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6B5" w:rsidRPr="00D837BE" w:rsidRDefault="007D76B5" w:rsidP="007D76B5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837BE">
        <w:rPr>
          <w:rFonts w:ascii="Times New Roman" w:hAnsi="Times New Roman" w:cs="Times New Roman"/>
          <w:b/>
          <w:sz w:val="22"/>
          <w:szCs w:val="22"/>
          <w:u w:val="single"/>
        </w:rPr>
        <w:t xml:space="preserve">ACTA NÚMERO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3</w:t>
      </w:r>
    </w:p>
    <w:p w:rsidR="007D76B5" w:rsidRPr="00D837BE" w:rsidRDefault="007D76B5" w:rsidP="007D76B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7D76B5" w:rsidRPr="00D837BE" w:rsidRDefault="007D76B5" w:rsidP="007D76B5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837BE">
        <w:rPr>
          <w:rFonts w:ascii="Times New Roman" w:hAnsi="Times New Roman" w:cs="Times New Roman"/>
          <w:sz w:val="22"/>
          <w:szCs w:val="22"/>
        </w:rPr>
        <w:t xml:space="preserve">Reunidos </w:t>
      </w:r>
      <w:r w:rsidRPr="00D837BE">
        <w:rPr>
          <w:rFonts w:ascii="Times New Roman" w:hAnsi="Times New Roman" w:cs="Times New Roman"/>
          <w:b/>
          <w:sz w:val="22"/>
          <w:szCs w:val="22"/>
        </w:rPr>
        <w:t>D.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837BE">
        <w:rPr>
          <w:rFonts w:ascii="Times New Roman" w:hAnsi="Times New Roman" w:cs="Times New Roman"/>
          <w:b/>
          <w:sz w:val="22"/>
          <w:szCs w:val="22"/>
        </w:rPr>
        <w:t>CESAR CONTRERAS GAYOSO, D.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837BE">
        <w:rPr>
          <w:rFonts w:ascii="Times New Roman" w:hAnsi="Times New Roman" w:cs="Times New Roman"/>
          <w:b/>
          <w:sz w:val="22"/>
          <w:szCs w:val="22"/>
        </w:rPr>
        <w:t>JOSÉ MARÍA GIL DE SANTIVAÑEZ Y D. MIGUEL ÁNGEL MEDIERO HERNÁNDEZ</w:t>
      </w:r>
      <w:r w:rsidRPr="00D837BE">
        <w:rPr>
          <w:rFonts w:ascii="Times New Roman" w:hAnsi="Times New Roman" w:cs="Times New Roman"/>
          <w:sz w:val="22"/>
          <w:szCs w:val="22"/>
        </w:rPr>
        <w:t xml:space="preserve">, en el día de hoy a las 10:00 horas en la sede la REAL FEDERACIÓN ESPAÑOLA DE GOLF quedan constituidos tal y como preceptúa </w:t>
      </w:r>
      <w:r>
        <w:rPr>
          <w:rFonts w:ascii="Times New Roman" w:hAnsi="Times New Roman" w:cs="Times New Roman"/>
          <w:sz w:val="22"/>
          <w:szCs w:val="22"/>
        </w:rPr>
        <w:t>la Sección Cuarta</w:t>
      </w:r>
      <w:r w:rsidRPr="00D837BE">
        <w:rPr>
          <w:rFonts w:ascii="Times New Roman" w:hAnsi="Times New Roman" w:cs="Times New Roman"/>
          <w:sz w:val="22"/>
          <w:szCs w:val="22"/>
        </w:rPr>
        <w:t xml:space="preserve"> del reglamento Electoral vigente como Junta Electoral.</w:t>
      </w:r>
    </w:p>
    <w:p w:rsidR="007D76B5" w:rsidRDefault="007D76B5" w:rsidP="007D76B5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E92209" w:rsidRDefault="00E92209" w:rsidP="00E92209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Se procede</w:t>
      </w:r>
      <w:r w:rsidRPr="00F11E8E">
        <w:rPr>
          <w:rFonts w:ascii="Times New Roman" w:hAnsi="Times New Roman" w:cs="Times New Roman"/>
          <w:sz w:val="22"/>
          <w:szCs w:val="22"/>
        </w:rPr>
        <w:t xml:space="preserve"> al estudio</w:t>
      </w:r>
      <w:r>
        <w:rPr>
          <w:rFonts w:ascii="Times New Roman" w:hAnsi="Times New Roman" w:cs="Times New Roman"/>
          <w:sz w:val="22"/>
          <w:szCs w:val="22"/>
        </w:rPr>
        <w:t xml:space="preserve"> de las candidaturas presentadas para la cobertura de las </w:t>
      </w:r>
      <w:r w:rsidRPr="007D76B5">
        <w:rPr>
          <w:rFonts w:ascii="Times New Roman" w:hAnsi="Times New Roman" w:cs="Times New Roman"/>
          <w:sz w:val="22"/>
          <w:szCs w:val="22"/>
        </w:rPr>
        <w:t>vacantes sobrevenidas en la Asamblea de esta Federación en el estamento de Clubes por la circunscripción de la Com</w:t>
      </w:r>
      <w:r w:rsidR="000D42FF">
        <w:rPr>
          <w:rFonts w:ascii="Times New Roman" w:hAnsi="Times New Roman" w:cs="Times New Roman"/>
          <w:sz w:val="22"/>
          <w:szCs w:val="22"/>
        </w:rPr>
        <w:t>unidad Valenciana</w:t>
      </w:r>
      <w:r w:rsidRPr="007D76B5">
        <w:rPr>
          <w:rFonts w:ascii="Times New Roman" w:hAnsi="Times New Roman" w:cs="Times New Roman"/>
          <w:sz w:val="22"/>
          <w:szCs w:val="22"/>
        </w:rPr>
        <w:t xml:space="preserve"> y en el estamento de Deportistas por la circunscripción de Andalucía,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F11E8E">
        <w:rPr>
          <w:rFonts w:ascii="Times New Roman" w:hAnsi="Times New Roman" w:cs="Times New Roman"/>
          <w:sz w:val="22"/>
          <w:szCs w:val="22"/>
        </w:rPr>
        <w:t>y, tras su examen, se acuerda, por unanimidad</w:t>
      </w:r>
      <w:r>
        <w:rPr>
          <w:rFonts w:ascii="Times New Roman" w:hAnsi="Times New Roman" w:cs="Times New Roman"/>
          <w:sz w:val="22"/>
          <w:szCs w:val="22"/>
        </w:rPr>
        <w:t>, lo siguiente:</w:t>
      </w:r>
    </w:p>
    <w:p w:rsidR="00E92209" w:rsidRDefault="00E92209" w:rsidP="007D76B5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E92209" w:rsidRDefault="00E92209" w:rsidP="00E92209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23BA4">
        <w:rPr>
          <w:rFonts w:ascii="Times New Roman" w:hAnsi="Times New Roman" w:cs="Times New Roman"/>
          <w:b/>
          <w:sz w:val="22"/>
          <w:szCs w:val="22"/>
        </w:rPr>
        <w:t>PRIMERO</w:t>
      </w:r>
      <w:r w:rsidRPr="00D837BE">
        <w:rPr>
          <w:rFonts w:ascii="Times New Roman" w:hAnsi="Times New Roman" w:cs="Times New Roman"/>
          <w:sz w:val="22"/>
          <w:szCs w:val="22"/>
        </w:rPr>
        <w:t xml:space="preserve">.- </w:t>
      </w:r>
      <w:r>
        <w:rPr>
          <w:rFonts w:ascii="Times New Roman" w:hAnsi="Times New Roman" w:cs="Times New Roman"/>
          <w:sz w:val="22"/>
          <w:szCs w:val="22"/>
        </w:rPr>
        <w:t>Finalizado el plazo de presentación de las candidaturas</w:t>
      </w:r>
      <w:r w:rsidR="00445103">
        <w:rPr>
          <w:rFonts w:ascii="Times New Roman" w:hAnsi="Times New Roman" w:cs="Times New Roman"/>
          <w:sz w:val="22"/>
          <w:szCs w:val="22"/>
        </w:rPr>
        <w:t xml:space="preserve"> </w:t>
      </w:r>
      <w:r w:rsidR="00445103" w:rsidRPr="00F11E8E">
        <w:rPr>
          <w:rFonts w:ascii="Times New Roman" w:hAnsi="Times New Roman" w:cs="Times New Roman"/>
          <w:sz w:val="22"/>
          <w:szCs w:val="22"/>
        </w:rPr>
        <w:t>se procede</w:t>
      </w:r>
      <w:r w:rsidR="00445103">
        <w:rPr>
          <w:rFonts w:ascii="Times New Roman" w:hAnsi="Times New Roman" w:cs="Times New Roman"/>
          <w:sz w:val="22"/>
          <w:szCs w:val="22"/>
        </w:rPr>
        <w:t xml:space="preserve">, conforme a lo establecido en los </w:t>
      </w:r>
      <w:r w:rsidR="00445103" w:rsidRPr="001560E4">
        <w:rPr>
          <w:rFonts w:ascii="Times New Roman" w:hAnsi="Times New Roman" w:cs="Times New Roman"/>
          <w:b/>
          <w:sz w:val="22"/>
          <w:szCs w:val="22"/>
          <w:u w:val="single"/>
        </w:rPr>
        <w:t>artículos 22.3 y 24.1 del Reglamento Electoral</w:t>
      </w:r>
      <w:r w:rsidR="00445103">
        <w:rPr>
          <w:rFonts w:ascii="Times New Roman" w:hAnsi="Times New Roman" w:cs="Times New Roman"/>
          <w:sz w:val="22"/>
          <w:szCs w:val="22"/>
        </w:rPr>
        <w:t>,</w:t>
      </w:r>
      <w:r w:rsidR="00445103" w:rsidRPr="00F11E8E">
        <w:rPr>
          <w:rFonts w:ascii="Times New Roman" w:hAnsi="Times New Roman" w:cs="Times New Roman"/>
          <w:sz w:val="22"/>
          <w:szCs w:val="22"/>
        </w:rPr>
        <w:t xml:space="preserve"> a la </w:t>
      </w:r>
      <w:r w:rsidR="00445103" w:rsidRPr="00E92209">
        <w:rPr>
          <w:rFonts w:ascii="Times New Roman" w:hAnsi="Times New Roman" w:cs="Times New Roman"/>
          <w:b/>
          <w:caps/>
          <w:sz w:val="22"/>
          <w:szCs w:val="22"/>
        </w:rPr>
        <w:t>proclamación provisional</w:t>
      </w:r>
      <w:r w:rsidR="00445103">
        <w:rPr>
          <w:rFonts w:ascii="Times New Roman" w:hAnsi="Times New Roman" w:cs="Times New Roman"/>
          <w:caps/>
          <w:sz w:val="22"/>
          <w:szCs w:val="22"/>
        </w:rPr>
        <w:t xml:space="preserve"> </w:t>
      </w:r>
      <w:r w:rsidR="00445103">
        <w:rPr>
          <w:rFonts w:ascii="Times New Roman" w:hAnsi="Times New Roman" w:cs="Times New Roman"/>
          <w:sz w:val="22"/>
          <w:szCs w:val="22"/>
        </w:rPr>
        <w:t xml:space="preserve">de los candidatos </w:t>
      </w:r>
      <w:r w:rsidR="00050C50">
        <w:rPr>
          <w:rFonts w:ascii="Times New Roman" w:hAnsi="Times New Roman" w:cs="Times New Roman"/>
          <w:sz w:val="22"/>
          <w:szCs w:val="22"/>
        </w:rPr>
        <w:t>en las siguientes entidades o personas:</w:t>
      </w:r>
    </w:p>
    <w:p w:rsidR="00E92209" w:rsidRPr="00F11E8E" w:rsidRDefault="00E92209" w:rsidP="00E92209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E92209" w:rsidRPr="00F11E8E" w:rsidRDefault="00E92209" w:rsidP="00E922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es-ES"/>
        </w:rPr>
      </w:pPr>
      <w:r w:rsidRPr="00F11E8E">
        <w:rPr>
          <w:rFonts w:ascii="Times New Roman" w:hAnsi="Times New Roman" w:cs="Times New Roman"/>
          <w:b/>
          <w:sz w:val="22"/>
          <w:szCs w:val="22"/>
          <w:u w:val="single"/>
          <w:lang w:val="es-ES"/>
        </w:rPr>
        <w:t>POR  EL ESTAMENTO DE CLUBS:</w:t>
      </w:r>
    </w:p>
    <w:p w:rsidR="00E92209" w:rsidRPr="00F11E8E" w:rsidRDefault="00E92209" w:rsidP="00E92209">
      <w:pPr>
        <w:pStyle w:val="Ttulo1"/>
        <w:ind w:left="900"/>
        <w:rPr>
          <w:rFonts w:ascii="Times New Roman" w:hAnsi="Times New Roman"/>
          <w:bCs w:val="0"/>
          <w:sz w:val="22"/>
          <w:szCs w:val="22"/>
          <w:effect w:val="none"/>
        </w:rPr>
      </w:pPr>
      <w:r w:rsidRPr="00F11E8E">
        <w:rPr>
          <w:rFonts w:ascii="Times New Roman" w:hAnsi="Times New Roman"/>
          <w:bCs w:val="0"/>
          <w:sz w:val="22"/>
          <w:szCs w:val="22"/>
          <w:effect w:val="none"/>
        </w:rPr>
        <w:t xml:space="preserve">Circunscripción de Valencia: </w:t>
      </w:r>
    </w:p>
    <w:p w:rsidR="00E92209" w:rsidRPr="00870EBA" w:rsidRDefault="00E92209" w:rsidP="00870EBA">
      <w:pPr>
        <w:pStyle w:val="Prrafodelista"/>
        <w:numPr>
          <w:ilvl w:val="0"/>
          <w:numId w:val="2"/>
        </w:numPr>
        <w:tabs>
          <w:tab w:val="left" w:pos="-720"/>
        </w:tabs>
        <w:suppressAutoHyphens/>
        <w:ind w:left="1276"/>
        <w:jc w:val="both"/>
        <w:rPr>
          <w:rFonts w:ascii="Times New Roman" w:hAnsi="Times New Roman" w:cs="Times New Roman"/>
          <w:bCs/>
          <w:spacing w:val="-3"/>
          <w:sz w:val="22"/>
          <w:szCs w:val="22"/>
        </w:rPr>
      </w:pPr>
      <w:r w:rsidRPr="00870EBA">
        <w:rPr>
          <w:rFonts w:ascii="Times New Roman" w:hAnsi="Times New Roman" w:cs="Times New Roman"/>
          <w:bCs/>
          <w:spacing w:val="-3"/>
          <w:sz w:val="22"/>
          <w:szCs w:val="22"/>
        </w:rPr>
        <w:t>Club de Golf El Bosque</w:t>
      </w:r>
    </w:p>
    <w:p w:rsidR="00E92209" w:rsidRDefault="00E92209" w:rsidP="00E922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es-ES"/>
        </w:rPr>
      </w:pPr>
    </w:p>
    <w:p w:rsidR="00E92209" w:rsidRPr="00F11E8E" w:rsidRDefault="00E92209" w:rsidP="00E922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es-ES"/>
        </w:rPr>
      </w:pPr>
      <w:r w:rsidRPr="00F11E8E">
        <w:rPr>
          <w:rFonts w:ascii="Times New Roman" w:hAnsi="Times New Roman" w:cs="Times New Roman"/>
          <w:b/>
          <w:sz w:val="22"/>
          <w:szCs w:val="22"/>
          <w:u w:val="single"/>
          <w:lang w:val="es-ES"/>
        </w:rPr>
        <w:t xml:space="preserve">POR </w:t>
      </w:r>
      <w:r w:rsidR="003238DC" w:rsidRPr="00F11E8E">
        <w:rPr>
          <w:rFonts w:ascii="Times New Roman" w:hAnsi="Times New Roman" w:cs="Times New Roman"/>
          <w:b/>
          <w:sz w:val="22"/>
          <w:szCs w:val="22"/>
          <w:u w:val="single"/>
          <w:lang w:val="es-ES"/>
        </w:rPr>
        <w:t xml:space="preserve">EL ESTAMENTO DE </w:t>
      </w:r>
      <w:r w:rsidRPr="00F11E8E">
        <w:rPr>
          <w:rFonts w:ascii="Times New Roman" w:hAnsi="Times New Roman" w:cs="Times New Roman"/>
          <w:b/>
          <w:sz w:val="22"/>
          <w:szCs w:val="22"/>
          <w:u w:val="single"/>
          <w:lang w:val="es-ES"/>
        </w:rPr>
        <w:t>DEPORTISTAS:</w:t>
      </w:r>
    </w:p>
    <w:p w:rsidR="00E92209" w:rsidRPr="00F11E8E" w:rsidRDefault="00E92209" w:rsidP="00E92209">
      <w:pPr>
        <w:tabs>
          <w:tab w:val="left" w:pos="-720"/>
        </w:tabs>
        <w:suppressAutoHyphens/>
        <w:ind w:left="900"/>
        <w:jc w:val="both"/>
        <w:rPr>
          <w:rFonts w:ascii="Times New Roman" w:hAnsi="Times New Roman" w:cs="Times New Roman"/>
          <w:spacing w:val="-3"/>
          <w:sz w:val="22"/>
          <w:szCs w:val="22"/>
        </w:rPr>
      </w:pPr>
      <w:r w:rsidRPr="00F11E8E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Circunscripción de Andalucía: </w:t>
      </w:r>
    </w:p>
    <w:p w:rsidR="00E92209" w:rsidRDefault="00E92209" w:rsidP="00870EBA">
      <w:pPr>
        <w:pStyle w:val="Prrafodelista"/>
        <w:numPr>
          <w:ilvl w:val="0"/>
          <w:numId w:val="2"/>
        </w:numPr>
        <w:tabs>
          <w:tab w:val="left" w:pos="-720"/>
        </w:tabs>
        <w:suppressAutoHyphens/>
        <w:ind w:left="1276"/>
        <w:jc w:val="both"/>
        <w:rPr>
          <w:rFonts w:ascii="Times New Roman" w:hAnsi="Times New Roman" w:cs="Times New Roman"/>
          <w:bCs/>
          <w:spacing w:val="-3"/>
          <w:sz w:val="22"/>
          <w:szCs w:val="22"/>
        </w:rPr>
      </w:pPr>
      <w:r w:rsidRPr="00870EBA">
        <w:rPr>
          <w:rFonts w:ascii="Times New Roman" w:hAnsi="Times New Roman" w:cs="Times New Roman"/>
          <w:bCs/>
          <w:spacing w:val="-3"/>
          <w:sz w:val="22"/>
          <w:szCs w:val="22"/>
        </w:rPr>
        <w:t>D. Andrés Guerrero González</w:t>
      </w:r>
    </w:p>
    <w:p w:rsidR="00D93BB6" w:rsidRDefault="00E101FE" w:rsidP="00870EBA">
      <w:pPr>
        <w:pStyle w:val="Prrafodelista"/>
        <w:numPr>
          <w:ilvl w:val="0"/>
          <w:numId w:val="2"/>
        </w:numPr>
        <w:tabs>
          <w:tab w:val="left" w:pos="-720"/>
        </w:tabs>
        <w:suppressAutoHyphens/>
        <w:ind w:left="1276"/>
        <w:jc w:val="both"/>
        <w:rPr>
          <w:rFonts w:ascii="Times New Roman" w:hAnsi="Times New Roman" w:cs="Times New Roman"/>
          <w:bCs/>
          <w:spacing w:val="-3"/>
          <w:sz w:val="22"/>
          <w:szCs w:val="22"/>
        </w:rPr>
      </w:pPr>
      <w:r>
        <w:rPr>
          <w:rFonts w:ascii="Times New Roman" w:hAnsi="Times New Roman" w:cs="Times New Roman"/>
          <w:bCs/>
          <w:spacing w:val="-3"/>
          <w:sz w:val="22"/>
          <w:szCs w:val="22"/>
        </w:rPr>
        <w:t xml:space="preserve">D. </w:t>
      </w:r>
      <w:r w:rsidR="00D93BB6">
        <w:rPr>
          <w:rFonts w:ascii="Times New Roman" w:hAnsi="Times New Roman" w:cs="Times New Roman"/>
          <w:bCs/>
          <w:spacing w:val="-3"/>
          <w:sz w:val="22"/>
          <w:szCs w:val="22"/>
        </w:rPr>
        <w:t>Antonio Pérez Vergara</w:t>
      </w:r>
    </w:p>
    <w:p w:rsidR="00E101FE" w:rsidRPr="00870EBA" w:rsidRDefault="00E101FE" w:rsidP="00870EBA">
      <w:pPr>
        <w:pStyle w:val="Prrafodelista"/>
        <w:numPr>
          <w:ilvl w:val="0"/>
          <w:numId w:val="2"/>
        </w:numPr>
        <w:tabs>
          <w:tab w:val="left" w:pos="-720"/>
        </w:tabs>
        <w:suppressAutoHyphens/>
        <w:ind w:left="1276"/>
        <w:jc w:val="both"/>
        <w:rPr>
          <w:rFonts w:ascii="Times New Roman" w:hAnsi="Times New Roman" w:cs="Times New Roman"/>
          <w:bCs/>
          <w:spacing w:val="-3"/>
          <w:sz w:val="22"/>
          <w:szCs w:val="22"/>
        </w:rPr>
      </w:pPr>
      <w:r>
        <w:rPr>
          <w:rFonts w:ascii="Times New Roman" w:hAnsi="Times New Roman" w:cs="Times New Roman"/>
          <w:bCs/>
          <w:spacing w:val="-3"/>
          <w:sz w:val="22"/>
          <w:szCs w:val="22"/>
        </w:rPr>
        <w:t xml:space="preserve">D. Santiago Eduardo </w:t>
      </w:r>
      <w:proofErr w:type="spellStart"/>
      <w:r>
        <w:rPr>
          <w:rFonts w:ascii="Times New Roman" w:hAnsi="Times New Roman" w:cs="Times New Roman"/>
          <w:bCs/>
          <w:spacing w:val="-3"/>
          <w:sz w:val="22"/>
          <w:szCs w:val="22"/>
        </w:rPr>
        <w:t>Cestino</w:t>
      </w:r>
      <w:proofErr w:type="spellEnd"/>
      <w:r>
        <w:rPr>
          <w:rFonts w:ascii="Times New Roman" w:hAnsi="Times New Roman" w:cs="Times New Roman"/>
          <w:bCs/>
          <w:spacing w:val="-3"/>
          <w:sz w:val="22"/>
          <w:szCs w:val="22"/>
        </w:rPr>
        <w:t xml:space="preserve"> Castilla</w:t>
      </w:r>
    </w:p>
    <w:p w:rsidR="00E92209" w:rsidRDefault="00E92209" w:rsidP="007D76B5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5B435D" w:rsidRPr="00D837BE" w:rsidRDefault="005B435D" w:rsidP="007D76B5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D93BB6" w:rsidRDefault="007D76B5" w:rsidP="00D93BB6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93BB6">
        <w:rPr>
          <w:rFonts w:ascii="Times New Roman" w:hAnsi="Times New Roman" w:cs="Times New Roman"/>
          <w:b/>
          <w:sz w:val="22"/>
          <w:szCs w:val="22"/>
        </w:rPr>
        <w:t>SEGUNDO</w:t>
      </w:r>
      <w:r w:rsidRPr="00D93BB6">
        <w:rPr>
          <w:rFonts w:ascii="Times New Roman" w:hAnsi="Times New Roman" w:cs="Times New Roman"/>
          <w:sz w:val="22"/>
          <w:szCs w:val="22"/>
        </w:rPr>
        <w:t xml:space="preserve">.- </w:t>
      </w:r>
      <w:r w:rsidR="000D42FF">
        <w:rPr>
          <w:rFonts w:ascii="Times New Roman" w:hAnsi="Times New Roman" w:cs="Times New Roman"/>
          <w:sz w:val="22"/>
          <w:szCs w:val="22"/>
        </w:rPr>
        <w:t>El</w:t>
      </w:r>
      <w:r w:rsidR="00D93BB6" w:rsidRPr="006A1FA1">
        <w:rPr>
          <w:rFonts w:ascii="Times New Roman" w:hAnsi="Times New Roman" w:cs="Times New Roman"/>
          <w:sz w:val="22"/>
          <w:szCs w:val="22"/>
        </w:rPr>
        <w:t xml:space="preserve"> presente cuerdo pueden ser objeto del recurso estipulado </w:t>
      </w:r>
      <w:r w:rsidR="000D42FF">
        <w:rPr>
          <w:rFonts w:ascii="Times New Roman" w:hAnsi="Times New Roman" w:cs="Times New Roman"/>
          <w:sz w:val="22"/>
          <w:szCs w:val="22"/>
        </w:rPr>
        <w:t>en</w:t>
      </w:r>
      <w:r w:rsidR="00D93BB6" w:rsidRPr="006A1FA1">
        <w:rPr>
          <w:rFonts w:ascii="Times New Roman" w:hAnsi="Times New Roman" w:cs="Times New Roman"/>
          <w:sz w:val="22"/>
          <w:szCs w:val="22"/>
        </w:rPr>
        <w:t xml:space="preserve"> el </w:t>
      </w:r>
      <w:r w:rsidR="00D93BB6" w:rsidRPr="003949C7">
        <w:rPr>
          <w:rFonts w:ascii="Times New Roman" w:hAnsi="Times New Roman" w:cs="Times New Roman"/>
          <w:b/>
          <w:sz w:val="22"/>
          <w:szCs w:val="22"/>
          <w:u w:val="single"/>
        </w:rPr>
        <w:t>artículo 63 del reglamento Electoral 2012 de la RFEG ante el Tribunal Administrativo del Deporte</w:t>
      </w:r>
      <w:r w:rsidR="00D93BB6" w:rsidRPr="006A1FA1">
        <w:rPr>
          <w:rFonts w:ascii="Times New Roman" w:hAnsi="Times New Roman" w:cs="Times New Roman"/>
          <w:sz w:val="22"/>
          <w:szCs w:val="22"/>
        </w:rPr>
        <w:t>, que deberá presentarse</w:t>
      </w:r>
      <w:r w:rsidR="00D93BB6">
        <w:rPr>
          <w:rFonts w:ascii="Times New Roman" w:hAnsi="Times New Roman" w:cs="Times New Roman"/>
          <w:sz w:val="22"/>
          <w:szCs w:val="22"/>
        </w:rPr>
        <w:t xml:space="preserve"> </w:t>
      </w:r>
      <w:r w:rsidR="00D93BB6" w:rsidRPr="006A1FA1">
        <w:rPr>
          <w:rFonts w:ascii="Times New Roman" w:hAnsi="Times New Roman" w:cs="Times New Roman"/>
          <w:sz w:val="22"/>
          <w:szCs w:val="22"/>
        </w:rPr>
        <w:t>-</w:t>
      </w:r>
      <w:r w:rsidR="00D93BB6">
        <w:rPr>
          <w:rFonts w:ascii="Times New Roman" w:hAnsi="Times New Roman" w:cs="Times New Roman"/>
          <w:sz w:val="22"/>
          <w:szCs w:val="22"/>
        </w:rPr>
        <w:t xml:space="preserve"> </w:t>
      </w:r>
      <w:r w:rsidR="00D93BB6" w:rsidRPr="006A1FA1">
        <w:rPr>
          <w:rFonts w:ascii="Times New Roman" w:hAnsi="Times New Roman" w:cs="Times New Roman"/>
          <w:sz w:val="22"/>
          <w:szCs w:val="22"/>
        </w:rPr>
        <w:t xml:space="preserve">conforme a lo establecido en el </w:t>
      </w:r>
      <w:r w:rsidR="00D93BB6" w:rsidRPr="003949C7">
        <w:rPr>
          <w:rFonts w:ascii="Times New Roman" w:hAnsi="Times New Roman" w:cs="Times New Roman"/>
          <w:b/>
          <w:sz w:val="22"/>
          <w:szCs w:val="22"/>
          <w:u w:val="single"/>
        </w:rPr>
        <w:t>artículo 64.1 del mismo reglamento</w:t>
      </w:r>
      <w:r w:rsidR="00D93BB6">
        <w:rPr>
          <w:rFonts w:ascii="Times New Roman" w:hAnsi="Times New Roman" w:cs="Times New Roman"/>
          <w:sz w:val="22"/>
          <w:szCs w:val="22"/>
        </w:rPr>
        <w:t xml:space="preserve"> –</w:t>
      </w:r>
      <w:r w:rsidR="00D93BB6" w:rsidRPr="006A1FA1">
        <w:rPr>
          <w:rFonts w:ascii="Times New Roman" w:hAnsi="Times New Roman" w:cs="Times New Roman"/>
          <w:sz w:val="22"/>
          <w:szCs w:val="22"/>
        </w:rPr>
        <w:t xml:space="preserve"> </w:t>
      </w:r>
      <w:r w:rsidR="00D93BB6">
        <w:rPr>
          <w:rFonts w:ascii="Times New Roman" w:hAnsi="Times New Roman" w:cs="Times New Roman"/>
          <w:sz w:val="22"/>
          <w:szCs w:val="22"/>
        </w:rPr>
        <w:t>ante esta Junta Electoral</w:t>
      </w:r>
      <w:r w:rsidR="00D93BB6" w:rsidRPr="006A1FA1">
        <w:rPr>
          <w:rFonts w:ascii="Times New Roman" w:hAnsi="Times New Roman" w:cs="Times New Roman"/>
          <w:sz w:val="22"/>
          <w:szCs w:val="22"/>
        </w:rPr>
        <w:t xml:space="preserve">, en el plazo de dos días hábiles a partir </w:t>
      </w:r>
      <w:r w:rsidR="00D93BB6">
        <w:rPr>
          <w:rFonts w:ascii="Times New Roman" w:hAnsi="Times New Roman" w:cs="Times New Roman"/>
          <w:sz w:val="22"/>
          <w:szCs w:val="22"/>
        </w:rPr>
        <w:t xml:space="preserve">del siguiente </w:t>
      </w:r>
      <w:r w:rsidR="00D93BB6" w:rsidRPr="006A1FA1">
        <w:rPr>
          <w:rFonts w:ascii="Times New Roman" w:hAnsi="Times New Roman" w:cs="Times New Roman"/>
          <w:sz w:val="22"/>
          <w:szCs w:val="22"/>
        </w:rPr>
        <w:t>a la fecha de notificación</w:t>
      </w:r>
      <w:r w:rsidR="00D93BB6">
        <w:rPr>
          <w:rFonts w:ascii="Times New Roman" w:hAnsi="Times New Roman" w:cs="Times New Roman"/>
          <w:sz w:val="22"/>
          <w:szCs w:val="22"/>
        </w:rPr>
        <w:t>. Transcurrido dicho plazo sin haberse interpuesto recurso, los acuerdos o resoluciones serán firmes.</w:t>
      </w:r>
    </w:p>
    <w:p w:rsidR="00D93BB6" w:rsidRDefault="00D93BB6" w:rsidP="00D93BB6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D93BB6" w:rsidRPr="00D93BB6" w:rsidRDefault="00D93BB6" w:rsidP="00D93BB6">
      <w:pPr>
        <w:spacing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93BB6">
        <w:rPr>
          <w:rFonts w:ascii="Times New Roman" w:hAnsi="Times New Roman" w:cs="Times New Roman"/>
          <w:b/>
          <w:sz w:val="22"/>
          <w:szCs w:val="22"/>
        </w:rPr>
        <w:t>TERCERO</w:t>
      </w:r>
      <w:r>
        <w:rPr>
          <w:rFonts w:ascii="Times New Roman" w:hAnsi="Times New Roman" w:cs="Times New Roman"/>
          <w:sz w:val="22"/>
          <w:szCs w:val="22"/>
        </w:rPr>
        <w:t xml:space="preserve">.- </w:t>
      </w:r>
      <w:r w:rsidRPr="00D93BB6">
        <w:rPr>
          <w:rFonts w:ascii="Times New Roman" w:hAnsi="Times New Roman" w:cs="Times New Roman"/>
          <w:sz w:val="22"/>
          <w:szCs w:val="22"/>
        </w:rPr>
        <w:t xml:space="preserve">Esta Proclamación Provisional de candidatos se elevará automáticamente a </w:t>
      </w:r>
      <w:r w:rsidRPr="004C1127">
        <w:rPr>
          <w:rFonts w:ascii="Times New Roman" w:hAnsi="Times New Roman" w:cs="Times New Roman"/>
          <w:b/>
          <w:caps/>
          <w:sz w:val="22"/>
          <w:szCs w:val="22"/>
        </w:rPr>
        <w:t>definitiva</w:t>
      </w:r>
      <w:r w:rsidRPr="00D93BB6">
        <w:rPr>
          <w:rFonts w:ascii="Times New Roman" w:hAnsi="Times New Roman" w:cs="Times New Roman"/>
          <w:sz w:val="22"/>
          <w:szCs w:val="22"/>
        </w:rPr>
        <w:t xml:space="preserve"> cuando no existan recursos administrativos en plazo contra la elección, ni pendientes de resolución.</w:t>
      </w:r>
    </w:p>
    <w:p w:rsidR="004C1127" w:rsidRDefault="004C1127" w:rsidP="000200DE">
      <w:pPr>
        <w:pStyle w:val="Prrafodelista"/>
        <w:spacing w:line="360" w:lineRule="auto"/>
        <w:ind w:left="927"/>
        <w:jc w:val="both"/>
        <w:rPr>
          <w:rFonts w:ascii="Times New Roman" w:hAnsi="Times New Roman" w:cs="Times New Roman"/>
          <w:sz w:val="22"/>
          <w:szCs w:val="22"/>
        </w:rPr>
      </w:pPr>
    </w:p>
    <w:p w:rsidR="00446050" w:rsidRDefault="007D76B5" w:rsidP="000200DE">
      <w:pPr>
        <w:pStyle w:val="Prrafodelista"/>
        <w:spacing w:line="360" w:lineRule="auto"/>
        <w:ind w:left="927"/>
        <w:jc w:val="both"/>
      </w:pPr>
      <w:r>
        <w:rPr>
          <w:rFonts w:ascii="Times New Roman" w:hAnsi="Times New Roman" w:cs="Times New Roman"/>
          <w:sz w:val="22"/>
          <w:szCs w:val="22"/>
        </w:rPr>
        <w:t>En Madrid, a 14 de enero de 2015.</w:t>
      </w:r>
    </w:p>
    <w:sectPr w:rsidR="00446050" w:rsidSect="000D42FF">
      <w:headerReference w:type="default" r:id="rId8"/>
      <w:pgSz w:w="11906" w:h="16838"/>
      <w:pgMar w:top="2410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BF1" w:rsidRDefault="00D31BF1" w:rsidP="007D76B5">
      <w:r>
        <w:separator/>
      </w:r>
    </w:p>
  </w:endnote>
  <w:endnote w:type="continuationSeparator" w:id="0">
    <w:p w:rsidR="00D31BF1" w:rsidRDefault="00D31BF1" w:rsidP="007D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BF1" w:rsidRDefault="00D31BF1" w:rsidP="007D76B5">
      <w:r>
        <w:separator/>
      </w:r>
    </w:p>
  </w:footnote>
  <w:footnote w:type="continuationSeparator" w:id="0">
    <w:p w:rsidR="00D31BF1" w:rsidRDefault="00D31BF1" w:rsidP="007D7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6B5" w:rsidRDefault="007D76B5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06C27C75" wp14:editId="6E2D3A91">
          <wp:simplePos x="0" y="0"/>
          <wp:positionH relativeFrom="page">
            <wp:posOffset>-2333</wp:posOffset>
          </wp:positionH>
          <wp:positionV relativeFrom="page">
            <wp:posOffset>517</wp:posOffset>
          </wp:positionV>
          <wp:extent cx="7589520" cy="10759440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75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220C5"/>
    <w:multiLevelType w:val="hybridMultilevel"/>
    <w:tmpl w:val="CEE4A87E"/>
    <w:lvl w:ilvl="0" w:tplc="0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77BA784F"/>
    <w:multiLevelType w:val="hybridMultilevel"/>
    <w:tmpl w:val="E026C6E4"/>
    <w:lvl w:ilvl="0" w:tplc="9BD0F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FA8"/>
    <w:rsid w:val="000200DE"/>
    <w:rsid w:val="00050C50"/>
    <w:rsid w:val="000D42FF"/>
    <w:rsid w:val="001560E4"/>
    <w:rsid w:val="003238DC"/>
    <w:rsid w:val="00445103"/>
    <w:rsid w:val="004709E1"/>
    <w:rsid w:val="004C1127"/>
    <w:rsid w:val="005B435D"/>
    <w:rsid w:val="007D76B5"/>
    <w:rsid w:val="00870EBA"/>
    <w:rsid w:val="00884FA8"/>
    <w:rsid w:val="00B1353F"/>
    <w:rsid w:val="00D31BF1"/>
    <w:rsid w:val="00D93BB6"/>
    <w:rsid w:val="00E101FE"/>
    <w:rsid w:val="00E4356D"/>
    <w:rsid w:val="00E92209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B5"/>
    <w:pPr>
      <w:spacing w:after="0" w:line="240" w:lineRule="auto"/>
    </w:pPr>
    <w:rPr>
      <w:rFonts w:asciiTheme="minorHAnsi" w:eastAsiaTheme="minorEastAsia" w:hAnsiTheme="minorHAnsi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FF41B7"/>
    <w:pPr>
      <w:keepNext/>
      <w:tabs>
        <w:tab w:val="left" w:pos="-720"/>
      </w:tabs>
      <w:suppressAutoHyphens/>
      <w:jc w:val="both"/>
      <w:outlineLvl w:val="0"/>
    </w:pPr>
    <w:rPr>
      <w:rFonts w:ascii="CG Times" w:eastAsia="Times New Roman" w:hAnsi="CG Times" w:cs="Times New Roman"/>
      <w:b/>
      <w:bCs/>
      <w:spacing w:val="-3"/>
      <w:effect w:val="antsRe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76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76B5"/>
  </w:style>
  <w:style w:type="paragraph" w:styleId="Piedepgina">
    <w:name w:val="footer"/>
    <w:basedOn w:val="Normal"/>
    <w:link w:val="PiedepginaCar"/>
    <w:uiPriority w:val="99"/>
    <w:unhideWhenUsed/>
    <w:rsid w:val="007D76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76B5"/>
  </w:style>
  <w:style w:type="paragraph" w:styleId="Prrafodelista">
    <w:name w:val="List Paragraph"/>
    <w:basedOn w:val="Normal"/>
    <w:uiPriority w:val="34"/>
    <w:qFormat/>
    <w:rsid w:val="007D76B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FF41B7"/>
    <w:rPr>
      <w:rFonts w:ascii="CG Times" w:eastAsia="Times New Roman" w:hAnsi="CG Times" w:cs="Times New Roman"/>
      <w:b/>
      <w:bCs/>
      <w:spacing w:val="-3"/>
      <w:sz w:val="24"/>
      <w:szCs w:val="24"/>
      <w:effect w:val="antsRed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B5"/>
    <w:pPr>
      <w:spacing w:after="0" w:line="240" w:lineRule="auto"/>
    </w:pPr>
    <w:rPr>
      <w:rFonts w:asciiTheme="minorHAnsi" w:eastAsiaTheme="minorEastAsia" w:hAnsiTheme="minorHAnsi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FF41B7"/>
    <w:pPr>
      <w:keepNext/>
      <w:tabs>
        <w:tab w:val="left" w:pos="-720"/>
      </w:tabs>
      <w:suppressAutoHyphens/>
      <w:jc w:val="both"/>
      <w:outlineLvl w:val="0"/>
    </w:pPr>
    <w:rPr>
      <w:rFonts w:ascii="CG Times" w:eastAsia="Times New Roman" w:hAnsi="CG Times" w:cs="Times New Roman"/>
      <w:b/>
      <w:bCs/>
      <w:spacing w:val="-3"/>
      <w:effect w:val="antsRe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76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76B5"/>
  </w:style>
  <w:style w:type="paragraph" w:styleId="Piedepgina">
    <w:name w:val="footer"/>
    <w:basedOn w:val="Normal"/>
    <w:link w:val="PiedepginaCar"/>
    <w:uiPriority w:val="99"/>
    <w:unhideWhenUsed/>
    <w:rsid w:val="007D76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76B5"/>
  </w:style>
  <w:style w:type="paragraph" w:styleId="Prrafodelista">
    <w:name w:val="List Paragraph"/>
    <w:basedOn w:val="Normal"/>
    <w:uiPriority w:val="34"/>
    <w:qFormat/>
    <w:rsid w:val="007D76B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FF41B7"/>
    <w:rPr>
      <w:rFonts w:ascii="CG Times" w:eastAsia="Times New Roman" w:hAnsi="CG Times" w:cs="Times New Roman"/>
      <w:b/>
      <w:bCs/>
      <w:spacing w:val="-3"/>
      <w:sz w:val="24"/>
      <w:szCs w:val="24"/>
      <w:effect w:val="antsRed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F551AA-A965-4658-9E11-2E0C484F49E8}"/>
</file>

<file path=customXml/itemProps2.xml><?xml version="1.0" encoding="utf-8"?>
<ds:datastoreItem xmlns:ds="http://schemas.openxmlformats.org/officeDocument/2006/customXml" ds:itemID="{96276C93-420D-45EA-8566-F0F8F69892C1}"/>
</file>

<file path=customXml/itemProps3.xml><?xml version="1.0" encoding="utf-8"?>
<ds:datastoreItem xmlns:ds="http://schemas.openxmlformats.org/officeDocument/2006/customXml" ds:itemID="{D33377B9-EDCB-4744-B4F5-690837EE10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NÚMERO 3</dc:title>
  <dc:subject/>
  <dc:creator>Elena Arranz</dc:creator>
  <cp:keywords/>
  <dc:description/>
  <cp:lastModifiedBy>Elena Arranz</cp:lastModifiedBy>
  <cp:revision>14</cp:revision>
  <dcterms:created xsi:type="dcterms:W3CDTF">2015-01-08T15:27:00Z</dcterms:created>
  <dcterms:modified xsi:type="dcterms:W3CDTF">2015-01-14T08:29:00Z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