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4DF" w:rsidRDefault="00100F7B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Jugador </w:t>
      </w:r>
    </w:p>
    <w:p w:rsidR="00100F7B" w:rsidRPr="009464DF" w:rsidRDefault="00100F7B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Dirección Postal</w:t>
      </w:r>
    </w:p>
    <w:p w:rsidR="00100F7B" w:rsidRDefault="00100F7B" w:rsidP="009464DF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sz w:val="24"/>
          <w:szCs w:val="24"/>
        </w:rPr>
      </w:pPr>
    </w:p>
    <w:p w:rsidR="00100F7B" w:rsidRDefault="00100F7B" w:rsidP="009464DF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sz w:val="24"/>
          <w:szCs w:val="24"/>
        </w:rPr>
      </w:pP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 xml:space="preserve">Madrid, </w:t>
      </w:r>
      <w:r w:rsidR="007D6FD2">
        <w:rPr>
          <w:rFonts w:cs="Calibri"/>
          <w:color w:val="000000"/>
          <w:sz w:val="24"/>
          <w:szCs w:val="24"/>
        </w:rPr>
        <w:t>13 de enero de 2014</w:t>
      </w: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>Estimad</w:t>
      </w:r>
      <w:r w:rsidR="00100F7B">
        <w:rPr>
          <w:rFonts w:cs="Calibri"/>
          <w:color w:val="000000"/>
          <w:sz w:val="24"/>
          <w:szCs w:val="24"/>
        </w:rPr>
        <w:t>o Jugador</w:t>
      </w:r>
      <w:r w:rsidRPr="009464DF">
        <w:rPr>
          <w:rFonts w:cs="Calibri"/>
          <w:color w:val="000000"/>
          <w:sz w:val="24"/>
          <w:szCs w:val="24"/>
        </w:rPr>
        <w:t>:</w:t>
      </w: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>El Comité de Alta Competición, junto con la Dirección Deportiva de la Real Federación</w:t>
      </w: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>Española de Golf, ha tomado la decisión de enviar a c</w:t>
      </w:r>
      <w:r>
        <w:rPr>
          <w:rFonts w:cs="Calibri"/>
          <w:color w:val="000000"/>
          <w:sz w:val="24"/>
          <w:szCs w:val="24"/>
        </w:rPr>
        <w:t xml:space="preserve">ada jugador perteneciente a los </w:t>
      </w:r>
      <w:r w:rsidRPr="009464DF">
        <w:rPr>
          <w:rFonts w:cs="Calibri"/>
          <w:color w:val="000000"/>
          <w:sz w:val="24"/>
          <w:szCs w:val="24"/>
        </w:rPr>
        <w:t>diferentes grupos de trabajo y a los que hayan obtenido subvenciones a través de los comités deportivos de la RFEG, una relación aproximada de la inversión anual realizada por la RFEG.</w:t>
      </w: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>El motivo por el que mandamos esta notificación es hacer consciente al jugador y a su</w:t>
      </w:r>
      <w:r>
        <w:rPr>
          <w:rFonts w:cs="Calibri"/>
          <w:color w:val="000000"/>
          <w:sz w:val="24"/>
          <w:szCs w:val="24"/>
        </w:rPr>
        <w:t xml:space="preserve"> e</w:t>
      </w:r>
      <w:r w:rsidRPr="009464DF">
        <w:rPr>
          <w:rFonts w:cs="Calibri"/>
          <w:color w:val="000000"/>
          <w:sz w:val="24"/>
          <w:szCs w:val="24"/>
        </w:rPr>
        <w:t>ntorno</w:t>
      </w:r>
      <w:r>
        <w:rPr>
          <w:rFonts w:cs="Calibri"/>
          <w:color w:val="000000"/>
          <w:sz w:val="24"/>
          <w:szCs w:val="24"/>
        </w:rPr>
        <w:t>,</w:t>
      </w:r>
      <w:r w:rsidRPr="009464DF">
        <w:rPr>
          <w:rFonts w:cs="Calibri"/>
          <w:color w:val="000000"/>
          <w:sz w:val="24"/>
          <w:szCs w:val="24"/>
        </w:rPr>
        <w:t xml:space="preserve"> del esfuerzo económico que la RFEG está haciendo en el desarrollo deportivo de cada uno de sus deportistas. Consideramos muy positivo y saludable dar a conocer dicho esfuerzo, que debe servir de fuente de motivación para que los jugadores correspondan con un mayor compromiso en la consecución de sus metas deportivas y personales.</w:t>
      </w: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29"/>
        <w:gridCol w:w="1598"/>
      </w:tblGrid>
      <w:tr w:rsidR="009464DF" w:rsidRPr="009464DF" w:rsidTr="009464DF">
        <w:tc>
          <w:tcPr>
            <w:tcW w:w="8227" w:type="dxa"/>
            <w:gridSpan w:val="2"/>
            <w:shd w:val="clear" w:color="auto" w:fill="DBE5F1" w:themeFill="accent1" w:themeFillTint="33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,Bold"/>
                <w:b/>
                <w:bCs/>
                <w:color w:val="000000"/>
                <w:sz w:val="24"/>
                <w:szCs w:val="24"/>
              </w:rPr>
              <w:t>JUGADOR</w:t>
            </w:r>
          </w:p>
          <w:p w:rsidR="009464DF" w:rsidRPr="009464DF" w:rsidRDefault="009464DF" w:rsidP="00100F7B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  <w:r w:rsidRPr="009464DF">
              <w:rPr>
                <w:rFonts w:cs="Calibri"/>
                <w:color w:val="000000"/>
                <w:sz w:val="24"/>
                <w:szCs w:val="24"/>
              </w:rPr>
              <w:t>Inversión realizada por la RFEG a favor d</w:t>
            </w:r>
            <w:r w:rsidR="00100F7B">
              <w:rPr>
                <w:rFonts w:cs="Calibri"/>
                <w:color w:val="000000"/>
                <w:sz w:val="24"/>
                <w:szCs w:val="24"/>
              </w:rPr>
              <w:t>e la jugadora durante el año 20xx</w:t>
            </w: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  <w:r>
              <w:rPr>
                <w:rFonts w:cs="ArialNarrow"/>
                <w:color w:val="0070C1"/>
                <w:sz w:val="24"/>
                <w:szCs w:val="24"/>
              </w:rPr>
              <w:t>EVENTO 1</w:t>
            </w:r>
          </w:p>
        </w:tc>
        <w:tc>
          <w:tcPr>
            <w:tcW w:w="1598" w:type="dxa"/>
          </w:tcPr>
          <w:p w:rsidR="009464DF" w:rsidRPr="009464DF" w:rsidRDefault="00100F7B" w:rsidP="00100F7B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  <w:proofErr w:type="spellStart"/>
            <w:r>
              <w:rPr>
                <w:rFonts w:cs="ArialNarrow"/>
                <w:color w:val="0070C1"/>
                <w:sz w:val="24"/>
                <w:szCs w:val="24"/>
              </w:rPr>
              <w:t>xx.xxx</w:t>
            </w:r>
            <w:proofErr w:type="spellEnd"/>
            <w:r>
              <w:rPr>
                <w:rFonts w:cs="ArialNarrow"/>
                <w:color w:val="0070C1"/>
                <w:sz w:val="24"/>
                <w:szCs w:val="24"/>
              </w:rPr>
              <w:t xml:space="preserve"> €</w:t>
            </w: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  <w:r>
              <w:rPr>
                <w:rFonts w:cs="ArialNarrow"/>
                <w:color w:val="0070C1"/>
                <w:sz w:val="24"/>
                <w:szCs w:val="24"/>
              </w:rPr>
              <w:t>EVENTO 2</w:t>
            </w:r>
          </w:p>
        </w:tc>
        <w:tc>
          <w:tcPr>
            <w:tcW w:w="1598" w:type="dxa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  <w:proofErr w:type="spellStart"/>
            <w:r>
              <w:rPr>
                <w:rFonts w:cs="ArialNarrow"/>
                <w:color w:val="0070C1"/>
                <w:sz w:val="24"/>
                <w:szCs w:val="24"/>
              </w:rPr>
              <w:t>xx.xxx</w:t>
            </w:r>
            <w:proofErr w:type="spellEnd"/>
            <w:r>
              <w:rPr>
                <w:rFonts w:cs="ArialNarrow"/>
                <w:color w:val="0070C1"/>
                <w:sz w:val="24"/>
                <w:szCs w:val="24"/>
              </w:rPr>
              <w:t xml:space="preserve"> €</w:t>
            </w: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  <w:r>
              <w:rPr>
                <w:rFonts w:cs="ArialNarrow"/>
                <w:color w:val="0070C1"/>
                <w:sz w:val="24"/>
                <w:szCs w:val="24"/>
              </w:rPr>
              <w:t>EVENTO 3</w:t>
            </w:r>
          </w:p>
        </w:tc>
        <w:tc>
          <w:tcPr>
            <w:tcW w:w="1598" w:type="dxa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  <w:proofErr w:type="spellStart"/>
            <w:r>
              <w:rPr>
                <w:rFonts w:cs="ArialNarrow"/>
                <w:color w:val="0070C1"/>
                <w:sz w:val="24"/>
                <w:szCs w:val="24"/>
              </w:rPr>
              <w:t>xx.xxx</w:t>
            </w:r>
            <w:proofErr w:type="spellEnd"/>
            <w:r>
              <w:rPr>
                <w:rFonts w:cs="ArialNarrow"/>
                <w:color w:val="0070C1"/>
                <w:sz w:val="24"/>
                <w:szCs w:val="24"/>
              </w:rPr>
              <w:t xml:space="preserve"> €</w:t>
            </w: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rPr>
                <w:rFonts w:cs="ArialNarrow"/>
                <w:color w:val="0070C1"/>
                <w:sz w:val="24"/>
                <w:szCs w:val="24"/>
              </w:rPr>
            </w:pPr>
          </w:p>
        </w:tc>
        <w:tc>
          <w:tcPr>
            <w:tcW w:w="1598" w:type="dxa"/>
          </w:tcPr>
          <w:p w:rsidR="009464DF" w:rsidRPr="009464DF" w:rsidRDefault="009464DF" w:rsidP="009464DF">
            <w:pPr>
              <w:autoSpaceDE w:val="0"/>
              <w:autoSpaceDN w:val="0"/>
              <w:adjustRightInd w:val="0"/>
              <w:jc w:val="right"/>
              <w:rPr>
                <w:rFonts w:cs="ArialNarrow"/>
                <w:color w:val="0070C1"/>
                <w:sz w:val="24"/>
                <w:szCs w:val="24"/>
              </w:rPr>
            </w:pPr>
          </w:p>
        </w:tc>
      </w:tr>
      <w:tr w:rsidR="009464DF" w:rsidRPr="009464DF" w:rsidTr="009464DF">
        <w:tc>
          <w:tcPr>
            <w:tcW w:w="6629" w:type="dxa"/>
            <w:shd w:val="clear" w:color="auto" w:fill="DBE5F1" w:themeFill="accent1" w:themeFillTint="33"/>
          </w:tcPr>
          <w:p w:rsidR="009464DF" w:rsidRPr="009464DF" w:rsidRDefault="009464DF" w:rsidP="00100F7B">
            <w:pPr>
              <w:autoSpaceDE w:val="0"/>
              <w:autoSpaceDN w:val="0"/>
              <w:adjustRightInd w:val="0"/>
              <w:rPr>
                <w:rFonts w:cs="ArialNarrow,Bold"/>
                <w:b/>
                <w:bCs/>
                <w:color w:val="0070C1"/>
                <w:sz w:val="24"/>
                <w:szCs w:val="24"/>
              </w:rPr>
            </w:pPr>
            <w:r w:rsidRPr="009464DF">
              <w:rPr>
                <w:rFonts w:cs="ArialNarrow,Bold"/>
                <w:b/>
                <w:bCs/>
                <w:color w:val="000000"/>
                <w:sz w:val="24"/>
                <w:szCs w:val="24"/>
              </w:rPr>
              <w:t>INVERSIÓN TOTAL 20</w:t>
            </w:r>
            <w:r w:rsidR="00100F7B">
              <w:rPr>
                <w:rFonts w:cs="ArialNarrow,Bold"/>
                <w:b/>
                <w:bCs/>
                <w:color w:val="000000"/>
                <w:sz w:val="24"/>
                <w:szCs w:val="24"/>
              </w:rPr>
              <w:t>XX</w:t>
            </w:r>
          </w:p>
        </w:tc>
        <w:tc>
          <w:tcPr>
            <w:tcW w:w="1598" w:type="dxa"/>
            <w:shd w:val="clear" w:color="auto" w:fill="DBE5F1" w:themeFill="accent1" w:themeFillTint="33"/>
          </w:tcPr>
          <w:p w:rsidR="009464DF" w:rsidRPr="009464DF" w:rsidRDefault="00100F7B" w:rsidP="009464DF">
            <w:pPr>
              <w:autoSpaceDE w:val="0"/>
              <w:autoSpaceDN w:val="0"/>
              <w:adjustRightInd w:val="0"/>
              <w:jc w:val="right"/>
              <w:rPr>
                <w:rFonts w:cs="ArialNarrow,Bold"/>
                <w:b/>
                <w:bCs/>
                <w:color w:val="0070C1"/>
                <w:sz w:val="24"/>
                <w:szCs w:val="24"/>
              </w:rPr>
            </w:pPr>
            <w:proofErr w:type="spellStart"/>
            <w:r>
              <w:rPr>
                <w:rFonts w:cs="ArialNarrow,Bold"/>
                <w:b/>
                <w:bCs/>
                <w:color w:val="0070C1"/>
                <w:sz w:val="24"/>
                <w:szCs w:val="24"/>
              </w:rPr>
              <w:t>xx.xxx</w:t>
            </w:r>
            <w:proofErr w:type="spellEnd"/>
            <w:r w:rsidR="009464DF" w:rsidRPr="009464DF">
              <w:rPr>
                <w:rFonts w:cs="ArialNarrow,Bold"/>
                <w:b/>
                <w:bCs/>
                <w:color w:val="0070C1"/>
                <w:sz w:val="24"/>
                <w:szCs w:val="24"/>
              </w:rPr>
              <w:t xml:space="preserve"> €</w:t>
            </w:r>
          </w:p>
        </w:tc>
      </w:tr>
    </w:tbl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9464DF">
        <w:rPr>
          <w:rFonts w:cs="Calibri"/>
          <w:color w:val="000000"/>
          <w:sz w:val="24"/>
          <w:szCs w:val="24"/>
        </w:rPr>
        <w:t>Aprovecho la ocasión para desearos un 20</w:t>
      </w:r>
      <w:r w:rsidR="00100F7B">
        <w:rPr>
          <w:rFonts w:cs="Calibri"/>
          <w:color w:val="000000"/>
          <w:sz w:val="24"/>
          <w:szCs w:val="24"/>
        </w:rPr>
        <w:t>XX</w:t>
      </w:r>
      <w:r w:rsidRPr="009464DF">
        <w:rPr>
          <w:rFonts w:cs="Calibri"/>
          <w:color w:val="000000"/>
          <w:sz w:val="24"/>
          <w:szCs w:val="24"/>
        </w:rPr>
        <w:t xml:space="preserve"> lleno de éxitos.</w:t>
      </w:r>
    </w:p>
    <w:p w:rsidR="009464DF" w:rsidRP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Default="00815CC2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 wp14:anchorId="05651A94" wp14:editId="12B94A67">
            <wp:simplePos x="0" y="0"/>
            <wp:positionH relativeFrom="column">
              <wp:posOffset>691515</wp:posOffset>
            </wp:positionH>
            <wp:positionV relativeFrom="paragraph">
              <wp:posOffset>69850</wp:posOffset>
            </wp:positionV>
            <wp:extent cx="2114550" cy="1284605"/>
            <wp:effectExtent l="0" t="0" r="0" b="0"/>
            <wp:wrapNone/>
            <wp:docPr id="2" name="Imagen 2" descr="\\Serv-rfge-1\e.vecino\firma Nacho Gervás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Nacho Gervás con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4DF" w:rsidRPr="009464DF">
        <w:rPr>
          <w:rFonts w:cs="Calibri"/>
          <w:color w:val="000000"/>
          <w:sz w:val="24"/>
          <w:szCs w:val="24"/>
        </w:rPr>
        <w:t>Un fuerte abrazo,</w:t>
      </w: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9464DF" w:rsidRDefault="009464DF" w:rsidP="009464D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424379" w:rsidRDefault="009464DF" w:rsidP="009464DF">
      <w:pPr>
        <w:pStyle w:val="Sinespaciado"/>
      </w:pPr>
      <w:bookmarkStart w:id="0" w:name="_GoBack"/>
      <w:bookmarkEnd w:id="0"/>
      <w:r w:rsidRPr="009464DF">
        <w:t xml:space="preserve">Nacho </w:t>
      </w:r>
      <w:proofErr w:type="spellStart"/>
      <w:r w:rsidRPr="009464DF">
        <w:t>Gervás</w:t>
      </w:r>
      <w:proofErr w:type="spellEnd"/>
    </w:p>
    <w:p w:rsidR="009464DF" w:rsidRDefault="009464DF" w:rsidP="009464DF">
      <w:pPr>
        <w:pStyle w:val="Sinespaciado"/>
        <w:rPr>
          <w:i/>
        </w:rPr>
      </w:pPr>
      <w:r w:rsidRPr="009464DF">
        <w:rPr>
          <w:i/>
        </w:rPr>
        <w:t>Director Técnico</w:t>
      </w:r>
    </w:p>
    <w:p w:rsidR="009464DF" w:rsidRDefault="009464DF" w:rsidP="009464DF">
      <w:pPr>
        <w:pStyle w:val="Sinespaciado"/>
        <w:rPr>
          <w:i/>
        </w:rPr>
      </w:pPr>
    </w:p>
    <w:p w:rsidR="009464DF" w:rsidRPr="009464DF" w:rsidRDefault="00100F7B" w:rsidP="009464DF">
      <w:pPr>
        <w:pStyle w:val="Sinespaciado"/>
        <w:rPr>
          <w:i/>
        </w:rPr>
      </w:pPr>
      <w:proofErr w:type="gramStart"/>
      <w:r>
        <w:rPr>
          <w:i/>
        </w:rPr>
        <w:t>c/c</w:t>
      </w:r>
      <w:proofErr w:type="gramEnd"/>
      <w:r>
        <w:rPr>
          <w:i/>
        </w:rPr>
        <w:t xml:space="preserve"> Federación Autonómica del Jugador</w:t>
      </w:r>
    </w:p>
    <w:sectPr w:rsidR="009464DF" w:rsidRPr="009464DF" w:rsidSect="009464DF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45B" w:rsidRDefault="00C2645B" w:rsidP="009464DF">
      <w:pPr>
        <w:spacing w:after="0" w:line="240" w:lineRule="auto"/>
      </w:pPr>
      <w:r>
        <w:separator/>
      </w:r>
    </w:p>
  </w:endnote>
  <w:endnote w:type="continuationSeparator" w:id="0">
    <w:p w:rsidR="00C2645B" w:rsidRDefault="00C2645B" w:rsidP="009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45B" w:rsidRDefault="00C2645B" w:rsidP="009464DF">
      <w:pPr>
        <w:spacing w:after="0" w:line="240" w:lineRule="auto"/>
      </w:pPr>
      <w:r>
        <w:separator/>
      </w:r>
    </w:p>
  </w:footnote>
  <w:footnote w:type="continuationSeparator" w:id="0">
    <w:p w:rsidR="00C2645B" w:rsidRDefault="00C2645B" w:rsidP="009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4DF" w:rsidRDefault="009464DF" w:rsidP="009464DF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 w:rsidRPr="00C16F04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 wp14:anchorId="238F231C" wp14:editId="4542ADE2">
          <wp:simplePos x="0" y="0"/>
          <wp:positionH relativeFrom="column">
            <wp:posOffset>2313305</wp:posOffset>
          </wp:positionH>
          <wp:positionV relativeFrom="paragraph">
            <wp:posOffset>-161201</wp:posOffset>
          </wp:positionV>
          <wp:extent cx="762000" cy="800100"/>
          <wp:effectExtent l="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>
      <w:rPr>
        <w:noProof/>
        <w:color w:val="000080"/>
        <w:sz w:val="52"/>
        <w:szCs w:val="52"/>
      </w:rPr>
      <w:tab/>
    </w:r>
  </w:p>
  <w:p w:rsidR="009464DF" w:rsidRDefault="009464DF" w:rsidP="009464DF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9464DF" w:rsidRDefault="009464DF" w:rsidP="009464DF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9464DF" w:rsidRDefault="009464DF" w:rsidP="009464DF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  <w:p w:rsidR="009464DF" w:rsidRDefault="009464D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4DF"/>
    <w:rsid w:val="00100F7B"/>
    <w:rsid w:val="00424379"/>
    <w:rsid w:val="0063000A"/>
    <w:rsid w:val="007D6FD2"/>
    <w:rsid w:val="00815CC2"/>
    <w:rsid w:val="0085587E"/>
    <w:rsid w:val="009464DF"/>
    <w:rsid w:val="00C2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6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46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4DF"/>
  </w:style>
  <w:style w:type="paragraph" w:styleId="Piedepgina">
    <w:name w:val="footer"/>
    <w:basedOn w:val="Normal"/>
    <w:link w:val="PiedepginaCar"/>
    <w:uiPriority w:val="99"/>
    <w:unhideWhenUsed/>
    <w:rsid w:val="00946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4DF"/>
  </w:style>
  <w:style w:type="paragraph" w:styleId="Sinespaciado">
    <w:name w:val="No Spacing"/>
    <w:uiPriority w:val="1"/>
    <w:qFormat/>
    <w:rsid w:val="009464D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5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6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46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4DF"/>
  </w:style>
  <w:style w:type="paragraph" w:styleId="Piedepgina">
    <w:name w:val="footer"/>
    <w:basedOn w:val="Normal"/>
    <w:link w:val="PiedepginaCar"/>
    <w:uiPriority w:val="99"/>
    <w:unhideWhenUsed/>
    <w:rsid w:val="00946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4DF"/>
  </w:style>
  <w:style w:type="paragraph" w:styleId="Sinespaciado">
    <w:name w:val="No Spacing"/>
    <w:uiPriority w:val="1"/>
    <w:qFormat/>
    <w:rsid w:val="009464D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5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69FB10-7B5A-4297-A9A0-CF67D975D31C}"/>
</file>

<file path=customXml/itemProps2.xml><?xml version="1.0" encoding="utf-8"?>
<ds:datastoreItem xmlns:ds="http://schemas.openxmlformats.org/officeDocument/2006/customXml" ds:itemID="{788ED2E9-707E-41F6-87FD-ED82F3A76B8C}"/>
</file>

<file path=customXml/itemProps3.xml><?xml version="1.0" encoding="utf-8"?>
<ds:datastoreItem xmlns:ds="http://schemas.openxmlformats.org/officeDocument/2006/customXml" ds:itemID="{9B1DA08B-790F-4986-A7C6-449249668C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dcterms:created xsi:type="dcterms:W3CDTF">2014-01-14T16:20:00Z</dcterms:created>
  <dcterms:modified xsi:type="dcterms:W3CDTF">2014-01-14T16:20:00Z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