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F71ADA" w:rsidRDefault="00EF27DB" w:rsidP="000839B2">
      <w:pPr>
        <w:pStyle w:val="Ttulo"/>
        <w:rPr>
          <w:rFonts w:asciiTheme="minorHAnsi" w:hAnsiTheme="minorHAnsi"/>
          <w:sz w:val="32"/>
          <w:szCs w:val="32"/>
        </w:rPr>
      </w:pPr>
      <w:bookmarkStart w:id="0" w:name="_GoBack"/>
      <w:bookmarkEnd w:id="0"/>
      <w:r>
        <w:rPr>
          <w:rFonts w:asciiTheme="minorHAnsi" w:hAnsiTheme="minorHAnsi"/>
          <w:sz w:val="32"/>
          <w:szCs w:val="32"/>
        </w:rPr>
        <w:t xml:space="preserve">FEDERACIÓN DE GOLF DE </w:t>
      </w:r>
      <w:r w:rsidR="00462538">
        <w:rPr>
          <w:rFonts w:asciiTheme="minorHAnsi" w:hAnsiTheme="minorHAnsi"/>
          <w:sz w:val="32"/>
          <w:szCs w:val="32"/>
        </w:rPr>
        <w:t>GALICIA</w:t>
      </w:r>
      <w:r w:rsidR="00F71ADA" w:rsidRPr="00F71ADA">
        <w:rPr>
          <w:rFonts w:asciiTheme="minorHAnsi" w:hAnsiTheme="minorHAnsi"/>
          <w:sz w:val="32"/>
          <w:szCs w:val="32"/>
        </w:rPr>
        <w:t xml:space="preserve"> - DIRECCIÓN TÉCNICA RFEG </w:t>
      </w:r>
    </w:p>
    <w:p w:rsidR="000839B2" w:rsidRPr="000C46DA" w:rsidRDefault="00462538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>
        <w:rPr>
          <w:rFonts w:asciiTheme="minorHAnsi" w:hAnsiTheme="minorHAnsi"/>
          <w:b/>
          <w:sz w:val="24"/>
          <w:szCs w:val="24"/>
          <w:lang w:val="es-ES_tradnl"/>
        </w:rPr>
        <w:t>Coruña</w:t>
      </w:r>
      <w:r w:rsidR="000839B2"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, </w:t>
      </w:r>
      <w:r w:rsidR="00E55B8C" w:rsidRPr="00E55B8C">
        <w:rPr>
          <w:rFonts w:asciiTheme="minorHAnsi" w:hAnsiTheme="minorHAnsi"/>
          <w:b/>
          <w:sz w:val="24"/>
          <w:szCs w:val="24"/>
          <w:lang w:val="es-ES_tradnl"/>
        </w:rPr>
        <w:t>1</w:t>
      </w:r>
      <w:r>
        <w:rPr>
          <w:rFonts w:asciiTheme="minorHAnsi" w:hAnsiTheme="minorHAnsi"/>
          <w:b/>
          <w:sz w:val="24"/>
          <w:szCs w:val="24"/>
          <w:lang w:val="es-ES_tradnl"/>
        </w:rPr>
        <w:t>8</w:t>
      </w:r>
      <w:r w:rsidR="00447DBA">
        <w:rPr>
          <w:rFonts w:asciiTheme="minorHAnsi" w:hAnsiTheme="minorHAnsi"/>
          <w:b/>
          <w:sz w:val="24"/>
          <w:szCs w:val="24"/>
          <w:lang w:val="es-ES_tradnl"/>
        </w:rPr>
        <w:t xml:space="preserve"> de </w:t>
      </w:r>
      <w:r>
        <w:rPr>
          <w:rFonts w:asciiTheme="minorHAnsi" w:hAnsiTheme="minorHAnsi"/>
          <w:b/>
          <w:sz w:val="24"/>
          <w:szCs w:val="24"/>
          <w:lang w:val="es-ES_tradnl"/>
        </w:rPr>
        <w:t>septiembre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Pr="002C5948" w:rsidRDefault="00560F1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FG</w:t>
            </w:r>
            <w:r w:rsidR="0046253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G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0839B2" w:rsidRPr="002C5948" w:rsidRDefault="00462538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Responsables deportivos de la federación Gallega de Golf</w:t>
            </w:r>
          </w:p>
          <w:p w:rsidR="000839B2" w:rsidRPr="002C5948" w:rsidRDefault="00560F1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RFEG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560F10" w:rsidRDefault="00560F1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Ignacio Gervás (Director Técnico)</w:t>
            </w:r>
          </w:p>
          <w:p w:rsidR="00C1567C" w:rsidRDefault="00560F1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Ernesto Fdez de Gamboa (Dir. Deportivo CTAM)</w:t>
            </w:r>
            <w:r w:rsidR="00C1567C" w:rsidRPr="002C594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C1567C" w:rsidRPr="003173C8" w:rsidRDefault="00C1567C" w:rsidP="0046253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F71ADA">
              <w:rPr>
                <w:rFonts w:asciiTheme="minorHAnsi" w:hAnsiTheme="minorHAnsi"/>
                <w:sz w:val="24"/>
                <w:szCs w:val="24"/>
              </w:rPr>
              <w:t xml:space="preserve">Sede </w:t>
            </w:r>
            <w:r w:rsidR="00462538">
              <w:rPr>
                <w:rFonts w:asciiTheme="minorHAnsi" w:hAnsiTheme="minorHAnsi"/>
                <w:sz w:val="24"/>
                <w:szCs w:val="24"/>
              </w:rPr>
              <w:t>de la FGG</w:t>
            </w:r>
            <w:r w:rsidR="00F71ADA"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r w:rsidR="00462538">
              <w:rPr>
                <w:rFonts w:asciiTheme="minorHAnsi" w:hAnsiTheme="minorHAnsi"/>
                <w:sz w:val="24"/>
                <w:szCs w:val="24"/>
              </w:rPr>
              <w:t>Coruña</w:t>
            </w:r>
            <w:r w:rsidR="00F71ADA">
              <w:rPr>
                <w:rFonts w:asciiTheme="minorHAnsi" w:hAnsiTheme="minorHAnsi"/>
                <w:sz w:val="24"/>
                <w:szCs w:val="24"/>
              </w:rPr>
              <w:t>).</w:t>
            </w:r>
          </w:p>
          <w:p w:rsidR="003865A8" w:rsidRDefault="006A03AB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Horario</w:t>
            </w:r>
            <w:r w:rsidR="00560F10"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 w:rsidR="00560F1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71ADA">
              <w:rPr>
                <w:rFonts w:asciiTheme="minorHAnsi" w:hAnsiTheme="minorHAnsi"/>
                <w:sz w:val="24"/>
                <w:szCs w:val="24"/>
              </w:rPr>
              <w:t>1</w:t>
            </w:r>
            <w:r w:rsidR="00462538">
              <w:rPr>
                <w:rFonts w:asciiTheme="minorHAnsi" w:hAnsiTheme="minorHAnsi"/>
                <w:sz w:val="24"/>
                <w:szCs w:val="24"/>
              </w:rPr>
              <w:t>4</w:t>
            </w:r>
            <w:r w:rsidR="00F71ADA">
              <w:rPr>
                <w:rFonts w:asciiTheme="minorHAnsi" w:hAnsiTheme="minorHAnsi"/>
                <w:sz w:val="24"/>
                <w:szCs w:val="24"/>
              </w:rPr>
              <w:t>:00 a 1</w:t>
            </w:r>
            <w:r w:rsidR="003865A8">
              <w:rPr>
                <w:rFonts w:asciiTheme="minorHAnsi" w:hAnsiTheme="minorHAnsi"/>
                <w:sz w:val="24"/>
                <w:szCs w:val="24"/>
              </w:rPr>
              <w:t xml:space="preserve">8:00 </w:t>
            </w:r>
          </w:p>
          <w:p w:rsidR="000839B2" w:rsidRDefault="000839B2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 la visita: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Proyecto de ampliación y mejora de la Cantera de Jugadores Españoles (fase I </w:t>
            </w:r>
            <w:r w:rsidR="003975A7">
              <w:rPr>
                <w:rFonts w:asciiTheme="minorHAnsi" w:hAnsiTheme="minorHAnsi"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975A7">
              <w:rPr>
                <w:rFonts w:asciiTheme="minorHAnsi" w:hAnsiTheme="minorHAnsi"/>
                <w:sz w:val="24"/>
                <w:szCs w:val="24"/>
              </w:rPr>
              <w:t>análisis y diagnóstico).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Pr="002E3B3B" w:rsidRDefault="003975A7" w:rsidP="006A03AB">
      <w:pPr>
        <w:rPr>
          <w:rFonts w:asciiTheme="minorHAnsi" w:hAnsiTheme="minorHAnsi" w:cs="Tahoma"/>
          <w:b/>
          <w:sz w:val="24"/>
          <w:szCs w:val="24"/>
        </w:rPr>
      </w:pPr>
      <w:r w:rsidRPr="002E3B3B">
        <w:rPr>
          <w:rFonts w:asciiTheme="minorHAnsi" w:hAnsiTheme="minorHAnsi" w:cs="Tahoma"/>
          <w:b/>
          <w:sz w:val="24"/>
          <w:szCs w:val="24"/>
        </w:rPr>
        <w:t>Contexto:</w:t>
      </w:r>
    </w:p>
    <w:p w:rsidR="003975A7" w:rsidRPr="006A03AB" w:rsidRDefault="003975A7" w:rsidP="003975A7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</w:t>
      </w:r>
      <w:r w:rsidRPr="006A03AB">
        <w:rPr>
          <w:rFonts w:asciiTheme="minorHAnsi" w:hAnsiTheme="minorHAnsi" w:cs="Tahoma"/>
          <w:sz w:val="24"/>
          <w:szCs w:val="24"/>
        </w:rPr>
        <w:t xml:space="preserve">vanzar en el proyecto impulsado </w:t>
      </w:r>
      <w:r w:rsidR="00BE4FB3">
        <w:rPr>
          <w:rFonts w:asciiTheme="minorHAnsi" w:hAnsiTheme="minorHAnsi" w:cs="Tahoma"/>
          <w:sz w:val="24"/>
          <w:szCs w:val="24"/>
        </w:rPr>
        <w:t>desde la Presidencia de la RFEG</w:t>
      </w:r>
      <w:r w:rsidRPr="006A03AB">
        <w:rPr>
          <w:rFonts w:asciiTheme="minorHAnsi" w:hAnsiTheme="minorHAnsi" w:cs="Tahoma"/>
          <w:sz w:val="24"/>
          <w:szCs w:val="24"/>
        </w:rPr>
        <w:t xml:space="preserve"> que nos llevará a definir mecanismos que nos ayuden a lograr el objetivo deportivo de ampliar la base de jugadores españoles con posibilidad de convertirse en futuros jugadores de élite. </w:t>
      </w:r>
      <w:r w:rsidR="00723B86">
        <w:rPr>
          <w:rFonts w:asciiTheme="minorHAnsi" w:hAnsiTheme="minorHAnsi" w:cs="Tahoma"/>
          <w:sz w:val="24"/>
          <w:szCs w:val="24"/>
        </w:rPr>
        <w:t xml:space="preserve">El proyecto tiene una fase de análisis y estudio </w:t>
      </w:r>
      <w:r w:rsidR="003865A8">
        <w:rPr>
          <w:rFonts w:asciiTheme="minorHAnsi" w:hAnsiTheme="minorHAnsi" w:cs="Tahoma"/>
          <w:sz w:val="24"/>
          <w:szCs w:val="24"/>
        </w:rPr>
        <w:t xml:space="preserve">de los programas deportivos de las diferentes federaciones territoriales, </w:t>
      </w:r>
      <w:r w:rsidRPr="006A03AB">
        <w:rPr>
          <w:rFonts w:asciiTheme="minorHAnsi" w:hAnsiTheme="minorHAnsi" w:cs="Tahoma"/>
          <w:sz w:val="24"/>
          <w:szCs w:val="24"/>
        </w:rPr>
        <w:t xml:space="preserve">y </w:t>
      </w:r>
      <w:r w:rsidR="00723B86">
        <w:rPr>
          <w:rFonts w:asciiTheme="minorHAnsi" w:hAnsiTheme="minorHAnsi" w:cs="Tahoma"/>
          <w:sz w:val="24"/>
          <w:szCs w:val="24"/>
        </w:rPr>
        <w:t xml:space="preserve">una segunda fase en la pondremos en marcha </w:t>
      </w:r>
      <w:r w:rsidRPr="006A03AB">
        <w:rPr>
          <w:rFonts w:asciiTheme="minorHAnsi" w:hAnsiTheme="minorHAnsi" w:cs="Tahoma"/>
          <w:sz w:val="24"/>
          <w:szCs w:val="24"/>
        </w:rPr>
        <w:t xml:space="preserve">un programa de dinamización y apoyo a cada federación autonómica para que ésta a su vez promueva el desarrollo de jugadores desde su base (clubes/escuelas). </w:t>
      </w:r>
    </w:p>
    <w:p w:rsidR="003975A7" w:rsidRDefault="003975A7" w:rsidP="006A03AB">
      <w:pPr>
        <w:rPr>
          <w:rFonts w:asciiTheme="minorHAnsi" w:hAnsiTheme="minorHAnsi" w:cs="Tahoma"/>
          <w:sz w:val="24"/>
          <w:szCs w:val="24"/>
        </w:rPr>
      </w:pPr>
    </w:p>
    <w:p w:rsidR="003975A7" w:rsidRPr="002E3B3B" w:rsidRDefault="003975A7" w:rsidP="006A03AB">
      <w:pPr>
        <w:rPr>
          <w:rFonts w:asciiTheme="minorHAnsi" w:hAnsiTheme="minorHAnsi" w:cs="Tahoma"/>
          <w:b/>
          <w:sz w:val="24"/>
          <w:szCs w:val="24"/>
        </w:rPr>
      </w:pPr>
      <w:r w:rsidRPr="002E3B3B">
        <w:rPr>
          <w:rFonts w:asciiTheme="minorHAnsi" w:hAnsiTheme="minorHAnsi" w:cs="Tahoma"/>
          <w:b/>
          <w:sz w:val="24"/>
          <w:szCs w:val="24"/>
        </w:rPr>
        <w:t>Objetivo principal de la visita:</w:t>
      </w:r>
    </w:p>
    <w:p w:rsidR="003975A7" w:rsidRDefault="00D9780F" w:rsidP="006A03AB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Fase 1. </w:t>
      </w:r>
      <w:r w:rsidR="003975A7">
        <w:rPr>
          <w:rFonts w:asciiTheme="minorHAnsi" w:hAnsiTheme="minorHAnsi" w:cs="Tahoma"/>
          <w:sz w:val="24"/>
          <w:szCs w:val="24"/>
        </w:rPr>
        <w:t>C</w:t>
      </w:r>
      <w:r w:rsidR="003975A7" w:rsidRPr="003975A7">
        <w:rPr>
          <w:rFonts w:asciiTheme="minorHAnsi" w:hAnsiTheme="minorHAnsi" w:cs="Tahoma"/>
          <w:sz w:val="24"/>
          <w:szCs w:val="24"/>
        </w:rPr>
        <w:t xml:space="preserve">onocer más a fondo </w:t>
      </w:r>
      <w:r w:rsidR="003975A7">
        <w:rPr>
          <w:rFonts w:asciiTheme="minorHAnsi" w:hAnsiTheme="minorHAnsi" w:cs="Tahoma"/>
          <w:sz w:val="24"/>
          <w:szCs w:val="24"/>
        </w:rPr>
        <w:t xml:space="preserve">el </w:t>
      </w:r>
      <w:r w:rsidR="00F71ADA">
        <w:rPr>
          <w:rFonts w:asciiTheme="minorHAnsi" w:hAnsiTheme="minorHAnsi" w:cs="Tahoma"/>
          <w:sz w:val="24"/>
          <w:szCs w:val="24"/>
        </w:rPr>
        <w:t>progra</w:t>
      </w:r>
      <w:r w:rsidR="00EF27DB">
        <w:rPr>
          <w:rFonts w:asciiTheme="minorHAnsi" w:hAnsiTheme="minorHAnsi" w:cs="Tahoma"/>
          <w:sz w:val="24"/>
          <w:szCs w:val="24"/>
        </w:rPr>
        <w:t>ma deportivo de la FG</w:t>
      </w:r>
      <w:r w:rsidR="003865A8">
        <w:rPr>
          <w:rFonts w:asciiTheme="minorHAnsi" w:hAnsiTheme="minorHAnsi" w:cs="Tahoma"/>
          <w:sz w:val="24"/>
          <w:szCs w:val="24"/>
        </w:rPr>
        <w:t>G</w:t>
      </w:r>
      <w:r w:rsidR="003975A7" w:rsidRPr="003975A7">
        <w:rPr>
          <w:rFonts w:asciiTheme="minorHAnsi" w:hAnsiTheme="minorHAnsi" w:cs="Tahoma"/>
          <w:sz w:val="24"/>
          <w:szCs w:val="24"/>
        </w:rPr>
        <w:t xml:space="preserve"> y de los Clubes/Escuelas de </w:t>
      </w:r>
      <w:r w:rsidR="003975A7">
        <w:rPr>
          <w:rFonts w:asciiTheme="minorHAnsi" w:hAnsiTheme="minorHAnsi" w:cs="Tahoma"/>
          <w:sz w:val="24"/>
          <w:szCs w:val="24"/>
        </w:rPr>
        <w:t>esta comunidad</w:t>
      </w:r>
      <w:r w:rsidR="003975A7" w:rsidRPr="003975A7">
        <w:rPr>
          <w:rFonts w:asciiTheme="minorHAnsi" w:hAnsiTheme="minorHAnsi" w:cs="Tahoma"/>
          <w:sz w:val="24"/>
          <w:szCs w:val="24"/>
        </w:rPr>
        <w:t xml:space="preserve"> que trabajan con jugadores jóvenes</w:t>
      </w:r>
      <w:r w:rsidR="003975A7">
        <w:rPr>
          <w:rFonts w:asciiTheme="minorHAnsi" w:hAnsiTheme="minorHAnsi" w:cs="Tahoma"/>
          <w:sz w:val="24"/>
          <w:szCs w:val="24"/>
        </w:rPr>
        <w:t xml:space="preserve">. </w:t>
      </w:r>
    </w:p>
    <w:p w:rsidR="003975A7" w:rsidRDefault="003975A7" w:rsidP="006A03AB">
      <w:pPr>
        <w:rPr>
          <w:rFonts w:asciiTheme="minorHAnsi" w:hAnsiTheme="minorHAnsi" w:cs="Tahoma"/>
          <w:sz w:val="24"/>
          <w:szCs w:val="24"/>
        </w:rPr>
      </w:pPr>
    </w:p>
    <w:p w:rsidR="003975A7" w:rsidRPr="002E3B3B" w:rsidRDefault="00592FE1" w:rsidP="002E3B3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Orden del día</w:t>
      </w:r>
      <w:r w:rsidR="003975A7" w:rsidRPr="002E3B3B">
        <w:rPr>
          <w:rFonts w:asciiTheme="minorHAnsi" w:hAnsiTheme="minorHAnsi" w:cs="Tahoma"/>
          <w:b/>
          <w:sz w:val="24"/>
          <w:szCs w:val="24"/>
        </w:rPr>
        <w:t xml:space="preserve">: </w:t>
      </w:r>
    </w:p>
    <w:p w:rsidR="003975A7" w:rsidRDefault="003975A7" w:rsidP="003975A7">
      <w:pPr>
        <w:pStyle w:val="Prrafodelista"/>
        <w:ind w:left="360"/>
        <w:rPr>
          <w:rFonts w:asciiTheme="minorHAnsi" w:hAnsiTheme="minorHAnsi" w:cs="Tahoma"/>
          <w:sz w:val="24"/>
          <w:szCs w:val="24"/>
        </w:rPr>
      </w:pP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t>Estructura deportiva.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Características del </w:t>
      </w:r>
      <w:r w:rsidRPr="003975A7">
        <w:rPr>
          <w:rFonts w:asciiTheme="minorHAnsi" w:hAnsiTheme="minorHAnsi" w:cs="Tahoma"/>
          <w:sz w:val="24"/>
          <w:szCs w:val="24"/>
        </w:rPr>
        <w:t xml:space="preserve">programa </w:t>
      </w:r>
      <w:r w:rsidR="00EF27DB">
        <w:rPr>
          <w:rFonts w:asciiTheme="minorHAnsi" w:hAnsiTheme="minorHAnsi" w:cs="Tahoma"/>
          <w:sz w:val="24"/>
          <w:szCs w:val="24"/>
        </w:rPr>
        <w:t>deportivo de la FG</w:t>
      </w:r>
      <w:r w:rsidR="003865A8">
        <w:rPr>
          <w:rFonts w:asciiTheme="minorHAnsi" w:hAnsiTheme="minorHAnsi" w:cs="Tahoma"/>
          <w:sz w:val="24"/>
          <w:szCs w:val="24"/>
        </w:rPr>
        <w:t>G</w:t>
      </w:r>
      <w:r>
        <w:rPr>
          <w:rFonts w:asciiTheme="minorHAnsi" w:hAnsiTheme="minorHAnsi" w:cs="Tahoma"/>
          <w:sz w:val="24"/>
          <w:szCs w:val="24"/>
        </w:rPr>
        <w:t xml:space="preserve"> y </w:t>
      </w:r>
      <w:r w:rsidR="003865A8">
        <w:rPr>
          <w:rFonts w:asciiTheme="minorHAnsi" w:hAnsiTheme="minorHAnsi" w:cs="Tahoma"/>
          <w:sz w:val="24"/>
          <w:szCs w:val="24"/>
        </w:rPr>
        <w:t>sus objetivos</w:t>
      </w:r>
      <w:r w:rsidRPr="003975A7">
        <w:rPr>
          <w:rFonts w:asciiTheme="minorHAnsi" w:hAnsiTheme="minorHAnsi" w:cs="Tahoma"/>
          <w:sz w:val="24"/>
          <w:szCs w:val="24"/>
        </w:rPr>
        <w:t>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t>Presupuesto para la alta competición.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t xml:space="preserve">Número de jugadores </w:t>
      </w:r>
      <w:r>
        <w:rPr>
          <w:rFonts w:asciiTheme="minorHAnsi" w:hAnsiTheme="minorHAnsi" w:cs="Tahoma"/>
          <w:sz w:val="24"/>
          <w:szCs w:val="24"/>
        </w:rPr>
        <w:t>en grupo de trabajo</w:t>
      </w:r>
      <w:r w:rsidRPr="003975A7">
        <w:rPr>
          <w:rFonts w:asciiTheme="minorHAnsi" w:hAnsiTheme="minorHAnsi" w:cs="Tahoma"/>
          <w:sz w:val="24"/>
          <w:szCs w:val="24"/>
        </w:rPr>
        <w:t xml:space="preserve"> y </w:t>
      </w:r>
      <w:r>
        <w:rPr>
          <w:rFonts w:asciiTheme="minorHAnsi" w:hAnsiTheme="minorHAnsi" w:cs="Tahoma"/>
          <w:sz w:val="24"/>
          <w:szCs w:val="24"/>
        </w:rPr>
        <w:t xml:space="preserve">relación de </w:t>
      </w:r>
      <w:r w:rsidRPr="003975A7">
        <w:rPr>
          <w:rFonts w:asciiTheme="minorHAnsi" w:hAnsiTheme="minorHAnsi" w:cs="Tahoma"/>
          <w:sz w:val="24"/>
          <w:szCs w:val="24"/>
        </w:rPr>
        <w:t>clubes/escuelas de dónde proceden.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Puntos </w:t>
      </w:r>
      <w:r w:rsidR="007E643A">
        <w:rPr>
          <w:rFonts w:asciiTheme="minorHAnsi" w:hAnsiTheme="minorHAnsi" w:cs="Tahoma"/>
          <w:sz w:val="24"/>
          <w:szCs w:val="24"/>
        </w:rPr>
        <w:t>fuertes</w:t>
      </w:r>
      <w:r w:rsidRPr="003975A7">
        <w:rPr>
          <w:rFonts w:asciiTheme="minorHAnsi" w:hAnsiTheme="minorHAnsi" w:cs="Tahoma"/>
          <w:sz w:val="24"/>
          <w:szCs w:val="24"/>
        </w:rPr>
        <w:t xml:space="preserve"> de</w:t>
      </w:r>
      <w:r w:rsidR="00EF27DB">
        <w:rPr>
          <w:rFonts w:asciiTheme="minorHAnsi" w:hAnsiTheme="minorHAnsi" w:cs="Tahoma"/>
          <w:sz w:val="24"/>
          <w:szCs w:val="24"/>
        </w:rPr>
        <w:t>l programa deportivo FG</w:t>
      </w:r>
      <w:r w:rsidR="003865A8">
        <w:rPr>
          <w:rFonts w:asciiTheme="minorHAnsi" w:hAnsiTheme="minorHAnsi" w:cs="Tahoma"/>
          <w:sz w:val="24"/>
          <w:szCs w:val="24"/>
        </w:rPr>
        <w:t>G</w:t>
      </w:r>
    </w:p>
    <w:p w:rsidR="003975A7" w:rsidRPr="003975A7" w:rsidRDefault="007E643A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Áreas de mejora y</w:t>
      </w:r>
      <w:r w:rsidR="003975A7">
        <w:rPr>
          <w:rFonts w:asciiTheme="minorHAnsi" w:hAnsiTheme="minorHAnsi" w:cs="Tahoma"/>
          <w:sz w:val="24"/>
          <w:szCs w:val="24"/>
        </w:rPr>
        <w:t xml:space="preserve"> necesidades </w:t>
      </w:r>
      <w:r w:rsidR="003975A7" w:rsidRPr="003975A7">
        <w:rPr>
          <w:rFonts w:asciiTheme="minorHAnsi" w:hAnsiTheme="minorHAnsi" w:cs="Tahoma"/>
          <w:sz w:val="24"/>
          <w:szCs w:val="24"/>
        </w:rPr>
        <w:t>para poder llevar a cabo estas mejoras.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</w:t>
      </w:r>
      <w:r w:rsidRPr="003975A7">
        <w:rPr>
          <w:rFonts w:asciiTheme="minorHAnsi" w:hAnsiTheme="minorHAnsi" w:cs="Tahoma"/>
          <w:sz w:val="24"/>
          <w:szCs w:val="24"/>
        </w:rPr>
        <w:t xml:space="preserve">odelos de escuela </w:t>
      </w:r>
      <w:r>
        <w:rPr>
          <w:rFonts w:asciiTheme="minorHAnsi" w:hAnsiTheme="minorHAnsi" w:cs="Tahoma"/>
          <w:sz w:val="24"/>
          <w:szCs w:val="24"/>
        </w:rPr>
        <w:t xml:space="preserve">que están funcionando en la </w:t>
      </w:r>
      <w:r w:rsidR="00F71ADA">
        <w:rPr>
          <w:rFonts w:asciiTheme="minorHAnsi" w:hAnsiTheme="minorHAnsi" w:cs="Tahoma"/>
          <w:sz w:val="24"/>
          <w:szCs w:val="24"/>
        </w:rPr>
        <w:t>Feder</w:t>
      </w:r>
      <w:r w:rsidR="00EF27DB">
        <w:rPr>
          <w:rFonts w:asciiTheme="minorHAnsi" w:hAnsiTheme="minorHAnsi" w:cs="Tahoma"/>
          <w:sz w:val="24"/>
          <w:szCs w:val="24"/>
        </w:rPr>
        <w:t xml:space="preserve">ación </w:t>
      </w:r>
      <w:r w:rsidR="003865A8">
        <w:rPr>
          <w:rFonts w:asciiTheme="minorHAnsi" w:hAnsiTheme="minorHAnsi" w:cs="Tahoma"/>
          <w:sz w:val="24"/>
          <w:szCs w:val="24"/>
        </w:rPr>
        <w:t>de Golf de Galicia</w:t>
      </w:r>
      <w:r w:rsidRPr="003975A7">
        <w:rPr>
          <w:rFonts w:asciiTheme="minorHAnsi" w:hAnsiTheme="minorHAnsi" w:cs="Tahoma"/>
          <w:sz w:val="24"/>
          <w:szCs w:val="24"/>
        </w:rPr>
        <w:t>: análisis, valoración, conclusiones.</w:t>
      </w:r>
    </w:p>
    <w:p w:rsidR="002E3B3B" w:rsidRDefault="003975A7" w:rsidP="002E3B3B">
      <w:pPr>
        <w:pStyle w:val="Prrafodelista"/>
        <w:numPr>
          <w:ilvl w:val="0"/>
          <w:numId w:val="29"/>
        </w:numPr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t xml:space="preserve">Ideas, sugerencias </w:t>
      </w:r>
      <w:r>
        <w:rPr>
          <w:rFonts w:asciiTheme="minorHAnsi" w:hAnsiTheme="minorHAnsi" w:cs="Tahoma"/>
          <w:sz w:val="24"/>
          <w:szCs w:val="24"/>
        </w:rPr>
        <w:t>que</w:t>
      </w:r>
      <w:r w:rsidRPr="003975A7">
        <w:rPr>
          <w:rFonts w:asciiTheme="minorHAnsi" w:hAnsiTheme="minorHAnsi" w:cs="Tahoma"/>
          <w:sz w:val="24"/>
          <w:szCs w:val="24"/>
        </w:rPr>
        <w:t xml:space="preserve"> ayudarían a mejorar la cantidad y calidad de jugadores de base, manteniendo unos mínimos por categorías de edades inferiores y por sexo.</w:t>
      </w:r>
    </w:p>
    <w:p w:rsidR="003975A7" w:rsidRDefault="003975A7" w:rsidP="002E3B3B">
      <w:pPr>
        <w:pStyle w:val="Prrafodelista"/>
        <w:numPr>
          <w:ilvl w:val="0"/>
          <w:numId w:val="29"/>
        </w:numPr>
        <w:rPr>
          <w:rFonts w:asciiTheme="minorHAnsi" w:hAnsiTheme="minorHAnsi" w:cs="Tahoma"/>
          <w:sz w:val="24"/>
          <w:szCs w:val="24"/>
        </w:rPr>
      </w:pPr>
      <w:r w:rsidRPr="002E3B3B">
        <w:rPr>
          <w:rFonts w:asciiTheme="minorHAnsi" w:hAnsiTheme="minorHAnsi" w:cs="Tahoma"/>
          <w:sz w:val="24"/>
          <w:szCs w:val="24"/>
        </w:rPr>
        <w:t>Otros temas</w:t>
      </w:r>
    </w:p>
    <w:sectPr w:rsidR="003975A7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F59" w:rsidRDefault="00194F59" w:rsidP="00D929EE">
      <w:r>
        <w:separator/>
      </w:r>
    </w:p>
  </w:endnote>
  <w:endnote w:type="continuationSeparator" w:id="0">
    <w:p w:rsidR="00194F59" w:rsidRDefault="00194F59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A21581">
    <w:pPr>
      <w:pStyle w:val="Piedepgina"/>
    </w:pPr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 xml:space="preserve"> TIME \@ "dddd, dd' de 'MMMM' de 'yyyy" </w:instrText>
    </w:r>
    <w:r>
      <w:fldChar w:fldCharType="separate"/>
    </w:r>
    <w:r w:rsidR="00645EB5">
      <w:rPr>
        <w:noProof/>
      </w:rPr>
      <w:t>miércoles, 12 de septiembre de 2012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F59" w:rsidRDefault="00194F59" w:rsidP="00D929EE">
      <w:r>
        <w:separator/>
      </w:r>
    </w:p>
  </w:footnote>
  <w:footnote w:type="continuationSeparator" w:id="0">
    <w:p w:rsidR="00194F59" w:rsidRDefault="00194F59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0C4AB9C3" wp14:editId="29C527D6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21"/>
  </w:num>
  <w:num w:numId="4">
    <w:abstractNumId w:val="19"/>
  </w:num>
  <w:num w:numId="5">
    <w:abstractNumId w:val="10"/>
  </w:num>
  <w:num w:numId="6">
    <w:abstractNumId w:val="14"/>
  </w:num>
  <w:num w:numId="7">
    <w:abstractNumId w:val="17"/>
  </w:num>
  <w:num w:numId="8">
    <w:abstractNumId w:val="11"/>
  </w:num>
  <w:num w:numId="9">
    <w:abstractNumId w:val="12"/>
  </w:num>
  <w:num w:numId="10">
    <w:abstractNumId w:val="25"/>
  </w:num>
  <w:num w:numId="11">
    <w:abstractNumId w:val="9"/>
  </w:num>
  <w:num w:numId="12">
    <w:abstractNumId w:val="18"/>
  </w:num>
  <w:num w:numId="13">
    <w:abstractNumId w:val="27"/>
  </w:num>
  <w:num w:numId="14">
    <w:abstractNumId w:val="13"/>
  </w:num>
  <w:num w:numId="15">
    <w:abstractNumId w:val="20"/>
  </w:num>
  <w:num w:numId="16">
    <w:abstractNumId w:val="3"/>
  </w:num>
  <w:num w:numId="17">
    <w:abstractNumId w:val="8"/>
  </w:num>
  <w:num w:numId="18">
    <w:abstractNumId w:val="23"/>
  </w:num>
  <w:num w:numId="19">
    <w:abstractNumId w:val="28"/>
  </w:num>
  <w:num w:numId="20">
    <w:abstractNumId w:val="24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6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4F59"/>
    <w:rsid w:val="001954C6"/>
    <w:rsid w:val="001A3ACD"/>
    <w:rsid w:val="001C038E"/>
    <w:rsid w:val="001C2F8C"/>
    <w:rsid w:val="001C32AC"/>
    <w:rsid w:val="001D662F"/>
    <w:rsid w:val="001E0466"/>
    <w:rsid w:val="001E4207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3DA"/>
    <w:rsid w:val="002D798F"/>
    <w:rsid w:val="002E3B3B"/>
    <w:rsid w:val="002F28B0"/>
    <w:rsid w:val="002F56C8"/>
    <w:rsid w:val="002F683E"/>
    <w:rsid w:val="002F7C8F"/>
    <w:rsid w:val="003012A7"/>
    <w:rsid w:val="0030206F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865A8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47DBA"/>
    <w:rsid w:val="00453CFB"/>
    <w:rsid w:val="004557DD"/>
    <w:rsid w:val="0045711A"/>
    <w:rsid w:val="00462538"/>
    <w:rsid w:val="004643FA"/>
    <w:rsid w:val="00464474"/>
    <w:rsid w:val="004706BF"/>
    <w:rsid w:val="00471EFB"/>
    <w:rsid w:val="00471F9C"/>
    <w:rsid w:val="00475246"/>
    <w:rsid w:val="00477401"/>
    <w:rsid w:val="00490748"/>
    <w:rsid w:val="00497493"/>
    <w:rsid w:val="004B0EF9"/>
    <w:rsid w:val="004C001E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2FE1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45EB5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C76CC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3B86"/>
    <w:rsid w:val="0072704C"/>
    <w:rsid w:val="007279AE"/>
    <w:rsid w:val="007400DB"/>
    <w:rsid w:val="00742EC1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E643A"/>
    <w:rsid w:val="007F5442"/>
    <w:rsid w:val="00802D20"/>
    <w:rsid w:val="00815C8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7700B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1161E"/>
    <w:rsid w:val="00A148FD"/>
    <w:rsid w:val="00A158F7"/>
    <w:rsid w:val="00A15F0A"/>
    <w:rsid w:val="00A1774F"/>
    <w:rsid w:val="00A17E01"/>
    <w:rsid w:val="00A2158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761F7"/>
    <w:rsid w:val="00C80F19"/>
    <w:rsid w:val="00CA3D5B"/>
    <w:rsid w:val="00CA3E1E"/>
    <w:rsid w:val="00CA4CBD"/>
    <w:rsid w:val="00CB1B4A"/>
    <w:rsid w:val="00CB6044"/>
    <w:rsid w:val="00CC3B17"/>
    <w:rsid w:val="00CC47D7"/>
    <w:rsid w:val="00CC5D99"/>
    <w:rsid w:val="00CC6C3F"/>
    <w:rsid w:val="00CD324C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9780F"/>
    <w:rsid w:val="00DA079F"/>
    <w:rsid w:val="00DA255C"/>
    <w:rsid w:val="00DA3DD1"/>
    <w:rsid w:val="00DA6561"/>
    <w:rsid w:val="00DA7F96"/>
    <w:rsid w:val="00DB03E2"/>
    <w:rsid w:val="00DC7EB2"/>
    <w:rsid w:val="00DD577B"/>
    <w:rsid w:val="00DE6A42"/>
    <w:rsid w:val="00DE74AF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55B8C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27DB"/>
    <w:rsid w:val="00EF534A"/>
    <w:rsid w:val="00EF5809"/>
    <w:rsid w:val="00F207B1"/>
    <w:rsid w:val="00F20FE6"/>
    <w:rsid w:val="00F2434C"/>
    <w:rsid w:val="00F25342"/>
    <w:rsid w:val="00F30C2B"/>
    <w:rsid w:val="00F45F7E"/>
    <w:rsid w:val="00F475D2"/>
    <w:rsid w:val="00F552BD"/>
    <w:rsid w:val="00F63F48"/>
    <w:rsid w:val="00F6661D"/>
    <w:rsid w:val="00F71ADA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49DC2-B998-4B5B-A46E-66E8B243F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86D770-C696-4208-8887-1736BA19B19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BF9B8E8-8528-4AAE-84BF-270E57FD43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8833D6-8E7E-4455-8D31-951B6402B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1816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reunión FGG - RFEG 18 de septiembre de 2012</dc:title>
  <dc:creator>MARKETING - RFEG</dc:creator>
  <cp:lastModifiedBy>MABEL POBIL</cp:lastModifiedBy>
  <cp:revision>2</cp:revision>
  <cp:lastPrinted>2010-07-15T11:00:00Z</cp:lastPrinted>
  <dcterms:created xsi:type="dcterms:W3CDTF">2012-09-12T15:49:00Z</dcterms:created>
  <dcterms:modified xsi:type="dcterms:W3CDTF">2012-09-12T15:49:00Z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