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3E7" w:rsidRDefault="00ED43E7">
      <w:pPr>
        <w:jc w:val="center"/>
        <w:rPr>
          <w:rFonts w:ascii="Britannic Bold" w:hAnsi="Britannic Bold"/>
          <w:color w:val="000080"/>
          <w:sz w:val="32"/>
          <w:szCs w:val="32"/>
        </w:rPr>
      </w:pPr>
    </w:p>
    <w:p w:rsidR="00287EF3" w:rsidRDefault="00287EF3">
      <w:pPr>
        <w:jc w:val="center"/>
        <w:rPr>
          <w:rFonts w:ascii="Britannic Bold" w:hAnsi="Britannic Bold"/>
          <w:color w:val="000080"/>
          <w:sz w:val="32"/>
          <w:szCs w:val="32"/>
        </w:rPr>
      </w:pPr>
    </w:p>
    <w:p w:rsidR="005A5ABA" w:rsidRPr="008F20CC" w:rsidRDefault="00D56F90">
      <w:pPr>
        <w:jc w:val="center"/>
        <w:rPr>
          <w:rFonts w:ascii="Britannic Bold" w:hAnsi="Britannic Bold"/>
          <w:color w:val="000080"/>
          <w:sz w:val="32"/>
          <w:szCs w:val="32"/>
        </w:rPr>
      </w:pPr>
      <w:r w:rsidRPr="008F20CC">
        <w:rPr>
          <w:rFonts w:ascii="Britannic Bold" w:hAnsi="Britannic Bold"/>
          <w:color w:val="000080"/>
          <w:sz w:val="32"/>
          <w:szCs w:val="32"/>
        </w:rPr>
        <w:t xml:space="preserve">CONVOCATORIA </w:t>
      </w:r>
      <w:r w:rsidR="00AD73DF">
        <w:rPr>
          <w:rFonts w:ascii="Britannic Bold" w:hAnsi="Britannic Bold"/>
          <w:color w:val="000080"/>
          <w:sz w:val="32"/>
          <w:szCs w:val="32"/>
        </w:rPr>
        <w:t>DIRECCION TECNICA</w:t>
      </w:r>
    </w:p>
    <w:p w:rsidR="005A5ABA" w:rsidRPr="00D56F90" w:rsidRDefault="005A5ABA">
      <w:pPr>
        <w:jc w:val="center"/>
        <w:rPr>
          <w:rFonts w:ascii="Gill Sans MT" w:hAnsi="Gill Sans MT"/>
          <w:sz w:val="24"/>
          <w:szCs w:val="24"/>
        </w:rPr>
      </w:pPr>
    </w:p>
    <w:p w:rsidR="00F1648A" w:rsidRPr="00D56F90" w:rsidRDefault="00F1648A" w:rsidP="00D56F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jc w:val="both"/>
        <w:outlineLvl w:val="0"/>
        <w:rPr>
          <w:rFonts w:ascii="Gill Sans MT" w:hAnsi="Gill Sans MT" w:cs="Tahoma"/>
          <w:b/>
          <w:i/>
          <w:sz w:val="24"/>
          <w:szCs w:val="24"/>
        </w:rPr>
      </w:pPr>
    </w:p>
    <w:p w:rsidR="005A5ABA" w:rsidRPr="00B4329E" w:rsidRDefault="00D56F90" w:rsidP="00D56F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spacing w:line="288" w:lineRule="auto"/>
        <w:jc w:val="both"/>
        <w:rPr>
          <w:rFonts w:asciiTheme="minorHAnsi" w:hAnsiTheme="minorHAnsi" w:cs="Tahoma"/>
          <w:i/>
          <w:sz w:val="24"/>
          <w:szCs w:val="24"/>
        </w:rPr>
      </w:pPr>
      <w:r w:rsidRPr="00B4329E">
        <w:rPr>
          <w:rFonts w:asciiTheme="minorHAnsi" w:hAnsiTheme="minorHAnsi" w:cs="Tahoma"/>
          <w:b/>
          <w:i/>
          <w:sz w:val="24"/>
          <w:szCs w:val="24"/>
        </w:rPr>
        <w:tab/>
      </w:r>
      <w:r w:rsidR="005A5ABA" w:rsidRPr="00B4329E">
        <w:rPr>
          <w:rFonts w:asciiTheme="minorHAnsi" w:hAnsiTheme="minorHAnsi" w:cs="Tahoma"/>
          <w:b/>
          <w:i/>
          <w:sz w:val="24"/>
          <w:szCs w:val="24"/>
        </w:rPr>
        <w:t>Fecha:</w:t>
      </w:r>
      <w:r w:rsidR="005A5ABA" w:rsidRPr="00B4329E">
        <w:rPr>
          <w:rFonts w:asciiTheme="minorHAnsi" w:hAnsiTheme="minorHAnsi" w:cs="Tahoma"/>
          <w:i/>
          <w:sz w:val="24"/>
          <w:szCs w:val="24"/>
        </w:rPr>
        <w:t xml:space="preserve"> </w:t>
      </w:r>
      <w:r w:rsidR="0032668C" w:rsidRPr="00B4329E">
        <w:rPr>
          <w:rFonts w:asciiTheme="minorHAnsi" w:hAnsiTheme="minorHAnsi" w:cs="Tahoma"/>
          <w:i/>
          <w:sz w:val="24"/>
          <w:szCs w:val="24"/>
        </w:rPr>
        <w:tab/>
      </w:r>
      <w:r w:rsidR="003B563B">
        <w:rPr>
          <w:rFonts w:asciiTheme="minorHAnsi" w:hAnsiTheme="minorHAnsi" w:cs="Tahoma"/>
          <w:i/>
          <w:sz w:val="24"/>
          <w:szCs w:val="24"/>
        </w:rPr>
        <w:t>Lunes</w:t>
      </w:r>
      <w:r w:rsidR="001B36F7" w:rsidRPr="00B4329E">
        <w:rPr>
          <w:rFonts w:asciiTheme="minorHAnsi" w:hAnsiTheme="minorHAnsi" w:cs="Tahoma"/>
          <w:i/>
          <w:sz w:val="24"/>
          <w:szCs w:val="24"/>
        </w:rPr>
        <w:t xml:space="preserve">, </w:t>
      </w:r>
      <w:r w:rsidR="00B4329E" w:rsidRPr="00B4329E">
        <w:rPr>
          <w:rFonts w:asciiTheme="minorHAnsi" w:hAnsiTheme="minorHAnsi" w:cs="Tahoma"/>
          <w:i/>
          <w:sz w:val="24"/>
          <w:szCs w:val="24"/>
        </w:rPr>
        <w:t>1</w:t>
      </w:r>
      <w:r w:rsidR="003B563B">
        <w:rPr>
          <w:rFonts w:asciiTheme="minorHAnsi" w:hAnsiTheme="minorHAnsi" w:cs="Tahoma"/>
          <w:i/>
          <w:sz w:val="24"/>
          <w:szCs w:val="24"/>
        </w:rPr>
        <w:t>1 de jul</w:t>
      </w:r>
      <w:r w:rsidR="00B4329E" w:rsidRPr="00B4329E">
        <w:rPr>
          <w:rFonts w:asciiTheme="minorHAnsi" w:hAnsiTheme="minorHAnsi" w:cs="Tahoma"/>
          <w:i/>
          <w:sz w:val="24"/>
          <w:szCs w:val="24"/>
        </w:rPr>
        <w:t>io</w:t>
      </w:r>
      <w:r w:rsidR="008B356C" w:rsidRPr="00B4329E">
        <w:rPr>
          <w:rFonts w:asciiTheme="minorHAnsi" w:hAnsiTheme="minorHAnsi" w:cs="Tahoma"/>
          <w:i/>
          <w:sz w:val="24"/>
          <w:szCs w:val="24"/>
        </w:rPr>
        <w:t xml:space="preserve"> de 2011</w:t>
      </w:r>
    </w:p>
    <w:p w:rsidR="005A5ABA" w:rsidRPr="00B4329E" w:rsidRDefault="00D56F90" w:rsidP="00D56F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spacing w:line="288" w:lineRule="auto"/>
        <w:jc w:val="both"/>
        <w:rPr>
          <w:rFonts w:asciiTheme="minorHAnsi" w:hAnsiTheme="minorHAnsi" w:cs="Tahoma"/>
          <w:i/>
          <w:sz w:val="24"/>
          <w:szCs w:val="24"/>
        </w:rPr>
      </w:pPr>
      <w:r w:rsidRPr="00B4329E">
        <w:rPr>
          <w:rFonts w:asciiTheme="minorHAnsi" w:hAnsiTheme="minorHAnsi" w:cs="Tahoma"/>
          <w:b/>
          <w:i/>
          <w:sz w:val="24"/>
          <w:szCs w:val="24"/>
        </w:rPr>
        <w:tab/>
      </w:r>
      <w:r w:rsidR="005A5ABA" w:rsidRPr="00B4329E">
        <w:rPr>
          <w:rFonts w:asciiTheme="minorHAnsi" w:hAnsiTheme="minorHAnsi" w:cs="Tahoma"/>
          <w:b/>
          <w:i/>
          <w:sz w:val="24"/>
          <w:szCs w:val="24"/>
        </w:rPr>
        <w:t>Hora:</w:t>
      </w:r>
      <w:r w:rsidR="00D13EB9" w:rsidRPr="00B4329E">
        <w:rPr>
          <w:rFonts w:asciiTheme="minorHAnsi" w:hAnsiTheme="minorHAnsi" w:cs="Tahoma"/>
          <w:i/>
          <w:sz w:val="24"/>
          <w:szCs w:val="24"/>
        </w:rPr>
        <w:t xml:space="preserve"> </w:t>
      </w:r>
      <w:r w:rsidR="00D13EB9" w:rsidRPr="00B4329E">
        <w:rPr>
          <w:rFonts w:asciiTheme="minorHAnsi" w:hAnsiTheme="minorHAnsi" w:cs="Tahoma"/>
          <w:i/>
          <w:sz w:val="24"/>
          <w:szCs w:val="24"/>
        </w:rPr>
        <w:tab/>
      </w:r>
      <w:r w:rsidRPr="00B4329E">
        <w:rPr>
          <w:rFonts w:asciiTheme="minorHAnsi" w:hAnsiTheme="minorHAnsi" w:cs="Tahoma"/>
          <w:i/>
          <w:sz w:val="24"/>
          <w:szCs w:val="24"/>
        </w:rPr>
        <w:tab/>
      </w:r>
      <w:r w:rsidR="00D13EB9" w:rsidRPr="00B4329E">
        <w:rPr>
          <w:rFonts w:asciiTheme="minorHAnsi" w:hAnsiTheme="minorHAnsi" w:cs="Tahoma"/>
          <w:i/>
          <w:sz w:val="24"/>
          <w:szCs w:val="24"/>
        </w:rPr>
        <w:t>1</w:t>
      </w:r>
      <w:r w:rsidR="00421201" w:rsidRPr="00B4329E">
        <w:rPr>
          <w:rFonts w:asciiTheme="minorHAnsi" w:hAnsiTheme="minorHAnsi" w:cs="Tahoma"/>
          <w:i/>
          <w:sz w:val="24"/>
          <w:szCs w:val="24"/>
        </w:rPr>
        <w:t>1</w:t>
      </w:r>
      <w:r w:rsidR="007D2927" w:rsidRPr="00B4329E">
        <w:rPr>
          <w:rFonts w:asciiTheme="minorHAnsi" w:hAnsiTheme="minorHAnsi" w:cs="Tahoma"/>
          <w:i/>
          <w:sz w:val="24"/>
          <w:szCs w:val="24"/>
        </w:rPr>
        <w:t>:</w:t>
      </w:r>
      <w:r w:rsidR="004B078C">
        <w:rPr>
          <w:rFonts w:asciiTheme="minorHAnsi" w:hAnsiTheme="minorHAnsi" w:cs="Tahoma"/>
          <w:i/>
          <w:sz w:val="24"/>
          <w:szCs w:val="24"/>
        </w:rPr>
        <w:t>3</w:t>
      </w:r>
      <w:r w:rsidR="0053356F" w:rsidRPr="00B4329E">
        <w:rPr>
          <w:rFonts w:asciiTheme="minorHAnsi" w:hAnsiTheme="minorHAnsi" w:cs="Tahoma"/>
          <w:i/>
          <w:sz w:val="24"/>
          <w:szCs w:val="24"/>
        </w:rPr>
        <w:t>0</w:t>
      </w:r>
      <w:r w:rsidR="007720D0">
        <w:rPr>
          <w:rFonts w:asciiTheme="minorHAnsi" w:hAnsiTheme="minorHAnsi" w:cs="Tahoma"/>
          <w:i/>
          <w:sz w:val="24"/>
          <w:szCs w:val="24"/>
        </w:rPr>
        <w:t xml:space="preserve"> a 16:00 horas</w:t>
      </w:r>
    </w:p>
    <w:p w:rsidR="005A5ABA" w:rsidRDefault="00D56F90" w:rsidP="00D56F90">
      <w:pPr>
        <w:pStyle w:val="Sangra2det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2127"/>
          <w:tab w:val="left" w:pos="1440"/>
        </w:tabs>
        <w:spacing w:line="288" w:lineRule="auto"/>
        <w:ind w:left="0"/>
        <w:rPr>
          <w:rFonts w:asciiTheme="minorHAnsi" w:hAnsiTheme="minorHAnsi" w:cs="Tahoma"/>
          <w:i/>
          <w:color w:val="auto"/>
          <w:sz w:val="24"/>
          <w:szCs w:val="24"/>
        </w:rPr>
      </w:pPr>
      <w:r w:rsidRPr="00B4329E">
        <w:rPr>
          <w:rFonts w:asciiTheme="minorHAnsi" w:hAnsiTheme="minorHAnsi" w:cs="Tahoma"/>
          <w:b/>
          <w:i/>
          <w:color w:val="auto"/>
          <w:sz w:val="24"/>
          <w:szCs w:val="24"/>
        </w:rPr>
        <w:tab/>
      </w:r>
      <w:r w:rsidR="005A5ABA" w:rsidRPr="00B4329E">
        <w:rPr>
          <w:rFonts w:asciiTheme="minorHAnsi" w:hAnsiTheme="minorHAnsi" w:cs="Tahoma"/>
          <w:b/>
          <w:i/>
          <w:color w:val="auto"/>
          <w:sz w:val="24"/>
          <w:szCs w:val="24"/>
        </w:rPr>
        <w:t>Lugar:</w:t>
      </w:r>
      <w:r w:rsidR="005A5ABA" w:rsidRPr="00B4329E">
        <w:rPr>
          <w:rFonts w:asciiTheme="minorHAnsi" w:hAnsiTheme="minorHAnsi" w:cs="Tahoma"/>
          <w:i/>
          <w:color w:val="auto"/>
          <w:sz w:val="24"/>
          <w:szCs w:val="24"/>
        </w:rPr>
        <w:tab/>
      </w:r>
      <w:r w:rsidR="008F4C43" w:rsidRPr="00B4329E">
        <w:rPr>
          <w:rFonts w:asciiTheme="minorHAnsi" w:hAnsiTheme="minorHAnsi" w:cs="Tahoma"/>
          <w:i/>
          <w:color w:val="auto"/>
          <w:sz w:val="24"/>
          <w:szCs w:val="24"/>
        </w:rPr>
        <w:tab/>
      </w:r>
      <w:r w:rsidR="00480060" w:rsidRPr="00B4329E">
        <w:rPr>
          <w:rFonts w:asciiTheme="minorHAnsi" w:hAnsiTheme="minorHAnsi" w:cs="Tahoma"/>
          <w:i/>
          <w:color w:val="auto"/>
          <w:sz w:val="24"/>
          <w:szCs w:val="24"/>
        </w:rPr>
        <w:t xml:space="preserve">Sede de la Real Federación Española de Golf </w:t>
      </w:r>
    </w:p>
    <w:p w:rsidR="00E41B16" w:rsidRPr="00B4329E" w:rsidRDefault="00E41B16" w:rsidP="00D56F90">
      <w:pPr>
        <w:pStyle w:val="Sangra2det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2127"/>
          <w:tab w:val="left" w:pos="1440"/>
        </w:tabs>
        <w:spacing w:line="288" w:lineRule="auto"/>
        <w:ind w:left="0"/>
        <w:rPr>
          <w:rFonts w:asciiTheme="minorHAnsi" w:hAnsiTheme="minorHAnsi" w:cs="Tahoma"/>
          <w:i/>
          <w:color w:val="auto"/>
          <w:sz w:val="24"/>
          <w:szCs w:val="24"/>
        </w:rPr>
      </w:pPr>
      <w:r>
        <w:rPr>
          <w:rFonts w:asciiTheme="minorHAnsi" w:hAnsiTheme="minorHAnsi" w:cs="Tahoma"/>
          <w:i/>
          <w:color w:val="auto"/>
          <w:sz w:val="24"/>
          <w:szCs w:val="24"/>
        </w:rPr>
        <w:tab/>
      </w:r>
      <w:r w:rsidRPr="00E41B16">
        <w:rPr>
          <w:rFonts w:asciiTheme="minorHAnsi" w:hAnsiTheme="minorHAnsi" w:cs="Tahoma"/>
          <w:b/>
          <w:i/>
          <w:color w:val="auto"/>
          <w:sz w:val="24"/>
          <w:szCs w:val="24"/>
        </w:rPr>
        <w:t>Asistentes:</w:t>
      </w:r>
      <w:r>
        <w:rPr>
          <w:rFonts w:asciiTheme="minorHAnsi" w:hAnsiTheme="minorHAnsi" w:cs="Tahoma"/>
          <w:i/>
          <w:color w:val="auto"/>
          <w:sz w:val="24"/>
          <w:szCs w:val="24"/>
        </w:rPr>
        <w:tab/>
        <w:t xml:space="preserve">Directores Deportivos o responsables </w:t>
      </w:r>
      <w:bookmarkStart w:id="0" w:name="_GoBack"/>
      <w:bookmarkEnd w:id="0"/>
      <w:r>
        <w:rPr>
          <w:rFonts w:asciiTheme="minorHAnsi" w:hAnsiTheme="minorHAnsi" w:cs="Tahoma"/>
          <w:i/>
          <w:color w:val="auto"/>
          <w:sz w:val="24"/>
          <w:szCs w:val="24"/>
        </w:rPr>
        <w:t>del área.</w:t>
      </w:r>
    </w:p>
    <w:p w:rsidR="005A5ABA" w:rsidRPr="002B4659" w:rsidRDefault="005A5ABA" w:rsidP="00D56F90">
      <w:pPr>
        <w:pStyle w:val="Sangra2det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2127"/>
          <w:tab w:val="left" w:pos="1440"/>
        </w:tabs>
        <w:spacing w:line="240" w:lineRule="auto"/>
        <w:ind w:left="0"/>
        <w:outlineLvl w:val="0"/>
        <w:rPr>
          <w:rFonts w:asciiTheme="minorHAnsi" w:hAnsiTheme="minorHAnsi" w:cs="Tahoma"/>
          <w:color w:val="auto"/>
          <w:sz w:val="22"/>
          <w:szCs w:val="22"/>
        </w:rPr>
      </w:pPr>
    </w:p>
    <w:p w:rsidR="008F4C43" w:rsidRPr="002B4659" w:rsidRDefault="008F4C43" w:rsidP="009C7BCC">
      <w:pPr>
        <w:tabs>
          <w:tab w:val="left" w:pos="1440"/>
        </w:tabs>
        <w:jc w:val="center"/>
        <w:rPr>
          <w:rFonts w:asciiTheme="minorHAnsi" w:hAnsiTheme="minorHAnsi"/>
          <w:u w:val="single"/>
          <w:lang w:val="es-ES_tradnl"/>
        </w:rPr>
      </w:pPr>
    </w:p>
    <w:p w:rsidR="00287EF3" w:rsidRDefault="00287EF3" w:rsidP="009C7BCC">
      <w:pPr>
        <w:tabs>
          <w:tab w:val="left" w:pos="1440"/>
        </w:tabs>
        <w:jc w:val="center"/>
        <w:rPr>
          <w:rFonts w:ascii="Britannic Bold" w:hAnsi="Britannic Bold"/>
          <w:color w:val="000080"/>
          <w:sz w:val="32"/>
          <w:szCs w:val="32"/>
          <w:lang w:val="es-ES_tradnl"/>
        </w:rPr>
      </w:pPr>
    </w:p>
    <w:p w:rsidR="00287EF3" w:rsidRDefault="00287EF3" w:rsidP="009C7BCC">
      <w:pPr>
        <w:tabs>
          <w:tab w:val="left" w:pos="1440"/>
        </w:tabs>
        <w:jc w:val="center"/>
        <w:rPr>
          <w:rFonts w:ascii="Britannic Bold" w:hAnsi="Britannic Bold"/>
          <w:color w:val="000080"/>
          <w:sz w:val="32"/>
          <w:szCs w:val="32"/>
          <w:lang w:val="es-ES_tradnl"/>
        </w:rPr>
      </w:pPr>
    </w:p>
    <w:p w:rsidR="00D56F90" w:rsidRDefault="00D56F90" w:rsidP="009C7BCC">
      <w:pPr>
        <w:tabs>
          <w:tab w:val="left" w:pos="1440"/>
        </w:tabs>
        <w:jc w:val="center"/>
        <w:rPr>
          <w:rFonts w:ascii="Britannic Bold" w:hAnsi="Britannic Bold"/>
          <w:color w:val="000080"/>
          <w:sz w:val="32"/>
          <w:szCs w:val="32"/>
          <w:lang w:val="es-ES_tradnl"/>
        </w:rPr>
      </w:pPr>
      <w:r w:rsidRPr="008F20CC">
        <w:rPr>
          <w:rFonts w:ascii="Britannic Bold" w:hAnsi="Britannic Bold"/>
          <w:color w:val="000080"/>
          <w:sz w:val="32"/>
          <w:szCs w:val="32"/>
          <w:lang w:val="es-ES_tradnl"/>
        </w:rPr>
        <w:t>ORDEN DEL DÍA</w:t>
      </w:r>
    </w:p>
    <w:p w:rsidR="005A214A" w:rsidRDefault="005A214A" w:rsidP="009C7BCC">
      <w:pPr>
        <w:tabs>
          <w:tab w:val="left" w:pos="1440"/>
        </w:tabs>
        <w:jc w:val="center"/>
        <w:rPr>
          <w:rFonts w:ascii="Gill Sans MT" w:hAnsi="Gill Sans MT"/>
          <w:u w:val="single"/>
          <w:lang w:val="es-ES_tradnl"/>
        </w:rPr>
      </w:pPr>
    </w:p>
    <w:p w:rsidR="00B4329E" w:rsidRDefault="00B4329E" w:rsidP="009C7BCC">
      <w:pPr>
        <w:tabs>
          <w:tab w:val="left" w:pos="1440"/>
        </w:tabs>
        <w:jc w:val="center"/>
        <w:rPr>
          <w:rFonts w:ascii="Gill Sans MT" w:hAnsi="Gill Sans MT"/>
          <w:u w:val="single"/>
          <w:lang w:val="es-ES_tradnl"/>
        </w:rPr>
      </w:pPr>
    </w:p>
    <w:p w:rsidR="00B4329E" w:rsidRPr="00AF4734" w:rsidRDefault="00B4329E" w:rsidP="009C7BCC">
      <w:pPr>
        <w:tabs>
          <w:tab w:val="left" w:pos="1440"/>
        </w:tabs>
        <w:jc w:val="center"/>
        <w:rPr>
          <w:rFonts w:ascii="Gill Sans MT" w:hAnsi="Gill Sans MT"/>
          <w:u w:val="single"/>
          <w:lang w:val="es-ES_tradnl"/>
        </w:rPr>
      </w:pPr>
    </w:p>
    <w:p w:rsidR="004B078C" w:rsidRDefault="004B078C" w:rsidP="00B4329E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Presentación</w:t>
      </w:r>
      <w:r w:rsidR="004C3D57">
        <w:rPr>
          <w:rFonts w:asciiTheme="minorHAnsi" w:hAnsiTheme="minorHAnsi" w:cs="Tahoma"/>
          <w:sz w:val="24"/>
          <w:szCs w:val="24"/>
        </w:rPr>
        <w:t xml:space="preserve"> del nuevo Director Técnico</w:t>
      </w:r>
      <w:r>
        <w:rPr>
          <w:rFonts w:asciiTheme="minorHAnsi" w:hAnsiTheme="minorHAnsi" w:cs="Tahoma"/>
          <w:sz w:val="24"/>
          <w:szCs w:val="24"/>
        </w:rPr>
        <w:t>.</w:t>
      </w:r>
    </w:p>
    <w:p w:rsidR="004B078C" w:rsidRDefault="004B078C" w:rsidP="004B078C">
      <w:pPr>
        <w:pStyle w:val="Prrafodelista"/>
        <w:autoSpaceDE w:val="0"/>
        <w:autoSpaceDN w:val="0"/>
        <w:adjustRightInd w:val="0"/>
        <w:ind w:left="720"/>
        <w:rPr>
          <w:rFonts w:asciiTheme="minorHAnsi" w:hAnsiTheme="minorHAnsi" w:cs="Tahoma"/>
          <w:sz w:val="24"/>
          <w:szCs w:val="24"/>
        </w:rPr>
      </w:pPr>
    </w:p>
    <w:p w:rsidR="00B4329E" w:rsidRDefault="003B563B" w:rsidP="00B4329E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Futuro de los C</w:t>
      </w:r>
      <w:r w:rsidR="004B078C">
        <w:rPr>
          <w:rFonts w:asciiTheme="minorHAnsi" w:hAnsiTheme="minorHAnsi" w:cs="Tahoma"/>
          <w:sz w:val="24"/>
          <w:szCs w:val="24"/>
        </w:rPr>
        <w:t xml:space="preserve">ampeonatos Interterritoriales, creación </w:t>
      </w:r>
      <w:r>
        <w:rPr>
          <w:rFonts w:asciiTheme="minorHAnsi" w:hAnsiTheme="minorHAnsi" w:cs="Tahoma"/>
          <w:sz w:val="24"/>
          <w:szCs w:val="24"/>
        </w:rPr>
        <w:t xml:space="preserve">Copa Federaciones: </w:t>
      </w:r>
      <w:r w:rsidR="00D84DE7">
        <w:rPr>
          <w:rFonts w:asciiTheme="minorHAnsi" w:hAnsiTheme="minorHAnsi" w:cs="Tahoma"/>
          <w:sz w:val="24"/>
          <w:szCs w:val="24"/>
        </w:rPr>
        <w:t>revisión del documento de análisis y propuestas adjunto con esta convocatoria</w:t>
      </w:r>
      <w:r w:rsidR="00B4329E" w:rsidRPr="00B4329E">
        <w:rPr>
          <w:rFonts w:asciiTheme="minorHAnsi" w:hAnsiTheme="minorHAnsi" w:cs="Tahoma"/>
          <w:sz w:val="24"/>
          <w:szCs w:val="24"/>
        </w:rPr>
        <w:t>.</w:t>
      </w:r>
    </w:p>
    <w:p w:rsidR="00B4329E" w:rsidRPr="00B4329E" w:rsidRDefault="00B4329E" w:rsidP="00B4329E">
      <w:pPr>
        <w:pStyle w:val="Prrafodelista"/>
        <w:autoSpaceDE w:val="0"/>
        <w:autoSpaceDN w:val="0"/>
        <w:adjustRightInd w:val="0"/>
        <w:ind w:left="720"/>
        <w:rPr>
          <w:rFonts w:asciiTheme="minorHAnsi" w:hAnsiTheme="minorHAnsi" w:cs="Tahoma"/>
          <w:sz w:val="24"/>
          <w:szCs w:val="24"/>
        </w:rPr>
      </w:pPr>
    </w:p>
    <w:p w:rsidR="00B4329E" w:rsidRDefault="003B563B" w:rsidP="00B4329E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 w:rsidRPr="003B563B">
        <w:rPr>
          <w:rFonts w:asciiTheme="minorHAnsi" w:hAnsiTheme="minorHAnsi" w:cs="Tahoma"/>
          <w:sz w:val="24"/>
          <w:szCs w:val="24"/>
        </w:rPr>
        <w:t>Planteamiento de un nuevo sistema de clasificación para el Campeonato de España Infantil, basado en previas y exenciones.</w:t>
      </w:r>
    </w:p>
    <w:p w:rsidR="00B4329E" w:rsidRPr="00B4329E" w:rsidRDefault="00B4329E" w:rsidP="00B4329E">
      <w:pPr>
        <w:pStyle w:val="Prrafodelista"/>
        <w:rPr>
          <w:rFonts w:asciiTheme="minorHAnsi" w:hAnsiTheme="minorHAnsi" w:cs="Tahoma"/>
          <w:sz w:val="24"/>
          <w:szCs w:val="24"/>
        </w:rPr>
      </w:pPr>
    </w:p>
    <w:p w:rsidR="00B4329E" w:rsidRDefault="003B563B" w:rsidP="00B4329E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Centro de Excelencia RFEG</w:t>
      </w:r>
      <w:r w:rsidR="00D84DE7">
        <w:rPr>
          <w:rFonts w:asciiTheme="minorHAnsi" w:hAnsiTheme="minorHAnsi" w:cs="Tahoma"/>
          <w:sz w:val="24"/>
          <w:szCs w:val="24"/>
        </w:rPr>
        <w:t>: estado del proyecto y posibles servicios que ofrecerá a las FFAA.</w:t>
      </w:r>
    </w:p>
    <w:p w:rsidR="00B4329E" w:rsidRPr="00B4329E" w:rsidRDefault="00B4329E" w:rsidP="00B4329E">
      <w:pPr>
        <w:pStyle w:val="Prrafodelista"/>
        <w:rPr>
          <w:rFonts w:asciiTheme="minorHAnsi" w:hAnsiTheme="minorHAnsi" w:cs="Tahoma"/>
          <w:sz w:val="24"/>
          <w:szCs w:val="24"/>
        </w:rPr>
      </w:pPr>
    </w:p>
    <w:p w:rsidR="00B4329E" w:rsidRDefault="00D84DE7" w:rsidP="00B4329E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Avance temporada 2012: líneas generales del plan estratégico deportivo, calendario, rankings, sistemas de selección y subvenciones</w:t>
      </w:r>
      <w:r w:rsidR="004B078C">
        <w:rPr>
          <w:rFonts w:asciiTheme="minorHAnsi" w:hAnsiTheme="minorHAnsi" w:cs="Tahoma"/>
          <w:sz w:val="24"/>
          <w:szCs w:val="24"/>
        </w:rPr>
        <w:t>, series nacionales de juego corto, planes de entrenamiento</w:t>
      </w:r>
      <w:r w:rsidR="00B4329E" w:rsidRPr="00B4329E">
        <w:rPr>
          <w:rFonts w:asciiTheme="minorHAnsi" w:hAnsiTheme="minorHAnsi" w:cs="Tahoma"/>
          <w:sz w:val="24"/>
          <w:szCs w:val="24"/>
        </w:rPr>
        <w:t>.</w:t>
      </w:r>
    </w:p>
    <w:p w:rsidR="00B4329E" w:rsidRPr="00D84DE7" w:rsidRDefault="00B4329E" w:rsidP="00D84DE7">
      <w:pPr>
        <w:rPr>
          <w:rFonts w:asciiTheme="minorHAnsi" w:hAnsiTheme="minorHAnsi" w:cs="Tahoma"/>
          <w:sz w:val="24"/>
          <w:szCs w:val="24"/>
        </w:rPr>
      </w:pPr>
    </w:p>
    <w:p w:rsidR="007D2396" w:rsidRDefault="007D2396" w:rsidP="00AF4734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4"/>
          <w:szCs w:val="24"/>
        </w:rPr>
      </w:pPr>
      <w:r w:rsidRPr="00B4329E">
        <w:rPr>
          <w:rFonts w:asciiTheme="minorHAnsi" w:hAnsiTheme="minorHAnsi" w:cs="Tahoma"/>
          <w:sz w:val="24"/>
          <w:szCs w:val="24"/>
        </w:rPr>
        <w:t>Ruegos y preguntas</w:t>
      </w:r>
      <w:r w:rsidR="00B4329E">
        <w:rPr>
          <w:rFonts w:asciiTheme="minorHAnsi" w:hAnsiTheme="minorHAnsi" w:cs="Tahoma"/>
          <w:sz w:val="24"/>
          <w:szCs w:val="24"/>
        </w:rPr>
        <w:t>.</w:t>
      </w:r>
    </w:p>
    <w:p w:rsidR="00B4329E" w:rsidRPr="00B4329E" w:rsidRDefault="00B4329E" w:rsidP="00B4329E">
      <w:pPr>
        <w:pStyle w:val="Prrafodelista"/>
        <w:rPr>
          <w:rFonts w:asciiTheme="minorHAnsi" w:hAnsiTheme="minorHAnsi" w:cs="Tahoma"/>
          <w:sz w:val="24"/>
          <w:szCs w:val="24"/>
        </w:rPr>
      </w:pPr>
    </w:p>
    <w:p w:rsidR="00B4329E" w:rsidRDefault="00B4329E" w:rsidP="00B4329E">
      <w:pPr>
        <w:pStyle w:val="Prrafodelista"/>
        <w:autoSpaceDE w:val="0"/>
        <w:autoSpaceDN w:val="0"/>
        <w:adjustRightInd w:val="0"/>
        <w:ind w:left="720"/>
        <w:rPr>
          <w:rFonts w:asciiTheme="minorHAnsi" w:hAnsiTheme="minorHAnsi" w:cs="Tahoma"/>
          <w:sz w:val="24"/>
          <w:szCs w:val="24"/>
        </w:rPr>
      </w:pPr>
    </w:p>
    <w:p w:rsidR="00B4329E" w:rsidRPr="00B4329E" w:rsidRDefault="00B4329E" w:rsidP="00B4329E">
      <w:pPr>
        <w:pStyle w:val="Prrafodelista"/>
        <w:autoSpaceDE w:val="0"/>
        <w:autoSpaceDN w:val="0"/>
        <w:adjustRightInd w:val="0"/>
        <w:ind w:left="720"/>
        <w:rPr>
          <w:rFonts w:asciiTheme="minorHAnsi" w:hAnsiTheme="minorHAnsi" w:cs="Tahoma"/>
          <w:sz w:val="24"/>
          <w:szCs w:val="24"/>
        </w:rPr>
      </w:pPr>
    </w:p>
    <w:p w:rsidR="00A4672D" w:rsidRPr="00273025" w:rsidRDefault="00A4672D" w:rsidP="00AF4734">
      <w:pPr>
        <w:tabs>
          <w:tab w:val="num" w:pos="720"/>
        </w:tabs>
        <w:autoSpaceDE w:val="0"/>
        <w:autoSpaceDN w:val="0"/>
        <w:adjustRightInd w:val="0"/>
        <w:ind w:left="5316" w:hanging="360"/>
        <w:rPr>
          <w:rFonts w:asciiTheme="minorHAnsi" w:hAnsiTheme="minorHAnsi"/>
        </w:rPr>
      </w:pPr>
    </w:p>
    <w:p w:rsidR="005A5ABA" w:rsidRPr="00273025" w:rsidRDefault="004B078C" w:rsidP="00AF4734">
      <w:pPr>
        <w:tabs>
          <w:tab w:val="num" w:pos="720"/>
        </w:tabs>
        <w:autoSpaceDE w:val="0"/>
        <w:autoSpaceDN w:val="0"/>
        <w:adjustRightInd w:val="0"/>
        <w:ind w:left="4820"/>
        <w:rPr>
          <w:rFonts w:asciiTheme="minorHAnsi" w:hAnsiTheme="minorHAnsi" w:cs="Tahoma"/>
          <w:b/>
        </w:rPr>
      </w:pPr>
      <w:r>
        <w:rPr>
          <w:rFonts w:asciiTheme="minorHAnsi" w:hAnsiTheme="minorHAnsi"/>
          <w:noProof/>
          <w:color w:val="000099"/>
        </w:rPr>
        <w:drawing>
          <wp:anchor distT="0" distB="0" distL="114300" distR="114300" simplePos="0" relativeHeight="251659264" behindDoc="1" locked="0" layoutInCell="1" allowOverlap="1" wp14:anchorId="67BD519B" wp14:editId="64F0902B">
            <wp:simplePos x="0" y="0"/>
            <wp:positionH relativeFrom="column">
              <wp:posOffset>2797810</wp:posOffset>
            </wp:positionH>
            <wp:positionV relativeFrom="paragraph">
              <wp:posOffset>46350</wp:posOffset>
            </wp:positionV>
            <wp:extent cx="2230120" cy="1407795"/>
            <wp:effectExtent l="0" t="0" r="0" b="1905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120" cy="1407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415A" w:rsidRPr="00273025">
        <w:rPr>
          <w:rFonts w:asciiTheme="minorHAnsi" w:hAnsiTheme="minorHAnsi"/>
          <w:lang w:val="es-ES_tradnl"/>
        </w:rPr>
        <w:t xml:space="preserve">En Madrid a </w:t>
      </w:r>
      <w:r w:rsidR="003B563B">
        <w:rPr>
          <w:rFonts w:asciiTheme="minorHAnsi" w:hAnsiTheme="minorHAnsi"/>
          <w:lang w:val="es-ES_tradnl"/>
        </w:rPr>
        <w:t>27 de junio</w:t>
      </w:r>
      <w:r w:rsidR="00AF4734" w:rsidRPr="00273025">
        <w:rPr>
          <w:rFonts w:asciiTheme="minorHAnsi" w:hAnsiTheme="minorHAnsi"/>
          <w:lang w:val="es-ES_tradnl"/>
        </w:rPr>
        <w:t xml:space="preserve"> de 2011</w:t>
      </w:r>
    </w:p>
    <w:p w:rsidR="005A5ABA" w:rsidRPr="00273025" w:rsidRDefault="005A5ABA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lang w:val="es-ES_tradnl"/>
        </w:rPr>
      </w:pPr>
      <w:r w:rsidRPr="00273025">
        <w:rPr>
          <w:rFonts w:asciiTheme="minorHAnsi" w:hAnsiTheme="minorHAnsi"/>
          <w:lang w:val="es-ES_tradnl"/>
        </w:rPr>
        <w:t xml:space="preserve">EL </w:t>
      </w:r>
      <w:r w:rsidR="004B078C">
        <w:rPr>
          <w:rFonts w:asciiTheme="minorHAnsi" w:hAnsiTheme="minorHAnsi"/>
          <w:lang w:val="es-ES_tradnl"/>
        </w:rPr>
        <w:t>DIRECTOR TECNICO</w:t>
      </w:r>
    </w:p>
    <w:p w:rsidR="005A5ABA" w:rsidRPr="00273025" w:rsidRDefault="005A5ABA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lang w:val="es-ES_tradnl"/>
        </w:rPr>
      </w:pPr>
    </w:p>
    <w:p w:rsidR="005A5ABA" w:rsidRPr="00273025" w:rsidRDefault="005A5ABA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lang w:val="es-ES_tradnl"/>
        </w:rPr>
      </w:pPr>
    </w:p>
    <w:p w:rsidR="00480060" w:rsidRPr="00273025" w:rsidRDefault="004B078C" w:rsidP="004B078C">
      <w:pPr>
        <w:tabs>
          <w:tab w:val="num" w:pos="720"/>
          <w:tab w:val="left" w:pos="1440"/>
          <w:tab w:val="left" w:pos="6068"/>
          <w:tab w:val="center" w:pos="7229"/>
        </w:tabs>
        <w:ind w:left="4820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</w:r>
      <w:r w:rsidR="00B5548A" w:rsidRPr="00273025">
        <w:rPr>
          <w:rFonts w:asciiTheme="minorHAnsi" w:hAnsiTheme="minorHAnsi"/>
          <w:lang w:val="es-ES_tradnl"/>
        </w:rPr>
        <w:t xml:space="preserve">                    </w:t>
      </w:r>
    </w:p>
    <w:p w:rsidR="008F4C43" w:rsidRPr="00273025" w:rsidRDefault="00B5548A" w:rsidP="00AF4734">
      <w:pPr>
        <w:tabs>
          <w:tab w:val="num" w:pos="720"/>
          <w:tab w:val="left" w:pos="1440"/>
        </w:tabs>
        <w:ind w:left="4820"/>
        <w:jc w:val="center"/>
        <w:rPr>
          <w:rFonts w:asciiTheme="minorHAnsi" w:hAnsiTheme="minorHAnsi"/>
          <w:lang w:val="es-ES_tradnl"/>
        </w:rPr>
      </w:pPr>
      <w:r w:rsidRPr="00273025">
        <w:rPr>
          <w:rFonts w:asciiTheme="minorHAnsi" w:hAnsiTheme="minorHAnsi"/>
          <w:lang w:val="es-ES_tradnl"/>
        </w:rPr>
        <w:t xml:space="preserve">                                                                                        </w:t>
      </w:r>
    </w:p>
    <w:p w:rsidR="00A7570B" w:rsidRPr="00273025" w:rsidRDefault="00A7570B" w:rsidP="00AF4734">
      <w:pPr>
        <w:tabs>
          <w:tab w:val="num" w:pos="720"/>
          <w:tab w:val="left" w:pos="1440"/>
        </w:tabs>
        <w:ind w:left="4820"/>
        <w:rPr>
          <w:rFonts w:asciiTheme="minorHAnsi" w:hAnsiTheme="minorHAnsi"/>
          <w:lang w:val="es-ES_tradnl"/>
        </w:rPr>
      </w:pPr>
    </w:p>
    <w:p w:rsidR="005A5ABA" w:rsidRPr="00273025" w:rsidRDefault="004B078C" w:rsidP="00AF4734">
      <w:pPr>
        <w:tabs>
          <w:tab w:val="num" w:pos="720"/>
          <w:tab w:val="left" w:pos="1440"/>
        </w:tabs>
        <w:ind w:left="4820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 xml:space="preserve">José Ignacio </w:t>
      </w:r>
      <w:proofErr w:type="spellStart"/>
      <w:r>
        <w:rPr>
          <w:rFonts w:asciiTheme="minorHAnsi" w:hAnsiTheme="minorHAnsi"/>
          <w:lang w:val="es-ES_tradnl"/>
        </w:rPr>
        <w:t>Gervás</w:t>
      </w:r>
      <w:proofErr w:type="spellEnd"/>
      <w:r>
        <w:rPr>
          <w:rFonts w:asciiTheme="minorHAnsi" w:hAnsiTheme="minorHAnsi"/>
          <w:lang w:val="es-ES_tradnl"/>
        </w:rPr>
        <w:t xml:space="preserve"> Wells</w:t>
      </w:r>
    </w:p>
    <w:sectPr w:rsidR="005A5ABA" w:rsidRPr="00273025" w:rsidSect="00F55521">
      <w:headerReference w:type="default" r:id="rId9"/>
      <w:footerReference w:type="default" r:id="rId10"/>
      <w:type w:val="continuous"/>
      <w:pgSz w:w="11906" w:h="16838" w:code="9"/>
      <w:pgMar w:top="318" w:right="1134" w:bottom="539" w:left="1134" w:header="737" w:footer="3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78C" w:rsidRDefault="004B078C">
      <w:r>
        <w:separator/>
      </w:r>
    </w:p>
  </w:endnote>
  <w:endnote w:type="continuationSeparator" w:id="0">
    <w:p w:rsidR="004B078C" w:rsidRDefault="004B0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78C" w:rsidRDefault="004B078C" w:rsidP="00ED43E7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4B078C" w:rsidRPr="008F4CEE" w:rsidRDefault="004B078C" w:rsidP="00ED43E7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:rsidR="004B078C" w:rsidRDefault="004B078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78C" w:rsidRDefault="004B078C">
      <w:r>
        <w:separator/>
      </w:r>
    </w:p>
  </w:footnote>
  <w:footnote w:type="continuationSeparator" w:id="0">
    <w:p w:rsidR="004B078C" w:rsidRDefault="004B07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78C" w:rsidRDefault="004B078C" w:rsidP="00ED43E7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B4329E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2649063</wp:posOffset>
          </wp:positionH>
          <wp:positionV relativeFrom="paragraph">
            <wp:posOffset>-322338</wp:posOffset>
          </wp:positionV>
          <wp:extent cx="782061" cy="825387"/>
          <wp:effectExtent l="19050" t="0" r="0" b="0"/>
          <wp:wrapNone/>
          <wp:docPr id="10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062" cy="82538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4B078C" w:rsidRDefault="004B078C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4B078C" w:rsidRDefault="004B078C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4B078C" w:rsidRDefault="004B078C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4274A"/>
    <w:multiLevelType w:val="hybridMultilevel"/>
    <w:tmpl w:val="E7A8C6D4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7211E41"/>
    <w:multiLevelType w:val="hybridMultilevel"/>
    <w:tmpl w:val="5D866032"/>
    <w:lvl w:ilvl="0" w:tplc="E932A6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2C247F"/>
    <w:multiLevelType w:val="hybridMultilevel"/>
    <w:tmpl w:val="B5A8A15E"/>
    <w:lvl w:ilvl="0" w:tplc="2CC271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CB84DC0"/>
    <w:multiLevelType w:val="hybridMultilevel"/>
    <w:tmpl w:val="E2C6704C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2DE44320"/>
    <w:multiLevelType w:val="hybridMultilevel"/>
    <w:tmpl w:val="506800B0"/>
    <w:lvl w:ilvl="0" w:tplc="A1328686">
      <w:start w:val="9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6868C2"/>
    <w:multiLevelType w:val="hybridMultilevel"/>
    <w:tmpl w:val="A4586A7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AB00C35"/>
    <w:multiLevelType w:val="hybridMultilevel"/>
    <w:tmpl w:val="DDBE489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0615A8A"/>
    <w:multiLevelType w:val="hybridMultilevel"/>
    <w:tmpl w:val="DB92F9C8"/>
    <w:lvl w:ilvl="0" w:tplc="BDE6902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4015ECA"/>
    <w:multiLevelType w:val="hybridMultilevel"/>
    <w:tmpl w:val="FCF6111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3A3390C"/>
    <w:multiLevelType w:val="hybridMultilevel"/>
    <w:tmpl w:val="FF5282AE"/>
    <w:lvl w:ilvl="0" w:tplc="C21670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  <w:lang w:val="fr-FR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7F034FA"/>
    <w:multiLevelType w:val="hybridMultilevel"/>
    <w:tmpl w:val="37A6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974A27"/>
    <w:multiLevelType w:val="hybridMultilevel"/>
    <w:tmpl w:val="DC2C32C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7F28D9"/>
    <w:multiLevelType w:val="hybridMultilevel"/>
    <w:tmpl w:val="38988ED8"/>
    <w:lvl w:ilvl="0" w:tplc="A112DD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AFD12A7"/>
    <w:multiLevelType w:val="hybridMultilevel"/>
    <w:tmpl w:val="D136AD3C"/>
    <w:lvl w:ilvl="0" w:tplc="4DF88E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2"/>
  </w:num>
  <w:num w:numId="3">
    <w:abstractNumId w:val="9"/>
  </w:num>
  <w:num w:numId="4">
    <w:abstractNumId w:val="7"/>
  </w:num>
  <w:num w:numId="5">
    <w:abstractNumId w:val="13"/>
  </w:num>
  <w:num w:numId="6">
    <w:abstractNumId w:val="1"/>
  </w:num>
  <w:num w:numId="7">
    <w:abstractNumId w:val="6"/>
  </w:num>
  <w:num w:numId="8">
    <w:abstractNumId w:val="4"/>
  </w:num>
  <w:num w:numId="9">
    <w:abstractNumId w:val="8"/>
  </w:num>
  <w:num w:numId="10">
    <w:abstractNumId w:val="5"/>
  </w:num>
  <w:num w:numId="11">
    <w:abstractNumId w:val="0"/>
  </w:num>
  <w:num w:numId="12">
    <w:abstractNumId w:val="3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568"/>
    <w:rsid w:val="000241D2"/>
    <w:rsid w:val="00032FD2"/>
    <w:rsid w:val="000334BD"/>
    <w:rsid w:val="0003529E"/>
    <w:rsid w:val="00055E8F"/>
    <w:rsid w:val="000616C1"/>
    <w:rsid w:val="000A0810"/>
    <w:rsid w:val="000A0EB1"/>
    <w:rsid w:val="000E00FA"/>
    <w:rsid w:val="000F7F1B"/>
    <w:rsid w:val="00132C38"/>
    <w:rsid w:val="001739D5"/>
    <w:rsid w:val="0018046F"/>
    <w:rsid w:val="00185BD8"/>
    <w:rsid w:val="001A36A6"/>
    <w:rsid w:val="001A7E4C"/>
    <w:rsid w:val="001B36F7"/>
    <w:rsid w:val="001C2099"/>
    <w:rsid w:val="001C6E14"/>
    <w:rsid w:val="00222E8E"/>
    <w:rsid w:val="0023038F"/>
    <w:rsid w:val="00262271"/>
    <w:rsid w:val="00273025"/>
    <w:rsid w:val="00283595"/>
    <w:rsid w:val="00287EF3"/>
    <w:rsid w:val="0029742D"/>
    <w:rsid w:val="002B4659"/>
    <w:rsid w:val="002C74F3"/>
    <w:rsid w:val="00304EAE"/>
    <w:rsid w:val="003247BB"/>
    <w:rsid w:val="0032668C"/>
    <w:rsid w:val="00334A35"/>
    <w:rsid w:val="0034091F"/>
    <w:rsid w:val="00341ADF"/>
    <w:rsid w:val="00344568"/>
    <w:rsid w:val="00350C51"/>
    <w:rsid w:val="00387351"/>
    <w:rsid w:val="003B4054"/>
    <w:rsid w:val="003B563B"/>
    <w:rsid w:val="003C24EC"/>
    <w:rsid w:val="003D4300"/>
    <w:rsid w:val="003E398E"/>
    <w:rsid w:val="003E7C5F"/>
    <w:rsid w:val="00416A00"/>
    <w:rsid w:val="00421201"/>
    <w:rsid w:val="00427176"/>
    <w:rsid w:val="00430A2A"/>
    <w:rsid w:val="0043312F"/>
    <w:rsid w:val="00442AA4"/>
    <w:rsid w:val="00443075"/>
    <w:rsid w:val="0044643B"/>
    <w:rsid w:val="00454289"/>
    <w:rsid w:val="00463A0E"/>
    <w:rsid w:val="00470974"/>
    <w:rsid w:val="004719E9"/>
    <w:rsid w:val="00475C52"/>
    <w:rsid w:val="00480060"/>
    <w:rsid w:val="00487F98"/>
    <w:rsid w:val="004A5507"/>
    <w:rsid w:val="004B078C"/>
    <w:rsid w:val="004B0C49"/>
    <w:rsid w:val="004C3D57"/>
    <w:rsid w:val="004F246F"/>
    <w:rsid w:val="00526086"/>
    <w:rsid w:val="00526A36"/>
    <w:rsid w:val="00531C4D"/>
    <w:rsid w:val="0053356F"/>
    <w:rsid w:val="00597BA7"/>
    <w:rsid w:val="005A11E6"/>
    <w:rsid w:val="005A214A"/>
    <w:rsid w:val="005A5ABA"/>
    <w:rsid w:val="005F15A2"/>
    <w:rsid w:val="00600AF6"/>
    <w:rsid w:val="00623877"/>
    <w:rsid w:val="00624679"/>
    <w:rsid w:val="00624E19"/>
    <w:rsid w:val="00636193"/>
    <w:rsid w:val="006738AD"/>
    <w:rsid w:val="00677B12"/>
    <w:rsid w:val="00695393"/>
    <w:rsid w:val="006C3DE8"/>
    <w:rsid w:val="006E37D0"/>
    <w:rsid w:val="00711C52"/>
    <w:rsid w:val="00733A2C"/>
    <w:rsid w:val="007720D0"/>
    <w:rsid w:val="00782688"/>
    <w:rsid w:val="007C326D"/>
    <w:rsid w:val="007D2396"/>
    <w:rsid w:val="007D2927"/>
    <w:rsid w:val="007D6B02"/>
    <w:rsid w:val="008173BF"/>
    <w:rsid w:val="00830C04"/>
    <w:rsid w:val="008341BF"/>
    <w:rsid w:val="00840ECB"/>
    <w:rsid w:val="00853899"/>
    <w:rsid w:val="008661A0"/>
    <w:rsid w:val="00891062"/>
    <w:rsid w:val="00892620"/>
    <w:rsid w:val="00894B0A"/>
    <w:rsid w:val="008B0B4A"/>
    <w:rsid w:val="008B356C"/>
    <w:rsid w:val="008C29CC"/>
    <w:rsid w:val="008F20CC"/>
    <w:rsid w:val="008F4C43"/>
    <w:rsid w:val="009205FA"/>
    <w:rsid w:val="00924E0F"/>
    <w:rsid w:val="00940DD2"/>
    <w:rsid w:val="00954AD1"/>
    <w:rsid w:val="00960A82"/>
    <w:rsid w:val="00962CD4"/>
    <w:rsid w:val="00985227"/>
    <w:rsid w:val="009A0AE1"/>
    <w:rsid w:val="009B1C70"/>
    <w:rsid w:val="009C381C"/>
    <w:rsid w:val="009C7BCC"/>
    <w:rsid w:val="00A4672D"/>
    <w:rsid w:val="00A51050"/>
    <w:rsid w:val="00A7570B"/>
    <w:rsid w:val="00A97F95"/>
    <w:rsid w:val="00AD73DF"/>
    <w:rsid w:val="00AE0343"/>
    <w:rsid w:val="00AE0B45"/>
    <w:rsid w:val="00AF4734"/>
    <w:rsid w:val="00B2519C"/>
    <w:rsid w:val="00B429E8"/>
    <w:rsid w:val="00B4329E"/>
    <w:rsid w:val="00B5548A"/>
    <w:rsid w:val="00B755F5"/>
    <w:rsid w:val="00B85839"/>
    <w:rsid w:val="00B96518"/>
    <w:rsid w:val="00BA562B"/>
    <w:rsid w:val="00BB415A"/>
    <w:rsid w:val="00BD2512"/>
    <w:rsid w:val="00BD562F"/>
    <w:rsid w:val="00BF0F58"/>
    <w:rsid w:val="00C1218D"/>
    <w:rsid w:val="00C17160"/>
    <w:rsid w:val="00C45419"/>
    <w:rsid w:val="00C64E6B"/>
    <w:rsid w:val="00CB2E30"/>
    <w:rsid w:val="00CC5819"/>
    <w:rsid w:val="00CD5538"/>
    <w:rsid w:val="00D13EB9"/>
    <w:rsid w:val="00D255B6"/>
    <w:rsid w:val="00D27E30"/>
    <w:rsid w:val="00D47144"/>
    <w:rsid w:val="00D56F90"/>
    <w:rsid w:val="00D615C3"/>
    <w:rsid w:val="00D65CEB"/>
    <w:rsid w:val="00D84AE3"/>
    <w:rsid w:val="00D84DE7"/>
    <w:rsid w:val="00DA7613"/>
    <w:rsid w:val="00DB5B59"/>
    <w:rsid w:val="00DC27D4"/>
    <w:rsid w:val="00E10327"/>
    <w:rsid w:val="00E11BE7"/>
    <w:rsid w:val="00E15DE6"/>
    <w:rsid w:val="00E16C3D"/>
    <w:rsid w:val="00E16FC2"/>
    <w:rsid w:val="00E41B16"/>
    <w:rsid w:val="00EC24F9"/>
    <w:rsid w:val="00ED43E7"/>
    <w:rsid w:val="00EE079C"/>
    <w:rsid w:val="00EE127E"/>
    <w:rsid w:val="00EE2B1F"/>
    <w:rsid w:val="00F136D4"/>
    <w:rsid w:val="00F1648A"/>
    <w:rsid w:val="00F55521"/>
    <w:rsid w:val="00F576C0"/>
    <w:rsid w:val="00FA6CCE"/>
    <w:rsid w:val="00FC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176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27176"/>
    <w:pPr>
      <w:tabs>
        <w:tab w:val="left" w:pos="-1440"/>
        <w:tab w:val="left" w:pos="2127"/>
      </w:tabs>
      <w:spacing w:line="216" w:lineRule="auto"/>
      <w:ind w:left="2127"/>
      <w:jc w:val="both"/>
    </w:pPr>
    <w:rPr>
      <w:rFonts w:ascii="Arial" w:hAnsi="Arial"/>
      <w:color w:val="0000FF"/>
      <w:sz w:val="20"/>
      <w:szCs w:val="20"/>
      <w:lang w:val="es-ES_tradnl"/>
    </w:rPr>
  </w:style>
  <w:style w:type="paragraph" w:styleId="Encabezado">
    <w:name w:val="header"/>
    <w:basedOn w:val="Normal"/>
    <w:rsid w:val="0042717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2717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27176"/>
    <w:rPr>
      <w:rFonts w:cs="Tahoma"/>
      <w:sz w:val="16"/>
      <w:szCs w:val="16"/>
    </w:rPr>
  </w:style>
  <w:style w:type="character" w:styleId="Hipervnculo">
    <w:name w:val="Hyperlink"/>
    <w:basedOn w:val="Fuentedeprrafopredeter"/>
    <w:rsid w:val="004A5507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9742D"/>
    <w:pPr>
      <w:ind w:left="708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43E7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176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27176"/>
    <w:pPr>
      <w:tabs>
        <w:tab w:val="left" w:pos="-1440"/>
        <w:tab w:val="left" w:pos="2127"/>
      </w:tabs>
      <w:spacing w:line="216" w:lineRule="auto"/>
      <w:ind w:left="2127"/>
      <w:jc w:val="both"/>
    </w:pPr>
    <w:rPr>
      <w:rFonts w:ascii="Arial" w:hAnsi="Arial"/>
      <w:color w:val="0000FF"/>
      <w:sz w:val="20"/>
      <w:szCs w:val="20"/>
      <w:lang w:val="es-ES_tradnl"/>
    </w:rPr>
  </w:style>
  <w:style w:type="paragraph" w:styleId="Encabezado">
    <w:name w:val="header"/>
    <w:basedOn w:val="Normal"/>
    <w:rsid w:val="0042717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2717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27176"/>
    <w:rPr>
      <w:rFonts w:cs="Tahoma"/>
      <w:sz w:val="16"/>
      <w:szCs w:val="16"/>
    </w:rPr>
  </w:style>
  <w:style w:type="character" w:styleId="Hipervnculo">
    <w:name w:val="Hyperlink"/>
    <w:basedOn w:val="Fuentedeprrafopredeter"/>
    <w:rsid w:val="004A5507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9742D"/>
    <w:pPr>
      <w:ind w:left="708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43E7"/>
    <w:rPr>
      <w:rFonts w:ascii="Tahoma" w:hAnsi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C693B26-374E-41F9-837C-8A65E0626D0F}"/>
</file>

<file path=customXml/itemProps2.xml><?xml version="1.0" encoding="utf-8"?>
<ds:datastoreItem xmlns:ds="http://schemas.openxmlformats.org/officeDocument/2006/customXml" ds:itemID="{B3972E83-4539-45DD-8017-827D43CBC9A5}"/>
</file>

<file path=customXml/itemProps3.xml><?xml version="1.0" encoding="utf-8"?>
<ds:datastoreItem xmlns:ds="http://schemas.openxmlformats.org/officeDocument/2006/customXml" ds:itemID="{AAA3C82A-E1B9-4835-B7C2-9992D23FCAF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139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CONVOCATORIA COMITÉ TÉCNICO AMATEUR FEMENINO</vt:lpstr>
    </vt:vector>
  </TitlesOfParts>
  <Company>Federación Española de Golf</Company>
  <LinksUpToDate>false</LinksUpToDate>
  <CharactersWithSpaces>1056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COMITÉ TÉCNICO AMATEUR FEMENINO</dc:title>
  <dc:creator>Elena Vecino</dc:creator>
  <cp:lastModifiedBy>MABEL POBIL</cp:lastModifiedBy>
  <cp:revision>8</cp:revision>
  <cp:lastPrinted>2011-06-27T10:24:00Z</cp:lastPrinted>
  <dcterms:created xsi:type="dcterms:W3CDTF">2011-06-27T10:08:00Z</dcterms:created>
  <dcterms:modified xsi:type="dcterms:W3CDTF">2011-06-27T11:32:00Z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