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0BA8" w14:textId="77777777" w:rsidR="00287EF3" w:rsidRPr="00EA6ACA" w:rsidRDefault="00287EF3">
      <w:pPr>
        <w:jc w:val="center"/>
        <w:rPr>
          <w:rFonts w:ascii="Britannic Bold" w:hAnsi="Britannic Bold"/>
          <w:color w:val="000080"/>
        </w:rPr>
      </w:pPr>
    </w:p>
    <w:p w14:paraId="63160BA9" w14:textId="77777777" w:rsidR="005A5ABA" w:rsidRPr="000D3730" w:rsidRDefault="00D56F90">
      <w:pPr>
        <w:jc w:val="center"/>
        <w:rPr>
          <w:rFonts w:asciiTheme="majorHAnsi" w:hAnsiTheme="majorHAnsi"/>
          <w:b/>
          <w:color w:val="000080"/>
          <w:sz w:val="28"/>
          <w:szCs w:val="28"/>
        </w:rPr>
      </w:pPr>
      <w:r w:rsidRPr="000D3730">
        <w:rPr>
          <w:rFonts w:asciiTheme="majorHAnsi" w:hAnsiTheme="majorHAnsi"/>
          <w:b/>
          <w:color w:val="000080"/>
          <w:sz w:val="28"/>
          <w:szCs w:val="28"/>
        </w:rPr>
        <w:t xml:space="preserve">CONVOCATORIA </w:t>
      </w:r>
      <w:r w:rsidR="005E1020" w:rsidRPr="000D3730">
        <w:rPr>
          <w:rFonts w:asciiTheme="majorHAnsi" w:hAnsiTheme="majorHAnsi"/>
          <w:b/>
          <w:color w:val="000080"/>
          <w:sz w:val="28"/>
          <w:szCs w:val="28"/>
        </w:rPr>
        <w:t xml:space="preserve">REUNIÓN FFAA CON </w:t>
      </w:r>
      <w:r w:rsidR="00AD73DF" w:rsidRPr="000D3730">
        <w:rPr>
          <w:rFonts w:asciiTheme="majorHAnsi" w:hAnsiTheme="majorHAnsi"/>
          <w:b/>
          <w:color w:val="000080"/>
          <w:sz w:val="28"/>
          <w:szCs w:val="28"/>
        </w:rPr>
        <w:t>DIRECCION TECNICA</w:t>
      </w:r>
      <w:r w:rsidR="00721C7E" w:rsidRPr="000D3730">
        <w:rPr>
          <w:rFonts w:asciiTheme="majorHAnsi" w:hAnsiTheme="majorHAnsi"/>
          <w:b/>
          <w:color w:val="000080"/>
          <w:sz w:val="28"/>
          <w:szCs w:val="28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565B1C18" w14:textId="77777777" w:rsidR="00B74DCB" w:rsidRDefault="00B74DCB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b/>
          <w:i/>
          <w:sz w:val="24"/>
          <w:szCs w:val="24"/>
        </w:rPr>
      </w:pPr>
      <w:bookmarkStart w:id="0" w:name="_GoBack"/>
      <w:bookmarkEnd w:id="0"/>
    </w:p>
    <w:p w14:paraId="63160BAC" w14:textId="418287DD" w:rsidR="005A5ABA" w:rsidRPr="000D3730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0"/>
          <w:szCs w:val="20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0D3730">
        <w:rPr>
          <w:rFonts w:asciiTheme="minorHAnsi" w:hAnsiTheme="minorHAnsi" w:cs="Tahoma"/>
          <w:b/>
          <w:i/>
          <w:sz w:val="20"/>
          <w:szCs w:val="20"/>
        </w:rPr>
        <w:t>Fecha:</w:t>
      </w:r>
      <w:r w:rsidR="005A5ABA" w:rsidRPr="000D3730">
        <w:rPr>
          <w:rFonts w:asciiTheme="minorHAnsi" w:hAnsiTheme="minorHAnsi" w:cs="Tahoma"/>
          <w:i/>
          <w:sz w:val="20"/>
          <w:szCs w:val="20"/>
        </w:rPr>
        <w:t xml:space="preserve"> </w:t>
      </w:r>
      <w:r w:rsidR="0032668C" w:rsidRPr="000D3730">
        <w:rPr>
          <w:rFonts w:asciiTheme="minorHAnsi" w:hAnsiTheme="minorHAnsi" w:cs="Tahoma"/>
          <w:i/>
          <w:sz w:val="20"/>
          <w:szCs w:val="20"/>
        </w:rPr>
        <w:tab/>
      </w:r>
      <w:r w:rsidR="005B2683" w:rsidRPr="000D3730">
        <w:rPr>
          <w:rFonts w:asciiTheme="minorHAnsi" w:hAnsiTheme="minorHAnsi" w:cs="Tahoma"/>
          <w:i/>
          <w:sz w:val="20"/>
          <w:szCs w:val="20"/>
        </w:rPr>
        <w:tab/>
      </w:r>
      <w:r w:rsidR="00F376E0" w:rsidRPr="000D3730">
        <w:rPr>
          <w:rFonts w:asciiTheme="minorHAnsi" w:hAnsiTheme="minorHAnsi" w:cs="Tahoma"/>
          <w:i/>
          <w:sz w:val="20"/>
          <w:szCs w:val="20"/>
        </w:rPr>
        <w:t>Miércoles, 22 de octubre de 2014</w:t>
      </w:r>
    </w:p>
    <w:p w14:paraId="63160BAD" w14:textId="77777777" w:rsidR="005A5ABA" w:rsidRPr="000D3730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0"/>
          <w:szCs w:val="20"/>
        </w:rPr>
      </w:pPr>
      <w:r w:rsidRPr="000D3730">
        <w:rPr>
          <w:rFonts w:asciiTheme="minorHAnsi" w:hAnsiTheme="minorHAnsi" w:cs="Tahoma"/>
          <w:b/>
          <w:i/>
          <w:sz w:val="20"/>
          <w:szCs w:val="20"/>
        </w:rPr>
        <w:tab/>
      </w:r>
      <w:r w:rsidR="005A5ABA" w:rsidRPr="000D3730">
        <w:rPr>
          <w:rFonts w:asciiTheme="minorHAnsi" w:hAnsiTheme="minorHAnsi" w:cs="Tahoma"/>
          <w:b/>
          <w:i/>
          <w:sz w:val="20"/>
          <w:szCs w:val="20"/>
        </w:rPr>
        <w:t>Hora:</w:t>
      </w:r>
      <w:r w:rsidR="00D13EB9" w:rsidRPr="000D3730">
        <w:rPr>
          <w:rFonts w:asciiTheme="minorHAnsi" w:hAnsiTheme="minorHAnsi" w:cs="Tahoma"/>
          <w:i/>
          <w:sz w:val="20"/>
          <w:szCs w:val="20"/>
        </w:rPr>
        <w:t xml:space="preserve"> </w:t>
      </w:r>
      <w:r w:rsidR="00D13EB9" w:rsidRPr="000D3730">
        <w:rPr>
          <w:rFonts w:asciiTheme="minorHAnsi" w:hAnsiTheme="minorHAnsi" w:cs="Tahoma"/>
          <w:i/>
          <w:sz w:val="20"/>
          <w:szCs w:val="20"/>
        </w:rPr>
        <w:tab/>
      </w:r>
      <w:r w:rsidRPr="000D3730">
        <w:rPr>
          <w:rFonts w:asciiTheme="minorHAnsi" w:hAnsiTheme="minorHAnsi" w:cs="Tahoma"/>
          <w:i/>
          <w:sz w:val="20"/>
          <w:szCs w:val="20"/>
        </w:rPr>
        <w:tab/>
      </w:r>
      <w:r w:rsidR="00D13EB9" w:rsidRPr="000D3730">
        <w:rPr>
          <w:rFonts w:asciiTheme="minorHAnsi" w:hAnsiTheme="minorHAnsi" w:cs="Tahoma"/>
          <w:i/>
          <w:sz w:val="20"/>
          <w:szCs w:val="20"/>
        </w:rPr>
        <w:t>1</w:t>
      </w:r>
      <w:r w:rsidR="00421201" w:rsidRPr="000D3730">
        <w:rPr>
          <w:rFonts w:asciiTheme="minorHAnsi" w:hAnsiTheme="minorHAnsi" w:cs="Tahoma"/>
          <w:i/>
          <w:sz w:val="20"/>
          <w:szCs w:val="20"/>
        </w:rPr>
        <w:t>1</w:t>
      </w:r>
      <w:r w:rsidR="007D2927" w:rsidRPr="000D3730">
        <w:rPr>
          <w:rFonts w:asciiTheme="minorHAnsi" w:hAnsiTheme="minorHAnsi" w:cs="Tahoma"/>
          <w:i/>
          <w:sz w:val="20"/>
          <w:szCs w:val="20"/>
        </w:rPr>
        <w:t>:</w:t>
      </w:r>
      <w:r w:rsidR="004B078C" w:rsidRPr="000D3730">
        <w:rPr>
          <w:rFonts w:asciiTheme="minorHAnsi" w:hAnsiTheme="minorHAnsi" w:cs="Tahoma"/>
          <w:i/>
          <w:sz w:val="20"/>
          <w:szCs w:val="20"/>
        </w:rPr>
        <w:t>3</w:t>
      </w:r>
      <w:r w:rsidR="0053356F" w:rsidRPr="000D3730">
        <w:rPr>
          <w:rFonts w:asciiTheme="minorHAnsi" w:hAnsiTheme="minorHAnsi" w:cs="Tahoma"/>
          <w:i/>
          <w:sz w:val="20"/>
          <w:szCs w:val="20"/>
        </w:rPr>
        <w:t>0</w:t>
      </w:r>
      <w:r w:rsidR="00776C62" w:rsidRPr="000D3730">
        <w:rPr>
          <w:rFonts w:asciiTheme="minorHAnsi" w:hAnsiTheme="minorHAnsi" w:cs="Tahoma"/>
          <w:i/>
          <w:sz w:val="20"/>
          <w:szCs w:val="20"/>
        </w:rPr>
        <w:t xml:space="preserve"> a 17</w:t>
      </w:r>
      <w:r w:rsidR="007720D0" w:rsidRPr="000D3730">
        <w:rPr>
          <w:rFonts w:asciiTheme="minorHAnsi" w:hAnsiTheme="minorHAnsi" w:cs="Tahoma"/>
          <w:i/>
          <w:sz w:val="20"/>
          <w:szCs w:val="20"/>
        </w:rPr>
        <w:t>:00 horas</w:t>
      </w:r>
    </w:p>
    <w:p w14:paraId="63160BAE" w14:textId="648BE493" w:rsidR="005A5ABA" w:rsidRPr="000D3730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FF0000"/>
        </w:rPr>
      </w:pPr>
      <w:r w:rsidRPr="000D3730">
        <w:rPr>
          <w:rFonts w:asciiTheme="minorHAnsi" w:hAnsiTheme="minorHAnsi" w:cs="Tahoma"/>
          <w:b/>
          <w:i/>
          <w:color w:val="auto"/>
        </w:rPr>
        <w:tab/>
      </w:r>
      <w:r w:rsidR="005A5ABA" w:rsidRPr="000D3730">
        <w:rPr>
          <w:rFonts w:asciiTheme="minorHAnsi" w:hAnsiTheme="minorHAnsi" w:cs="Tahoma"/>
          <w:b/>
          <w:i/>
          <w:color w:val="auto"/>
        </w:rPr>
        <w:t>Lugar:</w:t>
      </w:r>
      <w:r w:rsidR="005A5ABA" w:rsidRPr="000D3730">
        <w:rPr>
          <w:rFonts w:asciiTheme="minorHAnsi" w:hAnsiTheme="minorHAnsi" w:cs="Tahoma"/>
          <w:i/>
          <w:color w:val="auto"/>
        </w:rPr>
        <w:tab/>
      </w:r>
      <w:r w:rsidR="008F4C43" w:rsidRPr="000D3730">
        <w:rPr>
          <w:rFonts w:asciiTheme="minorHAnsi" w:hAnsiTheme="minorHAnsi" w:cs="Tahoma"/>
          <w:i/>
          <w:color w:val="auto"/>
        </w:rPr>
        <w:tab/>
      </w:r>
      <w:r w:rsidR="00F07A33">
        <w:rPr>
          <w:rFonts w:asciiTheme="minorHAnsi" w:hAnsiTheme="minorHAnsi" w:cs="Tahoma"/>
          <w:i/>
          <w:color w:val="auto"/>
        </w:rPr>
        <w:t xml:space="preserve">Sala de Juntas </w:t>
      </w:r>
      <w:r w:rsidR="00727DB6">
        <w:rPr>
          <w:rFonts w:asciiTheme="minorHAnsi" w:hAnsiTheme="minorHAnsi" w:cs="Tahoma"/>
          <w:i/>
          <w:color w:val="auto"/>
        </w:rPr>
        <w:t>de la RFEG</w:t>
      </w:r>
      <w:r w:rsidR="006226D9" w:rsidRPr="000D3730">
        <w:rPr>
          <w:rFonts w:asciiTheme="minorHAnsi" w:hAnsiTheme="minorHAnsi" w:cs="Tahoma"/>
          <w:i/>
          <w:color w:val="auto"/>
        </w:rPr>
        <w:t>.</w:t>
      </w:r>
    </w:p>
    <w:p w14:paraId="63160BAF" w14:textId="12A7A7AA" w:rsidR="00E41B16" w:rsidRPr="000D3730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</w:rPr>
      </w:pPr>
      <w:r w:rsidRPr="000D3730">
        <w:rPr>
          <w:rFonts w:asciiTheme="minorHAnsi" w:hAnsiTheme="minorHAnsi" w:cs="Tahoma"/>
          <w:i/>
          <w:color w:val="auto"/>
        </w:rPr>
        <w:tab/>
      </w:r>
      <w:r w:rsidRPr="000D3730">
        <w:rPr>
          <w:rFonts w:asciiTheme="minorHAnsi" w:hAnsiTheme="minorHAnsi" w:cs="Tahoma"/>
          <w:b/>
          <w:i/>
          <w:color w:val="auto"/>
        </w:rPr>
        <w:t>Asistentes:</w:t>
      </w:r>
      <w:r w:rsidR="008D70EE" w:rsidRPr="000D3730">
        <w:rPr>
          <w:rFonts w:asciiTheme="minorHAnsi" w:hAnsiTheme="minorHAnsi" w:cs="Tahoma"/>
          <w:i/>
          <w:color w:val="auto"/>
        </w:rPr>
        <w:tab/>
        <w:t xml:space="preserve">Directores </w:t>
      </w:r>
      <w:r w:rsidRPr="000D3730">
        <w:rPr>
          <w:rFonts w:asciiTheme="minorHAnsi" w:hAnsiTheme="minorHAnsi" w:cs="Tahoma"/>
          <w:i/>
          <w:color w:val="auto"/>
        </w:rPr>
        <w:t>Dep</w:t>
      </w:r>
      <w:r w:rsidR="001338A1" w:rsidRPr="000D3730">
        <w:rPr>
          <w:rFonts w:asciiTheme="minorHAnsi" w:hAnsiTheme="minorHAnsi" w:cs="Tahoma"/>
          <w:i/>
          <w:color w:val="auto"/>
        </w:rPr>
        <w:t xml:space="preserve">ortivos o responsables del área de las Federaciones </w:t>
      </w:r>
      <w:r w:rsidR="00045BB6" w:rsidRPr="000D3730">
        <w:rPr>
          <w:rFonts w:asciiTheme="minorHAnsi" w:hAnsiTheme="minorHAnsi" w:cs="Tahoma"/>
          <w:i/>
          <w:color w:val="auto"/>
        </w:rPr>
        <w:t>Autonómicas</w:t>
      </w:r>
      <w:r w:rsidR="001338A1" w:rsidRPr="000D3730">
        <w:rPr>
          <w:rFonts w:asciiTheme="minorHAnsi" w:hAnsiTheme="minorHAnsi" w:cs="Tahoma"/>
          <w:i/>
          <w:color w:val="auto"/>
        </w:rPr>
        <w:t xml:space="preserve"> de Golf.</w:t>
      </w:r>
    </w:p>
    <w:p w14:paraId="63160BB0" w14:textId="77777777" w:rsidR="005A5ABA" w:rsidRPr="000D3730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18"/>
          <w:szCs w:val="18"/>
        </w:rPr>
      </w:pPr>
    </w:p>
    <w:p w14:paraId="63160BB3" w14:textId="77777777" w:rsidR="00287EF3" w:rsidRPr="00EA6ACA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lang w:val="es-ES_tradnl"/>
        </w:rPr>
      </w:pPr>
    </w:p>
    <w:p w14:paraId="63160BB4" w14:textId="77777777" w:rsidR="00D56F90" w:rsidRPr="00EA6ACA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color w:val="000080"/>
          <w:sz w:val="28"/>
          <w:szCs w:val="28"/>
          <w:lang w:val="es-ES_tradnl"/>
        </w:rPr>
      </w:pPr>
      <w:r w:rsidRPr="00EA6ACA">
        <w:rPr>
          <w:rFonts w:asciiTheme="majorHAnsi" w:hAnsiTheme="majorHAnsi"/>
          <w:b/>
          <w:color w:val="000080"/>
          <w:sz w:val="28"/>
          <w:szCs w:val="28"/>
          <w:lang w:val="es-ES_tradnl"/>
        </w:rPr>
        <w:t>ORDEN DEL DÍA</w:t>
      </w:r>
    </w:p>
    <w:p w14:paraId="63160BB7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410682D2" w14:textId="155FBC7E" w:rsidR="00ED2A9F" w:rsidRPr="000D373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0D3730">
        <w:rPr>
          <w:rFonts w:asciiTheme="minorHAnsi" w:hAnsiTheme="minorHAnsi" w:cs="Tahoma"/>
          <w:b/>
          <w:sz w:val="20"/>
          <w:szCs w:val="20"/>
        </w:rPr>
        <w:t>Bienvenida</w:t>
      </w:r>
    </w:p>
    <w:p w14:paraId="63C8A5C4" w14:textId="77777777" w:rsidR="00C67168" w:rsidRPr="000D3730" w:rsidRDefault="00C67168" w:rsidP="00C67168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47C49692" w14:textId="76329608" w:rsidR="00F376E0" w:rsidRPr="000D3730" w:rsidRDefault="00F376E0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 w:rsidRPr="000D3730">
        <w:rPr>
          <w:rFonts w:asciiTheme="minorHAnsi" w:hAnsiTheme="minorHAnsi" w:cs="Tahoma"/>
          <w:b/>
          <w:sz w:val="20"/>
          <w:szCs w:val="20"/>
        </w:rPr>
        <w:t>Especificación</w:t>
      </w:r>
      <w:r w:rsidRPr="00C67168">
        <w:rPr>
          <w:rFonts w:asciiTheme="minorHAnsi" w:hAnsiTheme="minorHAnsi" w:cs="Tahoma"/>
          <w:b/>
          <w:sz w:val="20"/>
          <w:szCs w:val="20"/>
        </w:rPr>
        <w:t xml:space="preserve"> de las estrías</w:t>
      </w:r>
      <w:r w:rsidRPr="000D3730">
        <w:rPr>
          <w:rFonts w:asciiTheme="minorHAnsi" w:hAnsiTheme="minorHAnsi" w:cs="Tahoma"/>
          <w:sz w:val="20"/>
          <w:szCs w:val="20"/>
        </w:rPr>
        <w:t xml:space="preserve">: </w:t>
      </w:r>
      <w:r w:rsidR="00B34163" w:rsidRPr="000D3730">
        <w:rPr>
          <w:rFonts w:asciiTheme="minorHAnsi" w:hAnsiTheme="minorHAnsi" w:cs="Tahoma"/>
          <w:sz w:val="20"/>
          <w:szCs w:val="20"/>
        </w:rPr>
        <w:t>p</w:t>
      </w:r>
      <w:r w:rsidRPr="000D3730">
        <w:rPr>
          <w:rFonts w:asciiTheme="minorHAnsi" w:hAnsiTheme="minorHAnsi" w:cs="Tahoma"/>
          <w:sz w:val="20"/>
          <w:szCs w:val="20"/>
        </w:rPr>
        <w:t>ropuesta de aplicación de la condición en todos los torneos de alta competición de la RFEG</w:t>
      </w:r>
      <w:r w:rsidR="000D3730">
        <w:rPr>
          <w:rFonts w:asciiTheme="minorHAnsi" w:hAnsiTheme="minorHAnsi" w:cs="Tahoma"/>
          <w:sz w:val="20"/>
          <w:szCs w:val="20"/>
        </w:rPr>
        <w:t>.</w:t>
      </w:r>
    </w:p>
    <w:p w14:paraId="549FE95F" w14:textId="77777777" w:rsidR="00C67168" w:rsidRPr="00C67168" w:rsidRDefault="00C67168" w:rsidP="00C67168">
      <w:pPr>
        <w:pStyle w:val="Prrafodelista"/>
        <w:rPr>
          <w:rFonts w:asciiTheme="minorHAnsi" w:hAnsiTheme="minorHAnsi" w:cs="Tahoma"/>
          <w:b/>
          <w:sz w:val="20"/>
          <w:szCs w:val="20"/>
        </w:rPr>
      </w:pPr>
    </w:p>
    <w:p w14:paraId="452D3088" w14:textId="7B8CD5B8" w:rsidR="00B34163" w:rsidRPr="00C67168" w:rsidRDefault="00B34163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/>
          <w:b/>
          <w:sz w:val="20"/>
          <w:szCs w:val="20"/>
        </w:rPr>
        <w:t>Análisis de los valores estadísticos 2014</w:t>
      </w:r>
    </w:p>
    <w:p w14:paraId="797BB555" w14:textId="77777777" w:rsidR="00C67168" w:rsidRPr="00C67168" w:rsidRDefault="00C67168" w:rsidP="00C67168">
      <w:pPr>
        <w:pStyle w:val="Prrafodelista"/>
        <w:rPr>
          <w:rFonts w:asciiTheme="minorHAnsi" w:hAnsiTheme="minorHAnsi" w:cs="Tahoma"/>
          <w:b/>
          <w:sz w:val="20"/>
          <w:szCs w:val="20"/>
        </w:rPr>
      </w:pPr>
    </w:p>
    <w:p w14:paraId="3D2340A3" w14:textId="77777777" w:rsidR="00C67168" w:rsidRDefault="00C67168" w:rsidP="00C67168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 w:cs="Tahoma"/>
          <w:b/>
          <w:sz w:val="20"/>
          <w:szCs w:val="20"/>
        </w:rPr>
        <w:t>Calendarios CTAM, CTAF, CTJ y CTP 2015</w:t>
      </w:r>
    </w:p>
    <w:p w14:paraId="45F595AC" w14:textId="77777777" w:rsidR="00C67168" w:rsidRPr="00C67168" w:rsidRDefault="00C67168" w:rsidP="00C67168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550D846D" w14:textId="4408BA66" w:rsidR="00421BE9" w:rsidRPr="00C67168" w:rsidRDefault="00421BE9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/>
          <w:b/>
          <w:sz w:val="20"/>
          <w:szCs w:val="20"/>
        </w:rPr>
        <w:t>Modificación de</w:t>
      </w:r>
      <w:r w:rsidR="00721F92">
        <w:rPr>
          <w:rFonts w:asciiTheme="minorHAnsi" w:hAnsiTheme="minorHAnsi"/>
          <w:b/>
          <w:sz w:val="20"/>
          <w:szCs w:val="20"/>
        </w:rPr>
        <w:t xml:space="preserve"> </w:t>
      </w:r>
      <w:r w:rsidRPr="00C67168">
        <w:rPr>
          <w:rFonts w:asciiTheme="minorHAnsi" w:hAnsiTheme="minorHAnsi"/>
          <w:b/>
          <w:sz w:val="20"/>
          <w:szCs w:val="20"/>
        </w:rPr>
        <w:t>l</w:t>
      </w:r>
      <w:r w:rsidR="00721F92">
        <w:rPr>
          <w:rFonts w:asciiTheme="minorHAnsi" w:hAnsiTheme="minorHAnsi"/>
          <w:b/>
          <w:sz w:val="20"/>
          <w:szCs w:val="20"/>
        </w:rPr>
        <w:t>os</w:t>
      </w:r>
      <w:r w:rsidRPr="00C67168">
        <w:rPr>
          <w:rFonts w:asciiTheme="minorHAnsi" w:hAnsiTheme="minorHAnsi"/>
          <w:b/>
          <w:sz w:val="20"/>
          <w:szCs w:val="20"/>
        </w:rPr>
        <w:t xml:space="preserve"> reglamento</w:t>
      </w:r>
      <w:r w:rsidR="00721F92">
        <w:rPr>
          <w:rFonts w:asciiTheme="minorHAnsi" w:hAnsiTheme="minorHAnsi"/>
          <w:b/>
          <w:sz w:val="20"/>
          <w:szCs w:val="20"/>
        </w:rPr>
        <w:t>s</w:t>
      </w:r>
      <w:r w:rsidRPr="00C67168">
        <w:rPr>
          <w:rFonts w:asciiTheme="minorHAnsi" w:hAnsiTheme="minorHAnsi"/>
          <w:b/>
          <w:sz w:val="20"/>
          <w:szCs w:val="20"/>
        </w:rPr>
        <w:t xml:space="preserve"> de</w:t>
      </w:r>
      <w:r w:rsidR="00721F92">
        <w:rPr>
          <w:rFonts w:asciiTheme="minorHAnsi" w:hAnsiTheme="minorHAnsi"/>
          <w:b/>
          <w:sz w:val="20"/>
          <w:szCs w:val="20"/>
        </w:rPr>
        <w:t xml:space="preserve"> los</w:t>
      </w:r>
      <w:r w:rsidRPr="00C67168">
        <w:rPr>
          <w:rFonts w:asciiTheme="minorHAnsi" w:hAnsiTheme="minorHAnsi"/>
          <w:b/>
          <w:sz w:val="20"/>
          <w:szCs w:val="20"/>
        </w:rPr>
        <w:t xml:space="preserve"> Ranking</w:t>
      </w:r>
      <w:r w:rsidR="00721F92">
        <w:rPr>
          <w:rFonts w:asciiTheme="minorHAnsi" w:hAnsiTheme="minorHAnsi"/>
          <w:b/>
          <w:sz w:val="20"/>
          <w:szCs w:val="20"/>
        </w:rPr>
        <w:t>s</w:t>
      </w:r>
      <w:r w:rsidRPr="00C67168">
        <w:rPr>
          <w:rFonts w:asciiTheme="minorHAnsi" w:hAnsiTheme="minorHAnsi"/>
          <w:b/>
          <w:sz w:val="20"/>
          <w:szCs w:val="20"/>
        </w:rPr>
        <w:t xml:space="preserve"> Nacional</w:t>
      </w:r>
      <w:r w:rsidR="00721F92">
        <w:rPr>
          <w:rFonts w:asciiTheme="minorHAnsi" w:hAnsiTheme="minorHAnsi"/>
          <w:b/>
          <w:sz w:val="20"/>
          <w:szCs w:val="20"/>
        </w:rPr>
        <w:t>es</w:t>
      </w:r>
      <w:r w:rsidRPr="00C67168">
        <w:rPr>
          <w:rFonts w:asciiTheme="minorHAnsi" w:hAnsiTheme="minorHAnsi"/>
          <w:b/>
          <w:sz w:val="20"/>
          <w:szCs w:val="20"/>
        </w:rPr>
        <w:t xml:space="preserve"> Absoluto</w:t>
      </w:r>
      <w:r w:rsidR="00721F92">
        <w:rPr>
          <w:rFonts w:asciiTheme="minorHAnsi" w:hAnsiTheme="minorHAnsi"/>
          <w:b/>
          <w:sz w:val="20"/>
          <w:szCs w:val="20"/>
        </w:rPr>
        <w:t>s</w:t>
      </w:r>
      <w:r w:rsidRPr="00C67168">
        <w:rPr>
          <w:rFonts w:asciiTheme="minorHAnsi" w:hAnsiTheme="minorHAnsi"/>
          <w:b/>
          <w:sz w:val="20"/>
          <w:szCs w:val="20"/>
        </w:rPr>
        <w:t xml:space="preserve"> Masculino</w:t>
      </w:r>
      <w:r w:rsidR="00721F92">
        <w:rPr>
          <w:rFonts w:asciiTheme="minorHAnsi" w:hAnsiTheme="minorHAnsi"/>
          <w:b/>
          <w:sz w:val="20"/>
          <w:szCs w:val="20"/>
        </w:rPr>
        <w:t xml:space="preserve"> y Femenino</w:t>
      </w:r>
      <w:r w:rsidRPr="00C67168">
        <w:rPr>
          <w:rFonts w:asciiTheme="minorHAnsi" w:hAnsiTheme="minorHAnsi"/>
          <w:b/>
          <w:sz w:val="20"/>
          <w:szCs w:val="20"/>
        </w:rPr>
        <w:t xml:space="preserve"> 2015</w:t>
      </w:r>
    </w:p>
    <w:p w14:paraId="48CBA1D7" w14:textId="77777777" w:rsidR="00C67168" w:rsidRPr="00C67168" w:rsidRDefault="00C67168" w:rsidP="00C67168">
      <w:pPr>
        <w:pStyle w:val="Prrafodelista"/>
        <w:rPr>
          <w:rFonts w:asciiTheme="minorHAnsi" w:hAnsiTheme="minorHAnsi" w:cs="Tahoma"/>
          <w:b/>
          <w:sz w:val="20"/>
          <w:szCs w:val="20"/>
        </w:rPr>
      </w:pPr>
    </w:p>
    <w:p w14:paraId="30728F82" w14:textId="579B4B61" w:rsidR="00C536EE" w:rsidRPr="00C67168" w:rsidRDefault="006E4EE7" w:rsidP="00C536E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 w:cs="Tahoma"/>
          <w:b/>
          <w:sz w:val="20"/>
          <w:szCs w:val="20"/>
        </w:rPr>
        <w:t>Actualización de temas propuestos por el</w:t>
      </w:r>
      <w:r w:rsidR="00234EC3" w:rsidRPr="00C67168">
        <w:rPr>
          <w:rFonts w:asciiTheme="minorHAnsi" w:hAnsiTheme="minorHAnsi" w:cs="Tahoma"/>
          <w:b/>
          <w:sz w:val="20"/>
          <w:szCs w:val="20"/>
        </w:rPr>
        <w:t xml:space="preserve"> </w:t>
      </w:r>
      <w:r w:rsidR="00C536EE" w:rsidRPr="00C67168">
        <w:rPr>
          <w:rFonts w:asciiTheme="minorHAnsi" w:hAnsiTheme="minorHAnsi" w:cs="Tahoma"/>
          <w:b/>
          <w:sz w:val="20"/>
          <w:szCs w:val="20"/>
        </w:rPr>
        <w:t>Comité Técnico Juvenil</w:t>
      </w:r>
    </w:p>
    <w:p w14:paraId="015E9AD9" w14:textId="77777777" w:rsidR="00C04EBC" w:rsidRPr="00C67168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  <w:sz w:val="20"/>
          <w:szCs w:val="20"/>
        </w:rPr>
      </w:pPr>
      <w:r w:rsidRPr="00C67168">
        <w:rPr>
          <w:rFonts w:asciiTheme="minorHAnsi" w:hAnsiTheme="minorHAnsi"/>
          <w:i/>
          <w:sz w:val="20"/>
          <w:szCs w:val="20"/>
        </w:rPr>
        <w:t>Nuevo sistema de acceso a los campeonatos de España Infantil, Alevín y Benjamín 2015.</w:t>
      </w:r>
    </w:p>
    <w:p w14:paraId="25672C42" w14:textId="77777777" w:rsidR="00C04EBC" w:rsidRPr="00C67168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  <w:sz w:val="20"/>
          <w:szCs w:val="20"/>
        </w:rPr>
      </w:pPr>
      <w:r w:rsidRPr="00C67168">
        <w:rPr>
          <w:rFonts w:asciiTheme="minorHAnsi" w:hAnsiTheme="minorHAnsi"/>
          <w:i/>
          <w:sz w:val="20"/>
          <w:szCs w:val="20"/>
        </w:rPr>
        <w:t>Recomendaciones sobre las barras de salida para juveniles (Infantiles, Alevines y Benjamines).</w:t>
      </w:r>
    </w:p>
    <w:p w14:paraId="0219A704" w14:textId="77777777" w:rsidR="00C04EBC" w:rsidRPr="00C67168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  <w:sz w:val="20"/>
          <w:szCs w:val="20"/>
        </w:rPr>
      </w:pPr>
      <w:r w:rsidRPr="00C67168">
        <w:rPr>
          <w:rFonts w:asciiTheme="minorHAnsi" w:hAnsiTheme="minorHAnsi"/>
          <w:i/>
          <w:sz w:val="20"/>
          <w:szCs w:val="20"/>
        </w:rPr>
        <w:t>Revisión de las zonas establecidas para los Puntuables Zonales Juveniles.</w:t>
      </w:r>
    </w:p>
    <w:p w14:paraId="1C2F3CF3" w14:textId="77777777" w:rsidR="00C04EBC" w:rsidRDefault="00C04EBC" w:rsidP="00C04EBC">
      <w:pPr>
        <w:pStyle w:val="Prrafodelista"/>
        <w:numPr>
          <w:ilvl w:val="0"/>
          <w:numId w:val="16"/>
        </w:numPr>
        <w:rPr>
          <w:rFonts w:asciiTheme="minorHAnsi" w:hAnsiTheme="minorHAnsi"/>
          <w:i/>
          <w:sz w:val="20"/>
          <w:szCs w:val="20"/>
        </w:rPr>
      </w:pPr>
      <w:r w:rsidRPr="00C67168">
        <w:rPr>
          <w:rFonts w:asciiTheme="minorHAnsi" w:hAnsiTheme="minorHAnsi"/>
          <w:i/>
          <w:sz w:val="20"/>
          <w:szCs w:val="20"/>
        </w:rPr>
        <w:t>Filosofía de los Puntuables Zonales Juveniles: Primar la participación de jugadores de categoría infantil, alevín y benjamín, concienciando la participación de jugadores cadetes en pruebas nacionales.</w:t>
      </w:r>
    </w:p>
    <w:p w14:paraId="728599B6" w14:textId="77777777" w:rsidR="00C67168" w:rsidRPr="00C67168" w:rsidRDefault="00C67168" w:rsidP="00C67168">
      <w:pPr>
        <w:pStyle w:val="Prrafodelista"/>
        <w:ind w:left="1080"/>
        <w:rPr>
          <w:rFonts w:asciiTheme="minorHAnsi" w:hAnsiTheme="minorHAnsi"/>
          <w:i/>
          <w:sz w:val="20"/>
          <w:szCs w:val="20"/>
        </w:rPr>
      </w:pPr>
    </w:p>
    <w:p w14:paraId="68B8BD91" w14:textId="38BC0443" w:rsidR="00EA6ACA" w:rsidRDefault="00EA6ACA" w:rsidP="00EA6ACA">
      <w:pPr>
        <w:pStyle w:val="Prrafodelista"/>
        <w:numPr>
          <w:ilvl w:val="0"/>
          <w:numId w:val="10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Cambio</w:t>
      </w:r>
      <w:r w:rsidRPr="00EA6ACA">
        <w:rPr>
          <w:rFonts w:asciiTheme="minorHAnsi" w:hAnsiTheme="minorHAnsi"/>
          <w:b/>
          <w:sz w:val="20"/>
          <w:szCs w:val="20"/>
        </w:rPr>
        <w:t xml:space="preserve"> en la obtención de categoría de </w:t>
      </w:r>
      <w:r>
        <w:rPr>
          <w:rFonts w:asciiTheme="minorHAnsi" w:hAnsiTheme="minorHAnsi"/>
          <w:b/>
          <w:sz w:val="20"/>
          <w:szCs w:val="20"/>
        </w:rPr>
        <w:t>Jugador P</w:t>
      </w:r>
      <w:r w:rsidRPr="00EA6ACA">
        <w:rPr>
          <w:rFonts w:asciiTheme="minorHAnsi" w:hAnsiTheme="minorHAnsi"/>
          <w:b/>
          <w:sz w:val="20"/>
          <w:szCs w:val="20"/>
        </w:rPr>
        <w:t>rofesional: supresión del examen de reglas.</w:t>
      </w:r>
    </w:p>
    <w:p w14:paraId="1FCE735C" w14:textId="77777777" w:rsidR="00721F92" w:rsidRDefault="00721F92" w:rsidP="00721F92">
      <w:pPr>
        <w:pStyle w:val="Prrafodelista"/>
        <w:ind w:left="644"/>
        <w:rPr>
          <w:rFonts w:asciiTheme="minorHAnsi" w:hAnsiTheme="minorHAnsi"/>
          <w:b/>
          <w:sz w:val="20"/>
          <w:szCs w:val="20"/>
        </w:rPr>
      </w:pPr>
    </w:p>
    <w:p w14:paraId="1DE3AFE0" w14:textId="1022BD8D" w:rsidR="00721F92" w:rsidRPr="00EA6ACA" w:rsidRDefault="00721F92" w:rsidP="00EA6ACA">
      <w:pPr>
        <w:pStyle w:val="Prrafodelista"/>
        <w:numPr>
          <w:ilvl w:val="0"/>
          <w:numId w:val="10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Modificación de requisitos de participación en el Campeonato de España de Profesionales Femenino.</w:t>
      </w:r>
    </w:p>
    <w:p w14:paraId="77C70834" w14:textId="77777777" w:rsidR="00EA6ACA" w:rsidRDefault="00EA6ACA" w:rsidP="00EA6ACA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04A77186" w14:textId="1DB26D7A" w:rsidR="00F36E26" w:rsidRPr="00C67168" w:rsidRDefault="00F36E26" w:rsidP="00C04EBC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 w:cs="Tahoma"/>
          <w:b/>
          <w:sz w:val="20"/>
          <w:szCs w:val="20"/>
        </w:rPr>
        <w:t>Puesta al día de la actividad del Departamento de Formación:</w:t>
      </w:r>
    </w:p>
    <w:p w14:paraId="32024F8C" w14:textId="6FA8C206" w:rsidR="00F36E26" w:rsidRPr="00C67168" w:rsidRDefault="00F36E26" w:rsidP="00F36E26">
      <w:pPr>
        <w:pStyle w:val="Prrafodelista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="Tahoma"/>
          <w:i/>
          <w:sz w:val="20"/>
          <w:szCs w:val="20"/>
        </w:rPr>
      </w:pPr>
      <w:r w:rsidRPr="00C67168">
        <w:rPr>
          <w:rFonts w:asciiTheme="minorHAnsi" w:hAnsiTheme="minorHAnsi" w:cs="Tahoma"/>
          <w:i/>
          <w:sz w:val="20"/>
          <w:szCs w:val="20"/>
        </w:rPr>
        <w:t>Desarrollo estratégico de la Escuela Nacional de Técnicos Deportivos (Golf y Pitch &amp; Putt)</w:t>
      </w:r>
    </w:p>
    <w:p w14:paraId="38284EED" w14:textId="42B7F319" w:rsidR="00F36E26" w:rsidRPr="00C67168" w:rsidRDefault="00F36E26" w:rsidP="00F36E26">
      <w:pPr>
        <w:pStyle w:val="Prrafodelista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="Tahoma"/>
          <w:i/>
          <w:sz w:val="20"/>
          <w:szCs w:val="20"/>
        </w:rPr>
      </w:pPr>
      <w:r w:rsidRPr="00C67168">
        <w:rPr>
          <w:rFonts w:asciiTheme="minorHAnsi" w:hAnsiTheme="minorHAnsi" w:cs="Tahoma"/>
          <w:i/>
          <w:sz w:val="20"/>
          <w:szCs w:val="20"/>
        </w:rPr>
        <w:t>Próximos cursos de Técnicos Deportivos niveles I y II</w:t>
      </w:r>
    </w:p>
    <w:p w14:paraId="25F5E428" w14:textId="17D4E553" w:rsidR="00F36E26" w:rsidRPr="00C67168" w:rsidRDefault="00F36E26" w:rsidP="00F36E26">
      <w:pPr>
        <w:pStyle w:val="Prrafodelista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="Tahoma"/>
          <w:i/>
          <w:sz w:val="20"/>
          <w:szCs w:val="20"/>
        </w:rPr>
      </w:pPr>
      <w:r w:rsidRPr="00C67168">
        <w:rPr>
          <w:rFonts w:asciiTheme="minorHAnsi" w:hAnsiTheme="minorHAnsi" w:cs="Tahoma"/>
          <w:i/>
          <w:sz w:val="20"/>
          <w:szCs w:val="20"/>
        </w:rPr>
        <w:t>Actualización del “Manual del Capitán”</w:t>
      </w:r>
    </w:p>
    <w:p w14:paraId="5D6E70CD" w14:textId="003B7710" w:rsidR="00F36E26" w:rsidRPr="00C67168" w:rsidRDefault="00F36E26" w:rsidP="00F36E26">
      <w:pPr>
        <w:pStyle w:val="Prrafodelista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="Tahoma"/>
          <w:i/>
          <w:sz w:val="20"/>
          <w:szCs w:val="20"/>
        </w:rPr>
      </w:pPr>
      <w:r w:rsidRPr="00C67168">
        <w:rPr>
          <w:rFonts w:asciiTheme="minorHAnsi" w:hAnsiTheme="minorHAnsi" w:cs="Tahoma"/>
          <w:i/>
          <w:sz w:val="20"/>
          <w:szCs w:val="20"/>
        </w:rPr>
        <w:t xml:space="preserve">Seminario TPI </w:t>
      </w:r>
      <w:proofErr w:type="spellStart"/>
      <w:r w:rsidRPr="00C67168">
        <w:rPr>
          <w:rFonts w:asciiTheme="minorHAnsi" w:hAnsiTheme="minorHAnsi" w:cs="Tahoma"/>
          <w:i/>
          <w:sz w:val="20"/>
          <w:szCs w:val="20"/>
        </w:rPr>
        <w:t>Fitness</w:t>
      </w:r>
      <w:proofErr w:type="spellEnd"/>
      <w:r w:rsidRPr="00C67168">
        <w:rPr>
          <w:rFonts w:asciiTheme="minorHAnsi" w:hAnsiTheme="minorHAnsi" w:cs="Tahoma"/>
          <w:i/>
          <w:sz w:val="20"/>
          <w:szCs w:val="20"/>
        </w:rPr>
        <w:t xml:space="preserve"> II. 3 y 4 de noviembre</w:t>
      </w:r>
    </w:p>
    <w:p w14:paraId="0A66C119" w14:textId="77777777" w:rsidR="00C67168" w:rsidRPr="00C67168" w:rsidRDefault="00C67168" w:rsidP="00C67168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32A4C45D" w14:textId="77777777" w:rsidR="00C04EBC" w:rsidRPr="00C67168" w:rsidRDefault="00C04EBC" w:rsidP="00C04EBC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67168">
        <w:rPr>
          <w:rFonts w:asciiTheme="minorHAnsi" w:hAnsiTheme="minorHAnsi"/>
          <w:b/>
          <w:sz w:val="20"/>
          <w:szCs w:val="20"/>
        </w:rPr>
        <w:t>Ranking Autonómico actualizado</w:t>
      </w:r>
    </w:p>
    <w:p w14:paraId="75DD84A2" w14:textId="77777777" w:rsidR="00ED2A9F" w:rsidRPr="00C67168" w:rsidRDefault="00ED2A9F" w:rsidP="00953F52">
      <w:pPr>
        <w:rPr>
          <w:rFonts w:asciiTheme="minorHAnsi" w:hAnsiTheme="minorHAnsi" w:cs="Tahoma"/>
          <w:color w:val="808080" w:themeColor="background1" w:themeShade="80"/>
          <w:sz w:val="20"/>
          <w:szCs w:val="20"/>
        </w:rPr>
      </w:pPr>
    </w:p>
    <w:p w14:paraId="21F5BE1F" w14:textId="77777777" w:rsidR="00ED2A9F" w:rsidRPr="00EA6ACA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EA6ACA">
        <w:rPr>
          <w:rFonts w:asciiTheme="minorHAnsi" w:hAnsiTheme="minorHAnsi" w:cs="Tahoma"/>
          <w:b/>
          <w:sz w:val="20"/>
          <w:szCs w:val="20"/>
        </w:rPr>
        <w:t>Comida.</w:t>
      </w:r>
    </w:p>
    <w:p w14:paraId="0C0F6B7F" w14:textId="77777777" w:rsidR="00C536EE" w:rsidRPr="00EA6ACA" w:rsidRDefault="00C536EE" w:rsidP="00C536EE">
      <w:pPr>
        <w:autoSpaceDE w:val="0"/>
        <w:autoSpaceDN w:val="0"/>
        <w:adjustRightInd w:val="0"/>
        <w:rPr>
          <w:rFonts w:asciiTheme="minorHAnsi" w:hAnsiTheme="minorHAnsi" w:cs="Tahoma"/>
          <w:b/>
          <w:color w:val="808080" w:themeColor="background1" w:themeShade="80"/>
          <w:sz w:val="20"/>
          <w:szCs w:val="20"/>
        </w:rPr>
      </w:pPr>
    </w:p>
    <w:p w14:paraId="281ECC8C" w14:textId="60790168" w:rsidR="00EA6ACA" w:rsidRPr="00721F92" w:rsidRDefault="00ED2A9F" w:rsidP="00615BC6">
      <w:pPr>
        <w:pStyle w:val="Prrafodelista"/>
        <w:numPr>
          <w:ilvl w:val="0"/>
          <w:numId w:val="10"/>
        </w:numPr>
        <w:tabs>
          <w:tab w:val="num" w:pos="720"/>
        </w:tabs>
        <w:autoSpaceDE w:val="0"/>
        <w:autoSpaceDN w:val="0"/>
        <w:adjustRightInd w:val="0"/>
        <w:rPr>
          <w:rFonts w:asciiTheme="minorHAnsi" w:hAnsiTheme="minorHAnsi"/>
          <w:sz w:val="20"/>
          <w:szCs w:val="20"/>
          <w:lang w:val="es-ES_tradnl"/>
        </w:rPr>
      </w:pPr>
      <w:r w:rsidRPr="00721F92">
        <w:rPr>
          <w:rFonts w:asciiTheme="minorHAnsi" w:hAnsiTheme="minorHAnsi" w:cs="Tahoma"/>
          <w:b/>
          <w:sz w:val="20"/>
          <w:szCs w:val="20"/>
        </w:rPr>
        <w:t>Ruegos y preguntas.</w:t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67168">
        <w:rPr>
          <w:rFonts w:asciiTheme="minorHAnsi" w:hAnsiTheme="minorHAnsi"/>
          <w:noProof/>
          <w:color w:val="000099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3160BD4" wp14:editId="63160BD5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 xml:space="preserve">           </w:t>
      </w:r>
    </w:p>
    <w:p w14:paraId="63160BCC" w14:textId="7ECF4C1C" w:rsidR="005A5ABA" w:rsidRPr="00C67168" w:rsidRDefault="00EA6ACA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ED2A9F" w:rsidRPr="00C67168">
        <w:rPr>
          <w:rFonts w:asciiTheme="minorHAnsi" w:hAnsiTheme="minorHAnsi"/>
          <w:sz w:val="20"/>
          <w:szCs w:val="20"/>
          <w:lang w:val="es-ES_tradnl"/>
        </w:rPr>
        <w:t>E</w:t>
      </w:r>
      <w:r w:rsidR="00BB415A" w:rsidRPr="00C67168">
        <w:rPr>
          <w:rFonts w:asciiTheme="minorHAnsi" w:hAnsiTheme="minorHAnsi"/>
          <w:sz w:val="20"/>
          <w:szCs w:val="20"/>
          <w:lang w:val="es-ES_tradnl"/>
        </w:rPr>
        <w:t xml:space="preserve">n Madrid </w:t>
      </w:r>
      <w:r w:rsidR="00C73985" w:rsidRPr="00C67168">
        <w:rPr>
          <w:rFonts w:asciiTheme="minorHAnsi" w:hAnsiTheme="minorHAnsi"/>
          <w:sz w:val="20"/>
          <w:szCs w:val="20"/>
          <w:lang w:val="es-ES_tradnl"/>
        </w:rPr>
        <w:t xml:space="preserve">a </w:t>
      </w:r>
      <w:r w:rsidR="00721F92">
        <w:rPr>
          <w:rFonts w:asciiTheme="minorHAnsi" w:hAnsiTheme="minorHAnsi"/>
          <w:sz w:val="20"/>
          <w:szCs w:val="20"/>
          <w:lang w:val="es-ES_tradnl"/>
        </w:rPr>
        <w:t>14</w:t>
      </w:r>
      <w:r>
        <w:rPr>
          <w:rFonts w:asciiTheme="minorHAnsi" w:hAnsiTheme="minorHAnsi"/>
          <w:sz w:val="20"/>
          <w:szCs w:val="20"/>
          <w:lang w:val="es-ES_tradnl"/>
        </w:rPr>
        <w:t xml:space="preserve"> de </w:t>
      </w:r>
      <w:r w:rsidR="007E2F3D" w:rsidRPr="00C67168">
        <w:rPr>
          <w:rFonts w:asciiTheme="minorHAnsi" w:hAnsiTheme="minorHAnsi"/>
          <w:sz w:val="20"/>
          <w:szCs w:val="20"/>
          <w:lang w:val="es-ES_tradnl"/>
        </w:rPr>
        <w:t>octubre de 2014</w:t>
      </w:r>
    </w:p>
    <w:p w14:paraId="63160BCD" w14:textId="13AF310B" w:rsidR="005A5ABA" w:rsidRPr="00C67168" w:rsidRDefault="00EA6ACA" w:rsidP="00EA6ACA">
      <w:pPr>
        <w:tabs>
          <w:tab w:val="num" w:pos="720"/>
          <w:tab w:val="left" w:pos="1440"/>
        </w:tabs>
        <w:jc w:val="both"/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5A5ABA" w:rsidRPr="00C67168">
        <w:rPr>
          <w:rFonts w:asciiTheme="minorHAnsi" w:hAnsiTheme="minorHAnsi"/>
          <w:sz w:val="20"/>
          <w:szCs w:val="20"/>
          <w:lang w:val="es-ES_tradnl"/>
        </w:rPr>
        <w:t xml:space="preserve">EL </w:t>
      </w:r>
      <w:r w:rsidR="004B078C" w:rsidRPr="00C67168">
        <w:rPr>
          <w:rFonts w:asciiTheme="minorHAnsi" w:hAnsiTheme="minorHAnsi"/>
          <w:sz w:val="20"/>
          <w:szCs w:val="20"/>
          <w:lang w:val="es-ES_tradnl"/>
        </w:rPr>
        <w:t>DIRECTOR TECNICO</w:t>
      </w:r>
    </w:p>
    <w:p w14:paraId="63160BCE" w14:textId="77777777" w:rsidR="005A5ABA" w:rsidRPr="00C67168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0"/>
          <w:szCs w:val="20"/>
          <w:lang w:val="es-ES_tradnl"/>
        </w:rPr>
      </w:pPr>
    </w:p>
    <w:p w14:paraId="63160BCF" w14:textId="77777777" w:rsidR="005A5ABA" w:rsidRPr="00C67168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0"/>
          <w:szCs w:val="20"/>
          <w:lang w:val="es-ES_tradnl"/>
        </w:rPr>
      </w:pPr>
    </w:p>
    <w:p w14:paraId="63160BD0" w14:textId="77777777" w:rsidR="00480060" w:rsidRPr="00C67168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sz w:val="20"/>
          <w:szCs w:val="20"/>
          <w:lang w:val="es-ES_tradnl"/>
        </w:rPr>
      </w:pPr>
      <w:r w:rsidRPr="00C67168">
        <w:rPr>
          <w:rFonts w:asciiTheme="minorHAnsi" w:hAnsiTheme="minorHAnsi"/>
          <w:sz w:val="20"/>
          <w:szCs w:val="20"/>
          <w:lang w:val="es-ES_tradnl"/>
        </w:rPr>
        <w:tab/>
      </w:r>
      <w:r w:rsidRPr="00C67168">
        <w:rPr>
          <w:rFonts w:asciiTheme="minorHAnsi" w:hAnsiTheme="minorHAnsi"/>
          <w:sz w:val="20"/>
          <w:szCs w:val="20"/>
          <w:lang w:val="es-ES_tradnl"/>
        </w:rPr>
        <w:tab/>
      </w:r>
      <w:r w:rsidR="00B5548A" w:rsidRPr="00C67168">
        <w:rPr>
          <w:rFonts w:asciiTheme="minorHAnsi" w:hAnsiTheme="minorHAnsi"/>
          <w:sz w:val="20"/>
          <w:szCs w:val="20"/>
          <w:lang w:val="es-ES_tradnl"/>
        </w:rPr>
        <w:t xml:space="preserve">                    </w:t>
      </w:r>
    </w:p>
    <w:p w14:paraId="63160BD1" w14:textId="77777777" w:rsidR="008F4C43" w:rsidRPr="00C67168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0"/>
          <w:szCs w:val="20"/>
          <w:lang w:val="es-ES_tradnl"/>
        </w:rPr>
      </w:pPr>
      <w:r w:rsidRPr="00C67168">
        <w:rPr>
          <w:rFonts w:asciiTheme="minorHAnsi" w:hAnsiTheme="minorHAnsi"/>
          <w:sz w:val="20"/>
          <w:szCs w:val="20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C67168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0"/>
          <w:szCs w:val="20"/>
          <w:lang w:val="es-ES_tradnl"/>
        </w:rPr>
      </w:pPr>
    </w:p>
    <w:p w14:paraId="63160BD3" w14:textId="09229EC9" w:rsidR="005A5ABA" w:rsidRPr="00C67168" w:rsidRDefault="00EA6ACA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67168">
        <w:rPr>
          <w:rFonts w:asciiTheme="minorHAnsi" w:hAnsiTheme="minorHAnsi"/>
          <w:sz w:val="20"/>
          <w:szCs w:val="20"/>
          <w:lang w:val="es-ES_tradnl"/>
        </w:rPr>
        <w:t xml:space="preserve">José Ignacio </w:t>
      </w:r>
      <w:proofErr w:type="spellStart"/>
      <w:r w:rsidR="004B078C" w:rsidRPr="00C67168">
        <w:rPr>
          <w:rFonts w:asciiTheme="minorHAnsi" w:hAnsiTheme="minorHAnsi"/>
          <w:sz w:val="20"/>
          <w:szCs w:val="20"/>
          <w:lang w:val="es-ES_tradnl"/>
        </w:rPr>
        <w:t>Gervás</w:t>
      </w:r>
      <w:proofErr w:type="spellEnd"/>
      <w:r w:rsidR="004B078C" w:rsidRPr="00C67168">
        <w:rPr>
          <w:rFonts w:asciiTheme="minorHAnsi" w:hAnsiTheme="minorHAnsi"/>
          <w:sz w:val="20"/>
          <w:szCs w:val="20"/>
          <w:lang w:val="es-ES_tradnl"/>
        </w:rPr>
        <w:t xml:space="preserve"> Wells</w:t>
      </w:r>
    </w:p>
    <w:sectPr w:rsidR="005A5ABA" w:rsidRPr="00C67168" w:rsidSect="00EA6ACA">
      <w:headerReference w:type="default" r:id="rId13"/>
      <w:footerReference w:type="default" r:id="rId14"/>
      <w:type w:val="continuous"/>
      <w:pgSz w:w="11906" w:h="16838" w:code="9"/>
      <w:pgMar w:top="318" w:right="1134" w:bottom="53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E29EC" w14:textId="77777777" w:rsidR="00953F52" w:rsidRDefault="00953F52">
      <w:r>
        <w:separator/>
      </w:r>
    </w:p>
  </w:endnote>
  <w:endnote w:type="continuationSeparator" w:id="0">
    <w:p w14:paraId="7A4B401A" w14:textId="77777777" w:rsidR="00953F52" w:rsidRDefault="0095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ED71B" w14:textId="77777777" w:rsidR="00953F52" w:rsidRDefault="00953F52">
      <w:r>
        <w:separator/>
      </w:r>
    </w:p>
  </w:footnote>
  <w:footnote w:type="continuationSeparator" w:id="0">
    <w:p w14:paraId="5BAA73BB" w14:textId="77777777" w:rsidR="00953F52" w:rsidRDefault="00953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DE0"/>
    <w:multiLevelType w:val="hybridMultilevel"/>
    <w:tmpl w:val="2DB62314"/>
    <w:lvl w:ilvl="0" w:tplc="7C1A7F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091E4C"/>
    <w:multiLevelType w:val="hybridMultilevel"/>
    <w:tmpl w:val="E17E2ED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0"/>
  </w:num>
  <w:num w:numId="5">
    <w:abstractNumId w:val="1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14"/>
  </w:num>
  <w:num w:numId="14">
    <w:abstractNumId w:val="15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D3730"/>
    <w:rsid w:val="000E00FA"/>
    <w:rsid w:val="000E2795"/>
    <w:rsid w:val="000F7F1B"/>
    <w:rsid w:val="00132C38"/>
    <w:rsid w:val="001338A1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EF3"/>
    <w:rsid w:val="0029742D"/>
    <w:rsid w:val="002A6FAC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1BE9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1F92"/>
    <w:rsid w:val="00727A38"/>
    <w:rsid w:val="00727DB6"/>
    <w:rsid w:val="00733A2C"/>
    <w:rsid w:val="007720D0"/>
    <w:rsid w:val="00776C62"/>
    <w:rsid w:val="00782688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4DCB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45419"/>
    <w:rsid w:val="00C5088C"/>
    <w:rsid w:val="00C536EE"/>
    <w:rsid w:val="00C64E6B"/>
    <w:rsid w:val="00C67168"/>
    <w:rsid w:val="00C73985"/>
    <w:rsid w:val="00C837B3"/>
    <w:rsid w:val="00CB2E30"/>
    <w:rsid w:val="00CB349E"/>
    <w:rsid w:val="00CC21FD"/>
    <w:rsid w:val="00CC5819"/>
    <w:rsid w:val="00CD5538"/>
    <w:rsid w:val="00D00C2C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5DE6"/>
    <w:rsid w:val="00E16C3D"/>
    <w:rsid w:val="00E16FC2"/>
    <w:rsid w:val="00E23FE2"/>
    <w:rsid w:val="00E41B16"/>
    <w:rsid w:val="00EA6ACA"/>
    <w:rsid w:val="00EC24F9"/>
    <w:rsid w:val="00ED2A9F"/>
    <w:rsid w:val="00ED43E7"/>
    <w:rsid w:val="00EE079C"/>
    <w:rsid w:val="00EE127E"/>
    <w:rsid w:val="00EE2B1F"/>
    <w:rsid w:val="00EE36F6"/>
    <w:rsid w:val="00EE6783"/>
    <w:rsid w:val="00F07A33"/>
    <w:rsid w:val="00F136D4"/>
    <w:rsid w:val="00F1648A"/>
    <w:rsid w:val="00F36E26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63160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F0C6A7-0FCB-4BCE-A52B-0DA0F64D5508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401A21-B9B5-48B3-A56F-78AE9275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1893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15</cp:revision>
  <cp:lastPrinted>2014-10-20T11:19:00Z</cp:lastPrinted>
  <dcterms:created xsi:type="dcterms:W3CDTF">2014-10-02T11:23:00Z</dcterms:created>
  <dcterms:modified xsi:type="dcterms:W3CDTF">2014-10-20T13:24:00Z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