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8496"/>
        <w:gridCol w:w="429"/>
      </w:tblGrid>
      <w:tr w:rsidR="008A27B3" w:rsidTr="008A27B3">
        <w:trPr>
          <w:tblCellSpacing w:w="0" w:type="dxa"/>
        </w:trPr>
        <w:tc>
          <w:tcPr>
            <w:tcW w:w="7725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Detalle de movimiento</w:t>
            </w:r>
          </w:p>
        </w:tc>
        <w:tc>
          <w:tcPr>
            <w:tcW w:w="390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61925" cy="142875"/>
                  <wp:effectExtent l="19050" t="0" r="9525" b="0"/>
                  <wp:docPr id="1" name="Imagen 1" descr="Imprimir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primir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27B3" w:rsidRDefault="008A27B3" w:rsidP="008A27B3">
      <w:pPr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275"/>
        <w:gridCol w:w="4650"/>
      </w:tblGrid>
      <w:tr w:rsidR="008A27B3" w:rsidTr="008A27B3">
        <w:trPr>
          <w:trHeight w:val="12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A27B3" w:rsidRDefault="008A27B3">
            <w:pPr>
              <w:spacing w:line="12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8A27B3" w:rsidTr="008A27B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Cuenta Corriente Integral - 20382488116000121578</w:t>
            </w:r>
          </w:p>
        </w:tc>
      </w:tr>
      <w:tr w:rsidR="008A27B3" w:rsidTr="008A27B3">
        <w:trPr>
          <w:trHeight w:val="22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A27B3" w:rsidRDefault="008A27B3">
            <w:pPr>
              <w:spacing w:line="225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Fecha de operación: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18/05/2012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Fecha valor: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21/05/2012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Importe: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-4.550,00  Euros  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Oficina: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2488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Descripción: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CARGO MONEDA EXTRANJERA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MONEDA: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EUR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PAIS: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TURQUIA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IMPORTE: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4.550,00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CONCEPTO 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Style w:val="notraduciblemultidioma"/>
                <w:rFonts w:eastAsia="Times New Roman"/>
              </w:rPr>
              <w:t>WATC 2012 SPAIN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REFERENCIA: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TRANSF. REF. TI248851096865</w:t>
            </w:r>
          </w:p>
        </w:tc>
      </w:tr>
      <w:tr w:rsidR="008A27B3" w:rsidTr="008A27B3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A27B3" w:rsidRDefault="008A27B3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BENEFICIARIO :  </w:t>
            </w:r>
          </w:p>
        </w:tc>
        <w:tc>
          <w:tcPr>
            <w:tcW w:w="4650" w:type="dxa"/>
            <w:vAlign w:val="center"/>
            <w:hideMark/>
          </w:tcPr>
          <w:p w:rsidR="008A27B3" w:rsidRDefault="008A27B3">
            <w:pPr>
              <w:rPr>
                <w:rFonts w:eastAsia="Times New Roman"/>
              </w:rPr>
            </w:pPr>
            <w:r>
              <w:rPr>
                <w:rStyle w:val="notraduciblemultidioma"/>
                <w:rFonts w:eastAsia="Times New Roman"/>
              </w:rPr>
              <w:t>TATIL SEYAHAT TURIZM</w:t>
            </w:r>
          </w:p>
        </w:tc>
      </w:tr>
    </w:tbl>
    <w:p w:rsidR="00511876" w:rsidRDefault="00511876"/>
    <w:sectPr w:rsidR="00511876" w:rsidSect="00511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27B3"/>
    <w:rsid w:val="0018352D"/>
    <w:rsid w:val="001E4CDA"/>
    <w:rsid w:val="002D5650"/>
    <w:rsid w:val="004F47C7"/>
    <w:rsid w:val="00511876"/>
    <w:rsid w:val="008A27B3"/>
    <w:rsid w:val="008F32B4"/>
    <w:rsid w:val="00906ECA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7B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traduciblemultidioma">
    <w:name w:val="notraduciblemultidioma"/>
    <w:basedOn w:val="Fuentedeprrafopredeter"/>
    <w:rsid w:val="008A27B3"/>
  </w:style>
  <w:style w:type="paragraph" w:styleId="Textodeglobo">
    <w:name w:val="Balloon Text"/>
    <w:basedOn w:val="Normal"/>
    <w:link w:val="TextodegloboCar"/>
    <w:uiPriority w:val="99"/>
    <w:semiHidden/>
    <w:unhideWhenUsed/>
    <w:rsid w:val="008A27B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7B3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3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oie.bankia.es/OEmpresas/oie/imagenes/Bankia/printer.gif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gif"/><Relationship Id="rId10" Type="http://schemas.openxmlformats.org/officeDocument/2006/relationships/customXml" Target="../customXml/item2.xml"/><Relationship Id="rId4" Type="http://schemas.openxmlformats.org/officeDocument/2006/relationships/hyperlink" Target="javascript:imprimirIdentificador();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486D43-B5BC-4C9F-BDF7-04618037DCB7}"/>
</file>

<file path=customXml/itemProps2.xml><?xml version="1.0" encoding="utf-8"?>
<ds:datastoreItem xmlns:ds="http://schemas.openxmlformats.org/officeDocument/2006/customXml" ds:itemID="{65E1FA9E-F78A-4812-9E00-C594E124EC09}"/>
</file>

<file path=customXml/itemProps3.xml><?xml version="1.0" encoding="utf-8"?>
<ds:datastoreItem xmlns:ds="http://schemas.openxmlformats.org/officeDocument/2006/customXml" ds:itemID="{B00C465A-256C-445C-BC94-C055F254A0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336</Characters>
  <Application>Microsoft Office Word</Application>
  <DocSecurity>0</DocSecurity>
  <Lines>2</Lines>
  <Paragraphs>1</Paragraphs>
  <ScaleCrop>false</ScaleCrop>
  <Company>Federación Española de Golf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1</cp:revision>
  <dcterms:created xsi:type="dcterms:W3CDTF">2012-05-18T13:52:00Z</dcterms:created>
  <dcterms:modified xsi:type="dcterms:W3CDTF">2012-05-18T13:52:00Z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