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bookmarkStart w:id="0" w:name="_GoBack"/>
      <w:bookmarkEnd w:id="0"/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36C59145" w:rsidR="00D1402B" w:rsidRPr="0026568A" w:rsidRDefault="00295776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Oscar del Río – Psicólogo deportivo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96DB44F" w:rsidR="00D1402B" w:rsidRPr="00165381" w:rsidRDefault="00A956CB" w:rsidP="005208B3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Internacional de España</w:t>
            </w:r>
            <w:r w:rsidR="000F44A6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</w:t>
            </w:r>
            <w:proofErr w:type="spellStart"/>
            <w:r w:rsidR="000F44A6">
              <w:rPr>
                <w:rFonts w:ascii="Calibri" w:hAnsi="Calibri"/>
                <w:bCs/>
                <w:color w:val="002060"/>
                <w:sz w:val="24"/>
                <w:lang w:val="es-ES"/>
              </w:rPr>
              <w:t>Stroke</w:t>
            </w:r>
            <w:proofErr w:type="spellEnd"/>
            <w:r w:rsidR="000F44A6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Play</w:t>
            </w: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Femenino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6DF6B898" w:rsidR="00D1402B" w:rsidRPr="00D44871" w:rsidRDefault="00A956C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8-9 </w:t>
            </w:r>
            <w:r w:rsidR="0029577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Mayo</w:t>
            </w:r>
            <w:r w:rsidR="005208B3">
              <w:rPr>
                <w:rFonts w:ascii="Calibri" w:hAnsi="Calibri"/>
                <w:b/>
                <w:bCs/>
                <w:color w:val="002060"/>
                <w:lang w:val="es-ES_tradnl"/>
              </w:rPr>
              <w:t>, 2014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68D4F281" w:rsidR="00E9519B" w:rsidRPr="00D44871" w:rsidRDefault="00A956CB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27</w:t>
            </w:r>
            <w:r w:rsidR="00295776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Mayo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2F7C052C" w14:textId="2C5984BE" w:rsidR="00F7284D" w:rsidRDefault="00A956C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Golf Panorámica, Castellón</w:t>
            </w:r>
          </w:p>
          <w:p w14:paraId="544A17C9" w14:textId="77777777" w:rsidR="005208B3" w:rsidRPr="00D44871" w:rsidRDefault="005208B3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43DF44FF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609DC87C" w14:textId="77777777" w:rsidR="00F857FB" w:rsidRDefault="00F857FB" w:rsidP="00E9519B">
      <w:pPr>
        <w:rPr>
          <w:rFonts w:ascii="Calibri" w:hAnsi="Calibri"/>
          <w:color w:val="002060"/>
          <w:u w:val="single"/>
          <w:lang w:val="es-ES_tradnl"/>
        </w:rPr>
      </w:pPr>
    </w:p>
    <w:p w14:paraId="5B67ADE9" w14:textId="24B4F3B1" w:rsidR="00A956CB" w:rsidRDefault="00A956CB" w:rsidP="00A956CB">
      <w:pPr>
        <w:spacing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8</w:t>
      </w:r>
      <w:r w:rsidR="00BA6B54" w:rsidRPr="006B680D">
        <w:rPr>
          <w:rFonts w:ascii="Calibri" w:hAnsi="Calibri"/>
          <w:b/>
          <w:color w:val="002060"/>
          <w:lang w:val="es-ES_tradnl"/>
        </w:rPr>
        <w:t xml:space="preserve"> de </w:t>
      </w:r>
      <w:r w:rsidR="000F44A6">
        <w:rPr>
          <w:rFonts w:ascii="Calibri" w:hAnsi="Calibri"/>
          <w:b/>
          <w:color w:val="002060"/>
          <w:lang w:val="es-ES_tradnl"/>
        </w:rPr>
        <w:t>Mayo</w:t>
      </w:r>
      <w:r w:rsidR="00BA6B54">
        <w:rPr>
          <w:rFonts w:ascii="Calibri" w:hAnsi="Calibri"/>
          <w:color w:val="002060"/>
          <w:lang w:val="es-ES_tradnl"/>
        </w:rPr>
        <w:t xml:space="preserve">: </w:t>
      </w:r>
      <w:r>
        <w:rPr>
          <w:rFonts w:ascii="Calibri" w:hAnsi="Calibri"/>
          <w:color w:val="002060"/>
          <w:lang w:val="es-ES_tradnl"/>
        </w:rPr>
        <w:t xml:space="preserve">realizo vuelta de entrenamiento con Nuria </w:t>
      </w:r>
      <w:proofErr w:type="spellStart"/>
      <w:r>
        <w:rPr>
          <w:rFonts w:ascii="Calibri" w:hAnsi="Calibri"/>
          <w:color w:val="002060"/>
          <w:lang w:val="es-ES_tradnl"/>
        </w:rPr>
        <w:t>Iturrios</w:t>
      </w:r>
      <w:proofErr w:type="spellEnd"/>
      <w:r>
        <w:rPr>
          <w:rFonts w:ascii="Calibri" w:hAnsi="Calibri"/>
          <w:color w:val="002060"/>
          <w:lang w:val="es-ES_tradnl"/>
        </w:rPr>
        <w:t>, Celia Barquín, Covadonga San Juan y María Parra. En el apartado mental trabajamos confianza, rutinas y algún aspecto específico de cada jugadora. En el apartado de conocimiento del campo y libro de medidas después de cada hoyo se encargaban de analizarlo dos jugadoras exponiendo su visión del hoyo y forma de jugarlo. Cada una exponía su punto de vista. Aquí evidentemente yo no entraba</w:t>
      </w:r>
      <w:r w:rsidR="0015273C">
        <w:rPr>
          <w:rFonts w:ascii="Calibri" w:hAnsi="Calibri"/>
          <w:color w:val="002060"/>
          <w:lang w:val="es-ES_tradnl"/>
        </w:rPr>
        <w:t xml:space="preserve"> a valorar lo que cada jugadora explicaba </w:t>
      </w:r>
      <w:r>
        <w:rPr>
          <w:rFonts w:ascii="Calibri" w:hAnsi="Calibri"/>
          <w:color w:val="002060"/>
          <w:lang w:val="es-ES_tradnl"/>
        </w:rPr>
        <w:t xml:space="preserve"> sino que se trataba de que cada una reflexionara sobre la mejor forma de afrontar cada hoyo dependiendo de las característ</w:t>
      </w:r>
      <w:r w:rsidR="0015273C">
        <w:rPr>
          <w:rFonts w:ascii="Calibri" w:hAnsi="Calibri"/>
          <w:color w:val="002060"/>
          <w:lang w:val="es-ES_tradnl"/>
        </w:rPr>
        <w:t>icas de cada una de ellas</w:t>
      </w:r>
      <w:r>
        <w:rPr>
          <w:rFonts w:ascii="Calibri" w:hAnsi="Calibri"/>
          <w:color w:val="002060"/>
          <w:lang w:val="es-ES_tradnl"/>
        </w:rPr>
        <w:t xml:space="preserve">. Este ejercicio sirve para ser capaz de ver los diferentes puntos de vista de cada jugadora, reflexionar sobre ello y después de ver las diferentes opciones tomar la decisión que cada jugadora estime oportuno. A algunas jugadoras les cuesta siquiera ver diferentes opciones a la hora de afrontar los hoyos. </w:t>
      </w:r>
    </w:p>
    <w:p w14:paraId="5EE24BB3" w14:textId="3F5D8F5A" w:rsidR="000F44A6" w:rsidRDefault="000F44A6" w:rsidP="00A956CB">
      <w:pPr>
        <w:spacing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Después de la vuelta de entrenamiento comimos y a continuación realizamos un entrenamiento de 2 horas y media. Fui hablando con cada una sobre los objetivos específicos de cada una y concretando los puntos a trabajar por cada una de ellas en el apartado mental. Rellenaron la ficha de preparación de torneo. </w:t>
      </w:r>
    </w:p>
    <w:p w14:paraId="62114C56" w14:textId="5B4B283C" w:rsidR="000F44A6" w:rsidRDefault="000F44A6" w:rsidP="00A956CB">
      <w:pPr>
        <w:spacing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 xml:space="preserve">9 de Mayo: </w:t>
      </w:r>
      <w:r>
        <w:rPr>
          <w:rFonts w:ascii="Calibri" w:hAnsi="Calibri"/>
          <w:color w:val="002060"/>
          <w:lang w:val="es-ES_tradnl"/>
        </w:rPr>
        <w:t>Seguimiento de la vuelta de competición</w:t>
      </w:r>
      <w:r>
        <w:rPr>
          <w:rFonts w:ascii="Calibri" w:hAnsi="Calibri"/>
          <w:b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y posterior análisis tras la comida. </w:t>
      </w:r>
    </w:p>
    <w:p w14:paraId="768BBA60" w14:textId="37941113" w:rsidR="00A956CB" w:rsidRPr="00D54A39" w:rsidRDefault="000F44A6" w:rsidP="00A956CB">
      <w:pPr>
        <w:pStyle w:val="Prrafodelista"/>
        <w:numPr>
          <w:ilvl w:val="0"/>
          <w:numId w:val="24"/>
        </w:numPr>
        <w:spacing w:line="288" w:lineRule="auto"/>
        <w:rPr>
          <w:rFonts w:ascii="Calibri" w:hAnsi="Calibri"/>
          <w:b/>
          <w:color w:val="002060"/>
          <w:lang w:val="es-ES_tradnl"/>
        </w:rPr>
      </w:pPr>
      <w:r w:rsidRPr="000F44A6">
        <w:rPr>
          <w:rFonts w:ascii="Calibri" w:hAnsi="Calibri"/>
          <w:b/>
          <w:color w:val="002060"/>
          <w:lang w:val="es-ES_tradnl"/>
        </w:rPr>
        <w:t xml:space="preserve">Nuria </w:t>
      </w:r>
      <w:proofErr w:type="spellStart"/>
      <w:r w:rsidRPr="000F44A6">
        <w:rPr>
          <w:rFonts w:ascii="Calibri" w:hAnsi="Calibri"/>
          <w:b/>
          <w:color w:val="002060"/>
          <w:lang w:val="es-ES_tradnl"/>
        </w:rPr>
        <w:t>Iturrios</w:t>
      </w:r>
      <w:proofErr w:type="spellEnd"/>
      <w:r>
        <w:rPr>
          <w:rFonts w:ascii="Calibri" w:hAnsi="Calibri"/>
          <w:b/>
          <w:color w:val="002060"/>
          <w:lang w:val="es-ES_tradnl"/>
        </w:rPr>
        <w:t xml:space="preserve"> (1ª – 72-71-69)</w:t>
      </w:r>
      <w:r>
        <w:rPr>
          <w:rFonts w:ascii="Calibri" w:hAnsi="Calibri"/>
          <w:color w:val="002060"/>
          <w:lang w:val="es-ES_tradnl"/>
        </w:rPr>
        <w:t xml:space="preserve">: Ha mejorado bastante en el control de sus emociones en el campo aunque bajo mi punto de vista todavía le falta dar el paso de “verdad”. A menudo lo que hace es aguantarse la rabia o la frustración lo cual tiene mucho mérito pero bajo la máxima presión esta estrategia no da buenos resultados. Es muy inflexible en sus esquemas mentales y todavía no ha dado el paso de “aceptar” de verdad que los errores forman parte del juego, nos guste o no. Sigue pensando que hay determinados errores o situaciones que son “imperdonables” con lo cual </w:t>
      </w:r>
      <w:r w:rsidR="00D54A39">
        <w:rPr>
          <w:rFonts w:ascii="Calibri" w:hAnsi="Calibri"/>
          <w:color w:val="002060"/>
          <w:lang w:val="es-ES_tradnl"/>
        </w:rPr>
        <w:t>se justifica su enfado.</w:t>
      </w:r>
      <w:r>
        <w:rPr>
          <w:rFonts w:ascii="Calibri" w:hAnsi="Calibri"/>
          <w:color w:val="002060"/>
          <w:lang w:val="es-ES_tradnl"/>
        </w:rPr>
        <w:t xml:space="preserve"> </w:t>
      </w:r>
    </w:p>
    <w:p w14:paraId="654025DC" w14:textId="019EAECC" w:rsidR="00D54A39" w:rsidRDefault="00D54A39" w:rsidP="00D54A39">
      <w:pPr>
        <w:pStyle w:val="Prrafodelista"/>
        <w:spacing w:line="288" w:lineRule="auto"/>
        <w:ind w:left="360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Está haciendo un esfuerzo importante para modificarlo lo cual es muy valorable y debe de seguir mejorando. </w:t>
      </w:r>
    </w:p>
    <w:p w14:paraId="6B43D659" w14:textId="5A44F32A" w:rsidR="00D54A39" w:rsidRDefault="00D54A39" w:rsidP="00D54A39">
      <w:pPr>
        <w:pStyle w:val="Prrafodelista"/>
        <w:spacing w:line="288" w:lineRule="auto"/>
        <w:ind w:left="360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En donde más floja la vi fue en la estrategia, juega todos los hoyos al golpe perfecto y al límite de sus posibilidades. Piensa que le va a salir su mejor golpe en cada situación. Esto mismo le llevó a quedarse fuera del corte en la Copa de la Reina tras un desastroso hoyo 18 en la 2ª jornada. Panorámica no es El Saler y aquí los errores de estrategia no se pagan tan caros, pero la dinámica es la misma. </w:t>
      </w:r>
    </w:p>
    <w:p w14:paraId="10527117" w14:textId="5E62A59A" w:rsidR="00D54A39" w:rsidRDefault="00D54A39" w:rsidP="00D54A39">
      <w:pPr>
        <w:pStyle w:val="Prrafodelista"/>
        <w:spacing w:line="288" w:lineRule="auto"/>
        <w:ind w:left="360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Durante los dos días ella me preguntó en varias ocasiones “¿Qué pinto yo compitiendo con niñas de 14 años? Y aunque le daba contestaciones diversas la verdad es que pienso como ella. Este tipo de competiciones, al igual que a Natalia, no la hacen crecer como jugadora y puede servir para tapar carencias. No van ni con la actitud ni la “chispa” que le </w:t>
      </w:r>
      <w:proofErr w:type="gramStart"/>
      <w:r>
        <w:rPr>
          <w:rFonts w:ascii="Calibri" w:hAnsi="Calibri"/>
          <w:color w:val="002060"/>
          <w:lang w:val="es-ES_tradnl"/>
        </w:rPr>
        <w:t>proporcionarían</w:t>
      </w:r>
      <w:proofErr w:type="gramEnd"/>
      <w:r>
        <w:rPr>
          <w:rFonts w:ascii="Calibri" w:hAnsi="Calibri"/>
          <w:color w:val="002060"/>
          <w:lang w:val="es-ES_tradnl"/>
        </w:rPr>
        <w:t xml:space="preserve"> otro tipo de competiciones un </w:t>
      </w:r>
      <w:r>
        <w:rPr>
          <w:rFonts w:ascii="Calibri" w:hAnsi="Calibri"/>
          <w:color w:val="002060"/>
          <w:lang w:val="es-ES_tradnl"/>
        </w:rPr>
        <w:lastRenderedPageBreak/>
        <w:t xml:space="preserve">poco más exigentes. Estas jugadoras se están preparando para pasarse a profesionales en breve y este tipo de torneos creo que las aportan poco. </w:t>
      </w:r>
    </w:p>
    <w:p w14:paraId="5519EB3F" w14:textId="77777777" w:rsidR="00D54A39" w:rsidRDefault="00D54A39" w:rsidP="00D54A39">
      <w:pPr>
        <w:pStyle w:val="Prrafodelista"/>
        <w:spacing w:line="288" w:lineRule="auto"/>
        <w:ind w:left="360"/>
        <w:rPr>
          <w:rFonts w:ascii="Calibri" w:hAnsi="Calibri"/>
          <w:color w:val="002060"/>
          <w:lang w:val="es-ES_tradnl"/>
        </w:rPr>
      </w:pPr>
    </w:p>
    <w:p w14:paraId="3FA469C1" w14:textId="00233DDF" w:rsidR="00D54A39" w:rsidRDefault="00D54A39" w:rsidP="00D54A39">
      <w:pPr>
        <w:pStyle w:val="Prrafodelista"/>
        <w:spacing w:line="288" w:lineRule="auto"/>
        <w:ind w:left="360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Nuria y Natalia están muy por encima, o debería de estar, de la gran mayoría de las competidoras y quizás la victoria sólo sirva para la autocomplacencia y no el análisis objetivo. </w:t>
      </w:r>
    </w:p>
    <w:p w14:paraId="630933B4" w14:textId="7C02A726" w:rsidR="00D54A39" w:rsidRPr="00000260" w:rsidRDefault="00D54A39" w:rsidP="00D54A39">
      <w:pPr>
        <w:pStyle w:val="Prrafodelista"/>
        <w:numPr>
          <w:ilvl w:val="0"/>
          <w:numId w:val="24"/>
        </w:numPr>
        <w:spacing w:line="288" w:lineRule="auto"/>
        <w:rPr>
          <w:rFonts w:ascii="Calibri" w:hAnsi="Calibri"/>
          <w:b/>
          <w:color w:val="002060"/>
          <w:lang w:val="es-ES_tradnl"/>
        </w:rPr>
      </w:pPr>
      <w:r w:rsidRPr="00D54A39">
        <w:rPr>
          <w:rFonts w:ascii="Calibri" w:hAnsi="Calibri"/>
          <w:b/>
          <w:color w:val="002060"/>
          <w:lang w:val="es-ES_tradnl"/>
        </w:rPr>
        <w:t>Celia Barquín</w:t>
      </w:r>
      <w:r>
        <w:rPr>
          <w:rFonts w:ascii="Calibri" w:hAnsi="Calibri"/>
          <w:b/>
          <w:color w:val="002060"/>
          <w:lang w:val="es-ES_tradnl"/>
        </w:rPr>
        <w:t xml:space="preserve"> (T4:71-71-74): </w:t>
      </w:r>
      <w:r>
        <w:rPr>
          <w:rFonts w:ascii="Calibri" w:hAnsi="Calibri"/>
          <w:color w:val="002060"/>
          <w:lang w:val="es-ES_tradnl"/>
        </w:rPr>
        <w:t>en este primer día de competición que fue en el único que estuve, rindió muy bien. Es una jugadora que se conoce perfectamente tanto a nivel de puntos fuertes y débiles y sabe sacar partido a sus puntos fuertes y minimizando los puntos d</w:t>
      </w:r>
      <w:r w:rsidR="00000260">
        <w:rPr>
          <w:rFonts w:ascii="Calibri" w:hAnsi="Calibri"/>
          <w:color w:val="002060"/>
          <w:lang w:val="es-ES_tradnl"/>
        </w:rPr>
        <w:t xml:space="preserve">ébiles, sabe lo que debe de hacer en cada momento y sabe aprovechar su buena capacidad de concentración para mantenerse en el presente, en el golpe a golpe. Muy buena y jugando con las ideas muy claras en cuanto a objetivos, estrategia, etc. </w:t>
      </w:r>
    </w:p>
    <w:p w14:paraId="26B5277A" w14:textId="5BD18002" w:rsidR="00000260" w:rsidRPr="00000260" w:rsidRDefault="00000260" w:rsidP="00D54A39">
      <w:pPr>
        <w:pStyle w:val="Prrafodelista"/>
        <w:numPr>
          <w:ilvl w:val="0"/>
          <w:numId w:val="24"/>
        </w:numPr>
        <w:spacing w:line="288" w:lineRule="auto"/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María Parra (14: 74-72-76):</w:t>
      </w:r>
      <w:r w:rsidR="00395DF0">
        <w:rPr>
          <w:rFonts w:ascii="Calibri" w:hAnsi="Calibri"/>
          <w:b/>
          <w:color w:val="002060"/>
          <w:lang w:val="es-ES_tradnl"/>
        </w:rPr>
        <w:t xml:space="preserve"> </w:t>
      </w:r>
      <w:r w:rsidR="00395DF0">
        <w:rPr>
          <w:rFonts w:ascii="Calibri" w:hAnsi="Calibri"/>
          <w:color w:val="002060"/>
          <w:lang w:val="es-ES_tradnl"/>
        </w:rPr>
        <w:t xml:space="preserve">El primer día dice que le estaba pegando muy mal a la bola y que no estuvo bien. A nivel mental no la vi ni tan metida en el golpe a golpe como en otros torneos y transmitiendo mucha inseguridad y dudas. El hecho de que empezara tan bien la temporada creo que la ha hecho en este momento estar demasiado pendiente de </w:t>
      </w:r>
      <w:proofErr w:type="spellStart"/>
      <w:r w:rsidR="00395DF0">
        <w:rPr>
          <w:rFonts w:ascii="Calibri" w:hAnsi="Calibri"/>
          <w:color w:val="002060"/>
          <w:lang w:val="es-ES_tradnl"/>
        </w:rPr>
        <w:t>ránkings</w:t>
      </w:r>
      <w:proofErr w:type="spellEnd"/>
      <w:r w:rsidR="00395DF0">
        <w:rPr>
          <w:rFonts w:ascii="Calibri" w:hAnsi="Calibri"/>
          <w:color w:val="002060"/>
          <w:lang w:val="es-ES_tradnl"/>
        </w:rPr>
        <w:t xml:space="preserve">, europeos y resultados. Lo comentamos mientras hicimos la evaluación de la vuelta y en los dos días siguientes dice que estuvo mucho mejor de concentración y de estar en el presente. Está trabajando bien. </w:t>
      </w:r>
    </w:p>
    <w:p w14:paraId="0CD363C1" w14:textId="27AC8A1E" w:rsidR="00000260" w:rsidRPr="00D54A39" w:rsidRDefault="00000260" w:rsidP="00D54A39">
      <w:pPr>
        <w:pStyle w:val="Prrafodelista"/>
        <w:numPr>
          <w:ilvl w:val="0"/>
          <w:numId w:val="24"/>
        </w:numPr>
        <w:spacing w:line="288" w:lineRule="auto"/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Covadonga San Juan (T19: 75-76-74)</w:t>
      </w:r>
      <w:r w:rsidR="00395DF0">
        <w:rPr>
          <w:rFonts w:ascii="Calibri" w:hAnsi="Calibri"/>
          <w:b/>
          <w:color w:val="002060"/>
          <w:lang w:val="es-ES_tradnl"/>
        </w:rPr>
        <w:t xml:space="preserve">: </w:t>
      </w:r>
      <w:r w:rsidR="00395DF0">
        <w:rPr>
          <w:rFonts w:ascii="Calibri" w:hAnsi="Calibri"/>
          <w:color w:val="002060"/>
          <w:lang w:val="es-ES_tradnl"/>
        </w:rPr>
        <w:t xml:space="preserve">Ahora sí que ha percibido que el tema de la actitud en el campo comienza a ser importante para su juego y esto ha hecho que ahora sí que haya comenzado a trabajar su actitud. Esto es el primer paso y </w:t>
      </w:r>
      <w:proofErr w:type="spellStart"/>
      <w:r w:rsidR="00395DF0">
        <w:rPr>
          <w:rFonts w:ascii="Calibri" w:hAnsi="Calibri"/>
          <w:color w:val="002060"/>
          <w:lang w:val="es-ES_tradnl"/>
        </w:rPr>
        <w:t>Cova</w:t>
      </w:r>
      <w:proofErr w:type="spellEnd"/>
      <w:r w:rsidR="00395DF0">
        <w:rPr>
          <w:rFonts w:ascii="Calibri" w:hAnsi="Calibri"/>
          <w:color w:val="002060"/>
          <w:lang w:val="es-ES_tradnl"/>
        </w:rPr>
        <w:t xml:space="preserve"> ya lo ha dado. Debe de aprender unas cuantas cosas como por ejemplo a no aguantarse las emociones negativas sino expresarlas y canalizarlas adecuadamente pero está haciendo un gran esfuerzo para conseguirlo. Estamos trabajando mucho en los conceptos de estar en el presente y el de aceptar las diferentes situaciones del pasado para volver al presente. Está trabajando bien y con bastante implicación. </w:t>
      </w:r>
    </w:p>
    <w:p w14:paraId="70983CA4" w14:textId="03515407" w:rsidR="002160DF" w:rsidRPr="002160DF" w:rsidRDefault="00AD664B" w:rsidP="002160DF">
      <w:pPr>
        <w:spacing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 </w:t>
      </w:r>
    </w:p>
    <w:sectPr w:rsidR="002160DF" w:rsidRPr="002160DF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8BDC9" w14:textId="77777777" w:rsidR="00E919FA" w:rsidRDefault="00E919FA">
      <w:r>
        <w:separator/>
      </w:r>
    </w:p>
  </w:endnote>
  <w:endnote w:type="continuationSeparator" w:id="0">
    <w:p w14:paraId="543C3B36" w14:textId="77777777" w:rsidR="00E919FA" w:rsidRDefault="00E9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83B28" w:rsidRDefault="00E83B2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83B28" w:rsidRDefault="00E83B2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83B28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83B28" w:rsidRDefault="00E83B2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A337D" w:rsidRPr="00EA337D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6885D327" w:rsidR="00E83B28" w:rsidRDefault="00E83B28" w:rsidP="00165381">
          <w:pPr>
            <w:pStyle w:val="Piedepgina"/>
          </w:pPr>
          <w:r>
            <w:t xml:space="preserve">INFORME VALORACIONES TECNICAS GENERALES – competiciones/concentraciones                        </w:t>
          </w:r>
          <w:r w:rsidR="00EA337D">
            <w:t xml:space="preserve">                      27/05</w:t>
          </w:r>
          <w:r w:rsidR="00AD5E36">
            <w:t>/2014</w:t>
          </w:r>
        </w:p>
      </w:tc>
    </w:tr>
  </w:tbl>
  <w:p w14:paraId="544A17D9" w14:textId="77777777" w:rsidR="00E83B28" w:rsidRPr="0004733D" w:rsidRDefault="00E83B28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B7E01" w14:textId="77777777" w:rsidR="00E919FA" w:rsidRDefault="00E919FA">
      <w:r>
        <w:separator/>
      </w:r>
    </w:p>
  </w:footnote>
  <w:footnote w:type="continuationSeparator" w:id="0">
    <w:p w14:paraId="242B315D" w14:textId="77777777" w:rsidR="00E919FA" w:rsidRDefault="00E919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83B28" w:rsidRDefault="00E83B2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F14035"/>
    <w:multiLevelType w:val="hybridMultilevel"/>
    <w:tmpl w:val="0840F30C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FA763C"/>
    <w:multiLevelType w:val="hybridMultilevel"/>
    <w:tmpl w:val="DEEA6400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054E0A"/>
    <w:multiLevelType w:val="hybridMultilevel"/>
    <w:tmpl w:val="BE986E3E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22"/>
  </w:num>
  <w:num w:numId="4">
    <w:abstractNumId w:val="5"/>
  </w:num>
  <w:num w:numId="5">
    <w:abstractNumId w:val="6"/>
  </w:num>
  <w:num w:numId="6">
    <w:abstractNumId w:val="15"/>
  </w:num>
  <w:num w:numId="7">
    <w:abstractNumId w:val="4"/>
  </w:num>
  <w:num w:numId="8">
    <w:abstractNumId w:val="13"/>
  </w:num>
  <w:num w:numId="9">
    <w:abstractNumId w:val="17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6"/>
  </w:num>
  <w:num w:numId="19">
    <w:abstractNumId w:val="0"/>
  </w:num>
  <w:num w:numId="20">
    <w:abstractNumId w:val="21"/>
  </w:num>
  <w:num w:numId="21">
    <w:abstractNumId w:val="20"/>
  </w:num>
  <w:num w:numId="22">
    <w:abstractNumId w:val="14"/>
  </w:num>
  <w:num w:numId="23">
    <w:abstractNumId w:val="2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0260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0F44A6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273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A6F71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56A"/>
    <w:rsid w:val="0020712F"/>
    <w:rsid w:val="002079B1"/>
    <w:rsid w:val="002160DF"/>
    <w:rsid w:val="00217641"/>
    <w:rsid w:val="00240DF3"/>
    <w:rsid w:val="00242496"/>
    <w:rsid w:val="00251E26"/>
    <w:rsid w:val="00256FF3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776"/>
    <w:rsid w:val="00295A5B"/>
    <w:rsid w:val="00297CFA"/>
    <w:rsid w:val="002A171E"/>
    <w:rsid w:val="002C670C"/>
    <w:rsid w:val="002C689D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5DF0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08B3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12FB"/>
    <w:rsid w:val="005750D6"/>
    <w:rsid w:val="00580ECD"/>
    <w:rsid w:val="00593FB4"/>
    <w:rsid w:val="005A072A"/>
    <w:rsid w:val="005A3C36"/>
    <w:rsid w:val="005A3E01"/>
    <w:rsid w:val="005C1225"/>
    <w:rsid w:val="005C58E4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B680D"/>
    <w:rsid w:val="006D0FC5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B4A64"/>
    <w:rsid w:val="009C1477"/>
    <w:rsid w:val="009C5CD2"/>
    <w:rsid w:val="009D0E1D"/>
    <w:rsid w:val="009E55E0"/>
    <w:rsid w:val="009E714C"/>
    <w:rsid w:val="009F46D9"/>
    <w:rsid w:val="00A14BC7"/>
    <w:rsid w:val="00A20E97"/>
    <w:rsid w:val="00A237C3"/>
    <w:rsid w:val="00A445DC"/>
    <w:rsid w:val="00A62EFC"/>
    <w:rsid w:val="00A6686C"/>
    <w:rsid w:val="00A7370D"/>
    <w:rsid w:val="00A80BAC"/>
    <w:rsid w:val="00A863AB"/>
    <w:rsid w:val="00A91E9A"/>
    <w:rsid w:val="00A9552A"/>
    <w:rsid w:val="00A956CB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D5E36"/>
    <w:rsid w:val="00AD664B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6B54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191A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4A39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83B28"/>
    <w:rsid w:val="00E919FA"/>
    <w:rsid w:val="00E9519B"/>
    <w:rsid w:val="00E9773C"/>
    <w:rsid w:val="00EA337D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57FB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A6B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A6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5CC240-2C8B-4755-B5F8-E9E67C72E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904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4</cp:revision>
  <cp:lastPrinted>2003-10-30T09:46:00Z</cp:lastPrinted>
  <dcterms:created xsi:type="dcterms:W3CDTF">2014-05-27T09:03:00Z</dcterms:created>
  <dcterms:modified xsi:type="dcterms:W3CDTF">2014-06-02T17:22:00Z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