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A </w:t>
      </w:r>
      <w:r w:rsidR="001F50D6">
        <w:rPr>
          <w:rFonts w:asciiTheme="minorHAnsi" w:hAnsiTheme="minorHAnsi"/>
          <w:i/>
        </w:rPr>
        <w:t>LAS COLINAS</w:t>
      </w:r>
      <w:r>
        <w:rPr>
          <w:rFonts w:asciiTheme="minorHAnsi" w:hAnsiTheme="minorHAnsi"/>
        </w:rPr>
        <w:t xml:space="preserve"> 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B23F6C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Té</w:t>
            </w:r>
            <w:r w:rsidR="008E5026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Pr="00B23F6C" w:rsidRDefault="00C53370" w:rsidP="008757C1">
            <w:pPr>
              <w:spacing w:line="216" w:lineRule="auto"/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Oscar del Río</w:t>
            </w:r>
            <w:bookmarkStart w:id="0" w:name="_GoBack"/>
            <w:bookmarkEnd w:id="0"/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B23F6C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Observados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6511EB" w:rsidRPr="006511EB" w:rsidRDefault="006511EB" w:rsidP="006511EB">
            <w:pPr>
              <w:numPr>
                <w:ilvl w:val="0"/>
                <w:numId w:val="33"/>
              </w:numPr>
              <w:rPr>
                <w:rFonts w:ascii="Calibri" w:hAnsi="Calibri"/>
                <w:lang w:eastAsia="en-US"/>
              </w:rPr>
            </w:pPr>
            <w:r w:rsidRPr="006511EB">
              <w:rPr>
                <w:rFonts w:ascii="Calibri" w:hAnsi="Calibri"/>
                <w:lang w:eastAsia="en-US"/>
              </w:rPr>
              <w:t>Natalia</w:t>
            </w:r>
            <w:r>
              <w:rPr>
                <w:rFonts w:ascii="Calibri" w:hAnsi="Calibri"/>
                <w:lang w:eastAsia="en-US"/>
              </w:rPr>
              <w:t xml:space="preserve"> </w:t>
            </w:r>
            <w:proofErr w:type="spellStart"/>
            <w:r>
              <w:rPr>
                <w:rFonts w:ascii="Calibri" w:hAnsi="Calibri"/>
                <w:lang w:eastAsia="en-US"/>
              </w:rPr>
              <w:t>Escuriola</w:t>
            </w:r>
            <w:proofErr w:type="spellEnd"/>
          </w:p>
          <w:p w:rsidR="006511EB" w:rsidRPr="006511EB" w:rsidRDefault="006511EB" w:rsidP="006511EB">
            <w:pPr>
              <w:numPr>
                <w:ilvl w:val="0"/>
                <w:numId w:val="33"/>
              </w:numPr>
              <w:rPr>
                <w:rFonts w:ascii="Calibri" w:hAnsi="Calibri"/>
                <w:lang w:eastAsia="en-US"/>
              </w:rPr>
            </w:pPr>
            <w:r w:rsidRPr="006511EB">
              <w:rPr>
                <w:rFonts w:ascii="Calibri" w:hAnsi="Calibri"/>
                <w:lang w:eastAsia="en-US"/>
              </w:rPr>
              <w:t>Luna</w:t>
            </w:r>
            <w:r>
              <w:rPr>
                <w:rFonts w:ascii="Calibri" w:hAnsi="Calibri"/>
                <w:lang w:eastAsia="en-US"/>
              </w:rPr>
              <w:t xml:space="preserve"> Sobrón</w:t>
            </w:r>
          </w:p>
          <w:p w:rsidR="006511EB" w:rsidRPr="006511EB" w:rsidRDefault="006511EB" w:rsidP="006511EB">
            <w:pPr>
              <w:numPr>
                <w:ilvl w:val="0"/>
                <w:numId w:val="33"/>
              </w:numPr>
              <w:rPr>
                <w:rFonts w:ascii="Calibri" w:hAnsi="Calibri"/>
                <w:lang w:eastAsia="en-US"/>
              </w:rPr>
            </w:pPr>
            <w:r w:rsidRPr="006511EB">
              <w:rPr>
                <w:rFonts w:ascii="Calibri" w:hAnsi="Calibri"/>
                <w:lang w:eastAsia="en-US"/>
              </w:rPr>
              <w:t>Harang</w:t>
            </w:r>
            <w:r>
              <w:rPr>
                <w:rFonts w:ascii="Calibri" w:hAnsi="Calibri"/>
                <w:lang w:eastAsia="en-US"/>
              </w:rPr>
              <w:t xml:space="preserve"> Lee</w:t>
            </w:r>
          </w:p>
          <w:p w:rsidR="006511EB" w:rsidRPr="006511EB" w:rsidRDefault="006511EB" w:rsidP="006511EB">
            <w:pPr>
              <w:numPr>
                <w:ilvl w:val="0"/>
                <w:numId w:val="33"/>
              </w:numPr>
              <w:rPr>
                <w:rFonts w:ascii="Calibri" w:hAnsi="Calibri"/>
                <w:lang w:eastAsia="en-US"/>
              </w:rPr>
            </w:pPr>
            <w:r w:rsidRPr="006511EB">
              <w:rPr>
                <w:rFonts w:ascii="Calibri" w:hAnsi="Calibri"/>
                <w:lang w:eastAsia="en-US"/>
              </w:rPr>
              <w:t xml:space="preserve">Andrea </w:t>
            </w:r>
            <w:proofErr w:type="spellStart"/>
            <w:r w:rsidRPr="006511EB">
              <w:rPr>
                <w:rFonts w:ascii="Calibri" w:hAnsi="Calibri"/>
                <w:lang w:eastAsia="en-US"/>
              </w:rPr>
              <w:t>Jonama</w:t>
            </w:r>
            <w:proofErr w:type="spellEnd"/>
          </w:p>
          <w:p w:rsidR="006511EB" w:rsidRPr="006511EB" w:rsidRDefault="006511EB" w:rsidP="006511EB">
            <w:pPr>
              <w:numPr>
                <w:ilvl w:val="0"/>
                <w:numId w:val="33"/>
              </w:numPr>
              <w:rPr>
                <w:rFonts w:ascii="Calibri" w:hAnsi="Calibri"/>
                <w:lang w:eastAsia="en-US"/>
              </w:rPr>
            </w:pPr>
            <w:r w:rsidRPr="006511EB">
              <w:rPr>
                <w:rFonts w:ascii="Calibri" w:hAnsi="Calibri"/>
                <w:lang w:eastAsia="en-US"/>
              </w:rPr>
              <w:t>Celia Barquín</w:t>
            </w:r>
          </w:p>
          <w:p w:rsidR="006511EB" w:rsidRPr="006511EB" w:rsidRDefault="006511EB" w:rsidP="006511EB">
            <w:pPr>
              <w:numPr>
                <w:ilvl w:val="0"/>
                <w:numId w:val="33"/>
              </w:numPr>
              <w:rPr>
                <w:rFonts w:ascii="Calibri" w:hAnsi="Calibri"/>
                <w:lang w:eastAsia="en-US"/>
              </w:rPr>
            </w:pPr>
            <w:r w:rsidRPr="006511EB">
              <w:rPr>
                <w:rFonts w:ascii="Calibri" w:hAnsi="Calibri"/>
                <w:lang w:eastAsia="en-US"/>
              </w:rPr>
              <w:t>Marta Martín</w:t>
            </w:r>
          </w:p>
          <w:p w:rsidR="00C1567C" w:rsidRPr="006511EB" w:rsidRDefault="006511EB" w:rsidP="006511EB">
            <w:pPr>
              <w:numPr>
                <w:ilvl w:val="0"/>
                <w:numId w:val="33"/>
              </w:numPr>
              <w:rPr>
                <w:rFonts w:ascii="Calibri" w:hAnsi="Calibri"/>
                <w:lang w:eastAsia="en-US"/>
              </w:rPr>
            </w:pPr>
            <w:r w:rsidRPr="006511EB">
              <w:rPr>
                <w:rFonts w:ascii="Calibri" w:hAnsi="Calibri"/>
                <w:lang w:eastAsia="en-US"/>
              </w:rPr>
              <w:t>Sonia Sánchez</w:t>
            </w: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B23F6C">
              <w:rPr>
                <w:rFonts w:asciiTheme="minorHAnsi" w:hAnsiTheme="minorHAnsi"/>
                <w:b/>
                <w:sz w:val="24"/>
                <w:szCs w:val="24"/>
              </w:rPr>
              <w:t xml:space="preserve"> del desplazamiento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  <w:r w:rsidR="001F50D6">
              <w:rPr>
                <w:rFonts w:asciiTheme="minorHAnsi" w:hAnsiTheme="minorHAnsi"/>
                <w:b/>
                <w:sz w:val="24"/>
                <w:szCs w:val="24"/>
              </w:rPr>
              <w:t>11 y 12 de Mayo del 2013.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6511EB" w:rsidRDefault="006A03AB" w:rsidP="00B23F6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6511EB" w:rsidRPr="006511EB" w:rsidRDefault="001F50D6" w:rsidP="006511EB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6511EB">
              <w:rPr>
                <w:rFonts w:asciiTheme="minorHAnsi" w:hAnsiTheme="minorHAnsi"/>
                <w:sz w:val="24"/>
                <w:szCs w:val="24"/>
              </w:rPr>
              <w:t>Observación</w:t>
            </w:r>
            <w:r w:rsidR="006511EB">
              <w:rPr>
                <w:rFonts w:asciiTheme="minorHAnsi" w:hAnsiTheme="minorHAnsi"/>
                <w:sz w:val="24"/>
                <w:szCs w:val="24"/>
              </w:rPr>
              <w:t xml:space="preserve"> en el campo de las jugadoras del grupo de trabajo </w:t>
            </w:r>
          </w:p>
          <w:p w:rsidR="006511EB" w:rsidRPr="006511EB" w:rsidRDefault="006511EB" w:rsidP="006511EB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Análisis con cada jugadora de su evolución en el apartado mental. Detectar necesidades y objetivos de trabajo</w:t>
            </w:r>
          </w:p>
          <w:p w:rsidR="006A03AB" w:rsidRPr="006511EB" w:rsidRDefault="006511EB" w:rsidP="006511EB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Chequear con Marcelo el trabajo realizado con sus jugadoras tuteladas desde la Copa del Rey. 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</w:t>
      </w:r>
      <w:r w:rsidR="006511EB">
        <w:rPr>
          <w:rFonts w:asciiTheme="minorHAnsi" w:hAnsiTheme="minorHAnsi" w:cs="Tahoma"/>
          <w:b/>
          <w:sz w:val="24"/>
          <w:szCs w:val="24"/>
        </w:rPr>
        <w:t xml:space="preserve"> 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6511EB" w:rsidRDefault="006511E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Seguir a cada jugadora del grupo de trabajo 6 hoyos para poder después comentar con la jugadora mis apreciaciones.  </w:t>
      </w:r>
    </w:p>
    <w:p w:rsidR="004A7C65" w:rsidRDefault="004A7C65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Toma de contacto con Natalia y Luna que se acaban de incorporar al grupo de trabajo.</w:t>
      </w:r>
    </w:p>
    <w:p w:rsidR="006511EB" w:rsidRDefault="006511EB" w:rsidP="00FF50B1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Intercambio de información con las jugadoras al terminar la vuelta de entrenamiento</w:t>
      </w:r>
      <w:r w:rsidR="004A7C65">
        <w:rPr>
          <w:rFonts w:asciiTheme="minorHAnsi" w:hAnsiTheme="minorHAnsi" w:cs="Tahoma"/>
          <w:sz w:val="24"/>
          <w:szCs w:val="24"/>
        </w:rPr>
        <w:t>.</w:t>
      </w:r>
    </w:p>
    <w:p w:rsidR="004A7C65" w:rsidRDefault="004A7C65" w:rsidP="004A7C65">
      <w:pPr>
        <w:pStyle w:val="Prrafodelista"/>
        <w:numPr>
          <w:ilvl w:val="1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Evaluación de la vuelta y conclusiones</w:t>
      </w:r>
    </w:p>
    <w:p w:rsidR="004A7C65" w:rsidRDefault="004A7C65" w:rsidP="004A7C65">
      <w:pPr>
        <w:pStyle w:val="Prrafodelista"/>
        <w:numPr>
          <w:ilvl w:val="1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Chequear si están realizando entrenamiento-técnicas psicológicas para la competición</w:t>
      </w:r>
    </w:p>
    <w:p w:rsidR="004A7C65" w:rsidRDefault="004A7C65" w:rsidP="004A7C65">
      <w:pPr>
        <w:pStyle w:val="Prrafodelista"/>
        <w:numPr>
          <w:ilvl w:val="1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Entrenamiento en prácticas con la jugadora que lo solicite o considere que haya que trabajar o explicar algún punto. </w:t>
      </w:r>
    </w:p>
    <w:p w:rsidR="00FF50B1" w:rsidRPr="006511EB" w:rsidRDefault="00FF50B1" w:rsidP="006511EB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 w:rsidRPr="006511EB">
        <w:rPr>
          <w:rFonts w:asciiTheme="minorHAnsi" w:hAnsiTheme="minorHAnsi" w:cs="Tahoma"/>
          <w:sz w:val="24"/>
          <w:szCs w:val="24"/>
        </w:rPr>
        <w:t>Inte</w:t>
      </w:r>
      <w:r w:rsidR="006511EB">
        <w:rPr>
          <w:rFonts w:asciiTheme="minorHAnsi" w:hAnsiTheme="minorHAnsi" w:cs="Tahoma"/>
          <w:sz w:val="24"/>
          <w:szCs w:val="24"/>
        </w:rPr>
        <w:t>rcambio de</w:t>
      </w:r>
      <w:r w:rsidRPr="006511EB">
        <w:rPr>
          <w:rFonts w:asciiTheme="minorHAnsi" w:hAnsiTheme="minorHAnsi" w:cs="Tahoma"/>
          <w:sz w:val="24"/>
          <w:szCs w:val="24"/>
        </w:rPr>
        <w:t xml:space="preserve"> impresiones con </w:t>
      </w:r>
      <w:r w:rsidR="006511EB">
        <w:rPr>
          <w:rFonts w:asciiTheme="minorHAnsi" w:hAnsiTheme="minorHAnsi" w:cs="Tahoma"/>
          <w:sz w:val="24"/>
          <w:szCs w:val="24"/>
        </w:rPr>
        <w:t xml:space="preserve">otros </w:t>
      </w:r>
      <w:r w:rsidRPr="006511EB">
        <w:rPr>
          <w:rFonts w:asciiTheme="minorHAnsi" w:hAnsiTheme="minorHAnsi" w:cs="Tahoma"/>
          <w:sz w:val="24"/>
          <w:szCs w:val="24"/>
        </w:rPr>
        <w:t>entrenadores que asistan a la competición.</w:t>
      </w:r>
    </w:p>
    <w:p w:rsidR="00B41FF8" w:rsidRPr="008E5026" w:rsidRDefault="00B41FF8" w:rsidP="00FF50B1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sectPr w:rsidR="00B41FF8" w:rsidRPr="008E5026" w:rsidSect="00A91315">
      <w:headerReference w:type="default" r:id="rId12"/>
      <w:footerReference w:type="default" r:id="rId13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279" w:rsidRDefault="00B85279" w:rsidP="00D929EE">
      <w:r>
        <w:separator/>
      </w:r>
    </w:p>
  </w:endnote>
  <w:endnote w:type="continuationSeparator" w:id="0">
    <w:p w:rsidR="00B85279" w:rsidRDefault="00B85279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FF8" w:rsidRDefault="00B41FF8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B41FF8" w:rsidRPr="001A3ACD" w:rsidRDefault="00B41FF8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B41FF8" w:rsidRDefault="00B41FF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279" w:rsidRDefault="00B85279" w:rsidP="00D929EE">
      <w:r>
        <w:separator/>
      </w:r>
    </w:p>
  </w:footnote>
  <w:footnote w:type="continuationSeparator" w:id="0">
    <w:p w:rsidR="00B85279" w:rsidRDefault="00B85279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FF8" w:rsidRDefault="00B41FF8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B41FF8" w:rsidRDefault="00B41FF8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B41FF8" w:rsidRDefault="00B41FF8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B41FF8" w:rsidRDefault="00B41FF8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B41FF8" w:rsidRDefault="00B41FF8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8DF699A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3CD32ACF"/>
    <w:multiLevelType w:val="hybridMultilevel"/>
    <w:tmpl w:val="F3105C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7FA2B9D"/>
    <w:multiLevelType w:val="hybridMultilevel"/>
    <w:tmpl w:val="C57CB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71C96DBE"/>
    <w:multiLevelType w:val="hybridMultilevel"/>
    <w:tmpl w:val="B9F8E9E0"/>
    <w:lvl w:ilvl="0" w:tplc="4A78475E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5"/>
  </w:num>
  <w:num w:numId="3">
    <w:abstractNumId w:val="24"/>
  </w:num>
  <w:num w:numId="4">
    <w:abstractNumId w:val="22"/>
  </w:num>
  <w:num w:numId="5">
    <w:abstractNumId w:val="11"/>
  </w:num>
  <w:num w:numId="6">
    <w:abstractNumId w:val="17"/>
  </w:num>
  <w:num w:numId="7">
    <w:abstractNumId w:val="20"/>
  </w:num>
  <w:num w:numId="8">
    <w:abstractNumId w:val="12"/>
  </w:num>
  <w:num w:numId="9">
    <w:abstractNumId w:val="13"/>
  </w:num>
  <w:num w:numId="10">
    <w:abstractNumId w:val="29"/>
  </w:num>
  <w:num w:numId="11">
    <w:abstractNumId w:val="10"/>
  </w:num>
  <w:num w:numId="12">
    <w:abstractNumId w:val="21"/>
  </w:num>
  <w:num w:numId="13">
    <w:abstractNumId w:val="31"/>
  </w:num>
  <w:num w:numId="14">
    <w:abstractNumId w:val="16"/>
  </w:num>
  <w:num w:numId="15">
    <w:abstractNumId w:val="23"/>
  </w:num>
  <w:num w:numId="16">
    <w:abstractNumId w:val="3"/>
  </w:num>
  <w:num w:numId="17">
    <w:abstractNumId w:val="9"/>
  </w:num>
  <w:num w:numId="18">
    <w:abstractNumId w:val="26"/>
  </w:num>
  <w:num w:numId="19">
    <w:abstractNumId w:val="33"/>
  </w:num>
  <w:num w:numId="20">
    <w:abstractNumId w:val="27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9"/>
  </w:num>
  <w:num w:numId="29">
    <w:abstractNumId w:val="18"/>
  </w:num>
  <w:num w:numId="30">
    <w:abstractNumId w:val="15"/>
  </w:num>
  <w:num w:numId="31">
    <w:abstractNumId w:val="8"/>
  </w:num>
  <w:num w:numId="32">
    <w:abstractNumId w:val="28"/>
  </w:num>
  <w:num w:numId="33">
    <w:abstractNumId w:val="14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5DEB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4E87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0CA6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1F50D6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169E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A7C65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511EB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5442"/>
    <w:rsid w:val="00802D20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92A28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3F6C"/>
    <w:rsid w:val="00B25980"/>
    <w:rsid w:val="00B271BB"/>
    <w:rsid w:val="00B33CB5"/>
    <w:rsid w:val="00B41FF8"/>
    <w:rsid w:val="00B43F58"/>
    <w:rsid w:val="00B475F4"/>
    <w:rsid w:val="00B63D09"/>
    <w:rsid w:val="00B66B3B"/>
    <w:rsid w:val="00B66CFD"/>
    <w:rsid w:val="00B67276"/>
    <w:rsid w:val="00B85279"/>
    <w:rsid w:val="00B91DD2"/>
    <w:rsid w:val="00BA0CCA"/>
    <w:rsid w:val="00BA3E3B"/>
    <w:rsid w:val="00BA4183"/>
    <w:rsid w:val="00BA43B7"/>
    <w:rsid w:val="00BB28D5"/>
    <w:rsid w:val="00BB6839"/>
    <w:rsid w:val="00BD36A9"/>
    <w:rsid w:val="00BD3F48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31942"/>
    <w:rsid w:val="00C53370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  <w:rsid w:val="00FF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5AEC-647E-499F-A2ED-7BBADB9CCF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28C902-AFE3-4B07-83A4-FC39053BB380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00559D5-EFE1-43FA-92ED-CD50BC3AD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DDCECE1-1190-4683-AB81-894ADDE9C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Planificación Desplazamientos</vt:lpstr>
    </vt:vector>
  </TitlesOfParts>
  <Company>Federación Española de Golf</Company>
  <LinksUpToDate>false</LinksUpToDate>
  <CharactersWithSpaces>1143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Planificación Desplazamientos</dc:title>
  <dc:creator>MARKETING - RFEG</dc:creator>
  <cp:lastModifiedBy>MABEL POBIL</cp:lastModifiedBy>
  <cp:revision>3</cp:revision>
  <cp:lastPrinted>2010-07-15T11:00:00Z</cp:lastPrinted>
  <dcterms:created xsi:type="dcterms:W3CDTF">2013-05-08T15:22:00Z</dcterms:created>
  <dcterms:modified xsi:type="dcterms:W3CDTF">2013-05-09T16:40:00Z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