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CE6F08" w14:textId="77777777" w:rsidR="00171855" w:rsidRDefault="00171855" w:rsidP="00B34E30">
      <w:pPr>
        <w:jc w:val="center"/>
        <w:rPr>
          <w:b/>
        </w:rPr>
      </w:pPr>
    </w:p>
    <w:p w14:paraId="23CE6F09" w14:textId="1869654F" w:rsidR="00981727" w:rsidRDefault="00B34E30" w:rsidP="00FE7A69">
      <w:pPr>
        <w:rPr>
          <w:b/>
        </w:rPr>
      </w:pPr>
      <w:bookmarkStart w:id="0" w:name="_GoBack"/>
      <w:bookmarkEnd w:id="0"/>
      <w:r w:rsidRPr="00B34E30">
        <w:rPr>
          <w:b/>
        </w:rPr>
        <w:t>INFORME MENSUAL</w:t>
      </w:r>
      <w:r w:rsidR="00A74793">
        <w:rPr>
          <w:b/>
        </w:rPr>
        <w:t xml:space="preserve"> </w:t>
      </w:r>
      <w:r w:rsidR="006C0E57">
        <w:rPr>
          <w:b/>
        </w:rPr>
        <w:t xml:space="preserve">ACTIVIDAD CTAF  - </w:t>
      </w:r>
      <w:r w:rsidR="00881835">
        <w:rPr>
          <w:b/>
        </w:rPr>
        <w:t>JUNIO</w:t>
      </w:r>
      <w:r w:rsidR="00267975">
        <w:rPr>
          <w:b/>
        </w:rPr>
        <w:t xml:space="preserve"> 2012</w:t>
      </w:r>
    </w:p>
    <w:p w14:paraId="23CE6F0A" w14:textId="47B4ABBA" w:rsidR="00881835" w:rsidRDefault="00881835" w:rsidP="00B34E30">
      <w:pPr>
        <w:pStyle w:val="Ttulo2"/>
      </w:pPr>
    </w:p>
    <w:p w14:paraId="3E1E41CD" w14:textId="77777777" w:rsidR="00881835" w:rsidRPr="00EA25AA" w:rsidRDefault="00881835" w:rsidP="00881835">
      <w:pPr>
        <w:rPr>
          <w:b/>
          <w:u w:val="single"/>
        </w:rPr>
      </w:pPr>
      <w:r w:rsidRPr="00EA25AA">
        <w:rPr>
          <w:b/>
          <w:u w:val="single"/>
        </w:rPr>
        <w:t>Campeonatos:</w:t>
      </w:r>
    </w:p>
    <w:p w14:paraId="29CF2E44" w14:textId="77777777" w:rsidR="00881835" w:rsidRPr="00EA25AA" w:rsidRDefault="00881835" w:rsidP="00881835">
      <w:pPr>
        <w:pStyle w:val="Prrafodelista"/>
        <w:numPr>
          <w:ilvl w:val="0"/>
          <w:numId w:val="25"/>
        </w:numPr>
        <w:suppressAutoHyphens w:val="0"/>
        <w:autoSpaceDN/>
        <w:textAlignment w:val="auto"/>
      </w:pPr>
      <w:r w:rsidRPr="00EA25AA">
        <w:rPr>
          <w:b/>
        </w:rPr>
        <w:t>Campeonato de España Absoluto 1ª y 2ª categorías (El Saler, 30 mayo – 3 junio)</w:t>
      </w:r>
      <w:r w:rsidRPr="00EA25AA">
        <w:t>: finaliza con éxito y gran colaboración del club en todos los sentidos. Campo exigente y muy bien preparado para la competición. A tener muy en cuenta para futuras pruebas de alta competición. Durante la jornada de entrenamiento se desarrolla la 2ª prueba del ranking de juego corto. La experiencia vuelve a ser muy buena pero la participación sólo aumenta de un 27% a un 33%; creemos que es cuestión de tiempo el que adquiera mayor popularidad.</w:t>
      </w:r>
    </w:p>
    <w:p w14:paraId="0C2EA38C" w14:textId="77777777" w:rsidR="00881835" w:rsidRPr="00EA25AA" w:rsidRDefault="00881835" w:rsidP="00881835">
      <w:pPr>
        <w:pStyle w:val="Prrafodelista"/>
        <w:numPr>
          <w:ilvl w:val="0"/>
          <w:numId w:val="25"/>
        </w:numPr>
        <w:suppressAutoHyphens w:val="0"/>
        <w:autoSpaceDN/>
        <w:textAlignment w:val="auto"/>
      </w:pPr>
      <w:r w:rsidRPr="00EA25AA">
        <w:rPr>
          <w:b/>
        </w:rPr>
        <w:t>Campeonato de España de 3ª y 4ª (</w:t>
      </w:r>
      <w:proofErr w:type="spellStart"/>
      <w:r w:rsidRPr="00EA25AA">
        <w:rPr>
          <w:b/>
        </w:rPr>
        <w:t>Talayuela</w:t>
      </w:r>
      <w:proofErr w:type="spellEnd"/>
      <w:r w:rsidRPr="00EA25AA">
        <w:rPr>
          <w:b/>
        </w:rPr>
        <w:t>, 2-3 junio</w:t>
      </w:r>
      <w:r w:rsidRPr="00EA25AA">
        <w:t>): 50 participantes (pocas, pero en la media habitual de este torneo).  Algunas quejas del servicio del hotel, y de tener poco que hacer después de jugar. Tomamos nota para siguientes ediciones.</w:t>
      </w:r>
    </w:p>
    <w:p w14:paraId="7444F837" w14:textId="77777777" w:rsidR="00881835" w:rsidRPr="00EA25AA" w:rsidRDefault="00881835" w:rsidP="00881835">
      <w:pPr>
        <w:pStyle w:val="Prrafodelista"/>
        <w:numPr>
          <w:ilvl w:val="0"/>
          <w:numId w:val="25"/>
        </w:numPr>
        <w:suppressAutoHyphens w:val="0"/>
        <w:autoSpaceDN/>
        <w:textAlignment w:val="auto"/>
      </w:pPr>
      <w:r w:rsidRPr="00EA25AA">
        <w:rPr>
          <w:b/>
        </w:rPr>
        <w:t xml:space="preserve">Campeonato de Europa Individual </w:t>
      </w:r>
      <w:proofErr w:type="spellStart"/>
      <w:r w:rsidRPr="00EA25AA">
        <w:rPr>
          <w:b/>
        </w:rPr>
        <w:t>Senior</w:t>
      </w:r>
      <w:proofErr w:type="spellEnd"/>
      <w:r w:rsidRPr="00EA25AA">
        <w:rPr>
          <w:b/>
        </w:rPr>
        <w:t xml:space="preserve"> (Austria, 14-16 junio): </w:t>
      </w:r>
      <w:r w:rsidRPr="00EA25AA">
        <w:t>participan 4 españolas, tres con subvención del CTAF por su clasificación en el ranking nacional; entre ellas Rocío Ruiz de Velasco que se alza con un título que no conseguía una española desde 1989 (Ana Monfort).</w:t>
      </w:r>
    </w:p>
    <w:p w14:paraId="14F34554" w14:textId="77777777" w:rsidR="00881835" w:rsidRPr="00EA25AA" w:rsidRDefault="00881835" w:rsidP="00881835">
      <w:pPr>
        <w:pStyle w:val="Prrafodelista"/>
        <w:numPr>
          <w:ilvl w:val="0"/>
          <w:numId w:val="25"/>
        </w:numPr>
        <w:suppressAutoHyphens w:val="0"/>
        <w:autoSpaceDN/>
        <w:textAlignment w:val="auto"/>
      </w:pPr>
      <w:proofErr w:type="spellStart"/>
      <w:r w:rsidRPr="00EA25AA">
        <w:rPr>
          <w:b/>
        </w:rPr>
        <w:t>Cto</w:t>
      </w:r>
      <w:proofErr w:type="spellEnd"/>
      <w:r w:rsidRPr="00EA25AA">
        <w:rPr>
          <w:b/>
        </w:rPr>
        <w:t xml:space="preserve"> de España Mayores de 35: </w:t>
      </w:r>
      <w:r w:rsidRPr="00EA25AA">
        <w:t xml:space="preserve">de los 240 jugadores inscritos y 83 jugadoras inscritas (admitimos a 141), ha habido que gestionar 47 bajas masculinas y 22 femeninas con los consiguientes trámites derivados de actualización de listados y avisos a jugadores en lista de espera. Como ocurre en los campeonatos </w:t>
      </w:r>
      <w:proofErr w:type="spellStart"/>
      <w:r w:rsidRPr="00EA25AA">
        <w:t>senior</w:t>
      </w:r>
      <w:proofErr w:type="spellEnd"/>
      <w:r w:rsidRPr="00EA25AA">
        <w:t>, la gestión de bajas es masiva y genera mucho trabajo administrativo. El compromiso de previo pago podría ser una solución pero esta opción ya se ha discutido internamente y de momento no se contempla como actividad prioritaria.</w:t>
      </w:r>
    </w:p>
    <w:p w14:paraId="53B757FE" w14:textId="77777777" w:rsidR="00881835" w:rsidRPr="00EA25AA" w:rsidRDefault="00881835" w:rsidP="00881835">
      <w:pPr>
        <w:pStyle w:val="Prrafodelista"/>
        <w:numPr>
          <w:ilvl w:val="0"/>
          <w:numId w:val="25"/>
        </w:numPr>
        <w:suppressAutoHyphens w:val="0"/>
        <w:autoSpaceDN/>
        <w:textAlignment w:val="auto"/>
      </w:pPr>
      <w:r w:rsidRPr="00EA25AA">
        <w:rPr>
          <w:b/>
        </w:rPr>
        <w:t>Ladies British Amateur (</w:t>
      </w:r>
      <w:proofErr w:type="spellStart"/>
      <w:r w:rsidRPr="00EA25AA">
        <w:rPr>
          <w:b/>
        </w:rPr>
        <w:t>Carnoustie</w:t>
      </w:r>
      <w:proofErr w:type="spellEnd"/>
      <w:r w:rsidRPr="00EA25AA">
        <w:rPr>
          <w:b/>
        </w:rPr>
        <w:t>, 26-30 de junio):</w:t>
      </w:r>
      <w:r w:rsidRPr="00EA25AA">
        <w:t xml:space="preserve"> participación de 8 jugadoras españolas, 6 de ellas subvencionadas por el CTAF.</w:t>
      </w:r>
    </w:p>
    <w:p w14:paraId="3BB7991E" w14:textId="77777777" w:rsidR="00881835" w:rsidRPr="00EA25AA" w:rsidRDefault="00881835" w:rsidP="00881835">
      <w:pPr>
        <w:pStyle w:val="Prrafodelista"/>
        <w:numPr>
          <w:ilvl w:val="0"/>
          <w:numId w:val="25"/>
        </w:numPr>
        <w:suppressAutoHyphens w:val="0"/>
        <w:autoSpaceDN/>
        <w:textAlignment w:val="auto"/>
      </w:pPr>
      <w:r w:rsidRPr="00EA25AA">
        <w:rPr>
          <w:b/>
        </w:rPr>
        <w:t xml:space="preserve">Banesto de </w:t>
      </w:r>
      <w:proofErr w:type="spellStart"/>
      <w:r w:rsidRPr="00EA25AA">
        <w:rPr>
          <w:b/>
        </w:rPr>
        <w:t>Terramar</w:t>
      </w:r>
      <w:proofErr w:type="spellEnd"/>
      <w:r w:rsidRPr="00EA25AA">
        <w:rPr>
          <w:b/>
        </w:rPr>
        <w:t xml:space="preserve"> (28-29 de junio):</w:t>
      </w:r>
      <w:r w:rsidRPr="00EA25AA">
        <w:t xml:space="preserve"> como en cada prueba del circuito, gestionamos las invitaciones amateurs solicitadas por el club, y recibidas desde la Federación Territorial y jugadoras del grupo de trabajo,  a las que les ofrecemos apoyo económico en estas competiciones. Se estrenará como profesional Belén Buendía.</w:t>
      </w:r>
    </w:p>
    <w:p w14:paraId="0D79F8AE" w14:textId="77777777" w:rsidR="00881835" w:rsidRPr="00881835" w:rsidRDefault="00881835" w:rsidP="00881835">
      <w:pPr>
        <w:rPr>
          <w:b/>
          <w:u w:val="single"/>
        </w:rPr>
      </w:pPr>
      <w:r w:rsidRPr="00881835">
        <w:rPr>
          <w:b/>
          <w:u w:val="single"/>
        </w:rPr>
        <w:t>Concentraciones:</w:t>
      </w:r>
    </w:p>
    <w:p w14:paraId="1B45EA74" w14:textId="77777777" w:rsidR="00881835" w:rsidRPr="00EA25AA" w:rsidRDefault="00881835" w:rsidP="00881835">
      <w:pPr>
        <w:pStyle w:val="Prrafodelista"/>
        <w:numPr>
          <w:ilvl w:val="0"/>
          <w:numId w:val="26"/>
        </w:numPr>
        <w:suppressAutoHyphens w:val="0"/>
        <w:autoSpaceDN/>
        <w:textAlignment w:val="auto"/>
        <w:rPr>
          <w:b/>
        </w:rPr>
      </w:pPr>
      <w:r w:rsidRPr="00EA25AA">
        <w:rPr>
          <w:b/>
        </w:rPr>
        <w:t xml:space="preserve">Preparación Mundial Universitario: </w:t>
      </w:r>
      <w:r w:rsidRPr="00EA25AA">
        <w:t xml:space="preserve">se celebra en El Saler los días 18 y 19 de junio. En un principio estaba programada en la RSHECC junto a la del Equipo </w:t>
      </w:r>
      <w:proofErr w:type="spellStart"/>
      <w:r w:rsidRPr="00EA25AA">
        <w:t>Girl</w:t>
      </w:r>
      <w:proofErr w:type="spellEnd"/>
      <w:r w:rsidRPr="00EA25AA">
        <w:t>, pero la decisión de formar el equipo con las universitarias más fuertes del momento y que a finales de junio estarán disputando el Ladies British Amateur, nos obliga a adelantar la concentración.</w:t>
      </w:r>
    </w:p>
    <w:p w14:paraId="6440234E" w14:textId="77777777" w:rsidR="00881835" w:rsidRPr="00EA25AA" w:rsidRDefault="00881835" w:rsidP="00881835">
      <w:pPr>
        <w:pStyle w:val="Prrafodelista"/>
        <w:numPr>
          <w:ilvl w:val="0"/>
          <w:numId w:val="26"/>
        </w:numPr>
        <w:suppressAutoHyphens w:val="0"/>
        <w:autoSpaceDN/>
        <w:textAlignment w:val="auto"/>
        <w:rPr>
          <w:b/>
        </w:rPr>
      </w:pPr>
      <w:r w:rsidRPr="00EA25AA">
        <w:rPr>
          <w:b/>
        </w:rPr>
        <w:lastRenderedPageBreak/>
        <w:t xml:space="preserve">Preparación Europeo Equipos </w:t>
      </w:r>
      <w:proofErr w:type="spellStart"/>
      <w:r w:rsidRPr="00EA25AA">
        <w:rPr>
          <w:b/>
        </w:rPr>
        <w:t>Girl</w:t>
      </w:r>
      <w:proofErr w:type="spellEnd"/>
      <w:r w:rsidRPr="00EA25AA">
        <w:rPr>
          <w:b/>
        </w:rPr>
        <w:t xml:space="preserve"> (RSHECC, 26-28 junio): </w:t>
      </w:r>
      <w:r w:rsidRPr="00EA25AA">
        <w:t>terminamos de cuadrar los preparativos de la concentración con jugadoras, entrenadores y club. Recibimos informe de Marcelo tras su visita al campo del torneo.</w:t>
      </w:r>
    </w:p>
    <w:p w14:paraId="0B9745E6" w14:textId="77777777" w:rsidR="00881835" w:rsidRPr="00881835" w:rsidRDefault="00881835" w:rsidP="00881835">
      <w:pPr>
        <w:rPr>
          <w:b/>
          <w:u w:val="single"/>
        </w:rPr>
      </w:pPr>
      <w:r w:rsidRPr="00881835">
        <w:rPr>
          <w:b/>
          <w:u w:val="single"/>
        </w:rPr>
        <w:t>Reuniones, proyectos y otras actividades:</w:t>
      </w:r>
    </w:p>
    <w:p w14:paraId="456144DF" w14:textId="77777777" w:rsidR="00881835" w:rsidRPr="00EA25AA" w:rsidRDefault="00881835" w:rsidP="00881835">
      <w:pPr>
        <w:pStyle w:val="Prrafodelista"/>
        <w:numPr>
          <w:ilvl w:val="0"/>
          <w:numId w:val="27"/>
        </w:numPr>
        <w:suppressAutoHyphens w:val="0"/>
        <w:autoSpaceDN/>
        <w:ind w:left="360"/>
        <w:textAlignment w:val="auto"/>
        <w:rPr>
          <w:b/>
        </w:rPr>
      </w:pPr>
      <w:r w:rsidRPr="00EA25AA">
        <w:t>Asistencia y participación en la</w:t>
      </w:r>
      <w:r w:rsidRPr="00EA25AA">
        <w:rPr>
          <w:b/>
        </w:rPr>
        <w:t xml:space="preserve"> reunión del CTJ del 4 de junio.</w:t>
      </w:r>
    </w:p>
    <w:p w14:paraId="3F9C0151" w14:textId="77777777" w:rsidR="00881835" w:rsidRPr="00EA25AA" w:rsidRDefault="00881835" w:rsidP="00881835">
      <w:pPr>
        <w:pStyle w:val="Prrafodelista"/>
        <w:numPr>
          <w:ilvl w:val="0"/>
          <w:numId w:val="27"/>
        </w:numPr>
        <w:suppressAutoHyphens w:val="0"/>
        <w:autoSpaceDN/>
        <w:ind w:left="360"/>
        <w:textAlignment w:val="auto"/>
        <w:rPr>
          <w:b/>
        </w:rPr>
      </w:pPr>
      <w:r w:rsidRPr="00EA25AA">
        <w:rPr>
          <w:b/>
        </w:rPr>
        <w:t xml:space="preserve">Reunión CTAF 6 junio: </w:t>
      </w:r>
      <w:r w:rsidRPr="00EA25AA">
        <w:t xml:space="preserve">el tema central de la reunión es la valoración de resultados y selección de los equipos Europeo </w:t>
      </w:r>
      <w:proofErr w:type="spellStart"/>
      <w:r w:rsidRPr="00EA25AA">
        <w:t>Girl</w:t>
      </w:r>
      <w:proofErr w:type="spellEnd"/>
      <w:r w:rsidRPr="00EA25AA">
        <w:t xml:space="preserve">, Mundial Universitario y Europeo </w:t>
      </w:r>
      <w:proofErr w:type="spellStart"/>
      <w:r w:rsidRPr="00EA25AA">
        <w:t>Senior</w:t>
      </w:r>
      <w:proofErr w:type="spellEnd"/>
      <w:r w:rsidRPr="00EA25AA">
        <w:t>.  También se realiza una valoración individual de cada jugadora del grupo de trabajo y una aproximación de los torneos que jugará cada una, decidiendo no contar con aquellas que no hayan cumplido con el programa ni tengan resultados que justifiquen su selección.  También se realiza un análisis de la pre-temporada 2012 y se sientan las bases de trabajo para la pre-temporada 2013. La experiencia de poder tratar los temas abiertamente con la presencia del equipo técnico resulta muy positiva.</w:t>
      </w:r>
    </w:p>
    <w:p w14:paraId="5EEB6640" w14:textId="77777777" w:rsidR="00881835" w:rsidRPr="00EA25AA" w:rsidRDefault="00881835" w:rsidP="00881835">
      <w:pPr>
        <w:pStyle w:val="Prrafodelista"/>
        <w:numPr>
          <w:ilvl w:val="0"/>
          <w:numId w:val="27"/>
        </w:numPr>
        <w:suppressAutoHyphens w:val="0"/>
        <w:autoSpaceDN/>
        <w:ind w:left="360"/>
        <w:textAlignment w:val="auto"/>
        <w:rPr>
          <w:b/>
        </w:rPr>
      </w:pPr>
      <w:r w:rsidRPr="00EA25AA">
        <w:rPr>
          <w:b/>
        </w:rPr>
        <w:t xml:space="preserve">Proyecto de ampliación de la base de jugadores: </w:t>
      </w:r>
      <w:r w:rsidRPr="00EA25AA">
        <w:t>continuamos avanzando en la fase I del proyecto y mantenemos una reunión con los responsables del programa deportivo de la FGCYL.</w:t>
      </w:r>
    </w:p>
    <w:p w14:paraId="07BE9FB0" w14:textId="77777777" w:rsidR="00881835" w:rsidRPr="00EA25AA" w:rsidRDefault="00881835" w:rsidP="00881835">
      <w:pPr>
        <w:pStyle w:val="Prrafodelista"/>
        <w:numPr>
          <w:ilvl w:val="0"/>
          <w:numId w:val="27"/>
        </w:numPr>
        <w:suppressAutoHyphens w:val="0"/>
        <w:autoSpaceDN/>
        <w:ind w:left="360"/>
        <w:textAlignment w:val="auto"/>
        <w:rPr>
          <w:b/>
        </w:rPr>
      </w:pPr>
      <w:r w:rsidRPr="00EA25AA">
        <w:rPr>
          <w:b/>
        </w:rPr>
        <w:t xml:space="preserve">Gestión de Competiciones online: </w:t>
      </w:r>
      <w:r w:rsidRPr="00EA25AA">
        <w:t xml:space="preserve">mantenemos una primera reunión con DATAGOLF, en la que nos muestran la aplicación; posteriormente  trabajamos en la elaboración de un documento de requisitos.  </w:t>
      </w:r>
    </w:p>
    <w:p w14:paraId="3700CEC5" w14:textId="77777777" w:rsidR="00881835" w:rsidRPr="00EA25AA" w:rsidRDefault="00881835" w:rsidP="00881835">
      <w:pPr>
        <w:pStyle w:val="Prrafodelista"/>
        <w:numPr>
          <w:ilvl w:val="0"/>
          <w:numId w:val="27"/>
        </w:numPr>
        <w:suppressAutoHyphens w:val="0"/>
        <w:autoSpaceDN/>
        <w:ind w:left="360"/>
        <w:textAlignment w:val="auto"/>
        <w:rPr>
          <w:b/>
        </w:rPr>
      </w:pPr>
      <w:r w:rsidRPr="00EA25AA">
        <w:rPr>
          <w:b/>
        </w:rPr>
        <w:t xml:space="preserve">Web Centro de Excelencia: </w:t>
      </w:r>
      <w:r w:rsidRPr="00EA25AA">
        <w:t xml:space="preserve">reunión con </w:t>
      </w:r>
      <w:proofErr w:type="spellStart"/>
      <w:r w:rsidRPr="00EA25AA">
        <w:t>Olympus</w:t>
      </w:r>
      <w:proofErr w:type="spellEnd"/>
      <w:r w:rsidRPr="00EA25AA">
        <w:t xml:space="preserve"> y responsables del Centro de Excelencia para dar el visto bueno a la parte pública y continuar definiendo requisitos de la parte privada. Pendiente enviar a </w:t>
      </w:r>
      <w:proofErr w:type="spellStart"/>
      <w:r w:rsidRPr="00EA25AA">
        <w:t>Olympus</w:t>
      </w:r>
      <w:proofErr w:type="spellEnd"/>
      <w:r w:rsidRPr="00EA25AA">
        <w:t xml:space="preserve"> documento definitivo de necesidades.</w:t>
      </w:r>
    </w:p>
    <w:p w14:paraId="35093F5F" w14:textId="77777777" w:rsidR="00881835" w:rsidRPr="00EA25AA" w:rsidRDefault="00881835" w:rsidP="00881835">
      <w:pPr>
        <w:pStyle w:val="Prrafodelista"/>
        <w:numPr>
          <w:ilvl w:val="0"/>
          <w:numId w:val="27"/>
        </w:numPr>
        <w:suppressAutoHyphens w:val="0"/>
        <w:autoSpaceDN/>
        <w:ind w:left="360"/>
        <w:textAlignment w:val="auto"/>
        <w:rPr>
          <w:b/>
        </w:rPr>
      </w:pPr>
      <w:r w:rsidRPr="00EA25AA">
        <w:t xml:space="preserve">Con las directrices marcadas en la reunión CTAF, y en coordinación con territoriales y CTJ, se terminan de cuadrar las planificaciones individuales de los campeonatos del verano, dejando pendiente la selección del Internacional Sub-18 de Bélgica y el </w:t>
      </w:r>
      <w:proofErr w:type="spellStart"/>
      <w:r w:rsidRPr="00EA25AA">
        <w:t>Annika</w:t>
      </w:r>
      <w:proofErr w:type="spellEnd"/>
      <w:r w:rsidRPr="00EA25AA">
        <w:t xml:space="preserve"> </w:t>
      </w:r>
      <w:proofErr w:type="spellStart"/>
      <w:r w:rsidRPr="00EA25AA">
        <w:t>Invitational</w:t>
      </w:r>
      <w:proofErr w:type="spellEnd"/>
      <w:r w:rsidRPr="00EA25AA">
        <w:t xml:space="preserve"> para mitad de julio y la del Mundial para principios de agosto (después del Europeo Individual). </w:t>
      </w:r>
    </w:p>
    <w:p w14:paraId="3ED0F741" w14:textId="77777777" w:rsidR="00881835" w:rsidRPr="00EA25AA" w:rsidRDefault="00881835" w:rsidP="00881835">
      <w:pPr>
        <w:pStyle w:val="Prrafodelista"/>
        <w:numPr>
          <w:ilvl w:val="0"/>
          <w:numId w:val="27"/>
        </w:numPr>
        <w:suppressAutoHyphens w:val="0"/>
        <w:autoSpaceDN/>
        <w:ind w:left="360"/>
        <w:textAlignment w:val="auto"/>
      </w:pPr>
      <w:r w:rsidRPr="00EA25AA">
        <w:t xml:space="preserve">Se realizan las comunicaciones de los Equipos </w:t>
      </w:r>
      <w:proofErr w:type="spellStart"/>
      <w:r w:rsidRPr="00EA25AA">
        <w:t>Girl</w:t>
      </w:r>
      <w:proofErr w:type="spellEnd"/>
      <w:r w:rsidRPr="00EA25AA">
        <w:t xml:space="preserve">, Mundial Universitario y </w:t>
      </w:r>
      <w:proofErr w:type="spellStart"/>
      <w:r w:rsidRPr="00EA25AA">
        <w:t>Senior</w:t>
      </w:r>
      <w:proofErr w:type="spellEnd"/>
      <w:r w:rsidRPr="00EA25AA">
        <w:t xml:space="preserve">  a territoriales y jugadoras, según procedimiento federativo. </w:t>
      </w:r>
    </w:p>
    <w:p w14:paraId="71AA46FC" w14:textId="77777777" w:rsidR="00881835" w:rsidRPr="00EA25AA" w:rsidRDefault="00881835" w:rsidP="00881835">
      <w:pPr>
        <w:pStyle w:val="Prrafodelista"/>
        <w:numPr>
          <w:ilvl w:val="0"/>
          <w:numId w:val="27"/>
        </w:numPr>
        <w:suppressAutoHyphens w:val="0"/>
        <w:autoSpaceDN/>
        <w:ind w:left="360"/>
        <w:textAlignment w:val="auto"/>
      </w:pPr>
      <w:r w:rsidRPr="00EA25AA">
        <w:t xml:space="preserve">Elaboramos informe de los resultados académicos de los becados CEU: salvo sorpresa en las recuperaciones, académicamente el CEU no renovará a Salvador Rivero y Ana </w:t>
      </w:r>
      <w:proofErr w:type="spellStart"/>
      <w:r w:rsidRPr="00EA25AA">
        <w:t>Fdez</w:t>
      </w:r>
      <w:proofErr w:type="spellEnd"/>
      <w:r w:rsidRPr="00EA25AA">
        <w:t xml:space="preserve"> de Mesa. </w:t>
      </w:r>
    </w:p>
    <w:p w14:paraId="2C72319A" w14:textId="77777777" w:rsidR="00881835" w:rsidRPr="00EA25AA" w:rsidRDefault="00881835" w:rsidP="00881835">
      <w:pPr>
        <w:pStyle w:val="Prrafodelista"/>
        <w:numPr>
          <w:ilvl w:val="0"/>
          <w:numId w:val="27"/>
        </w:numPr>
        <w:suppressAutoHyphens w:val="0"/>
        <w:autoSpaceDN/>
        <w:ind w:left="360"/>
        <w:textAlignment w:val="auto"/>
      </w:pPr>
      <w:r w:rsidRPr="00EA25AA">
        <w:t xml:space="preserve">Se organizan visitas al </w:t>
      </w:r>
      <w:proofErr w:type="spellStart"/>
      <w:r w:rsidRPr="00EA25AA">
        <w:t>CdE</w:t>
      </w:r>
      <w:proofErr w:type="spellEnd"/>
      <w:r w:rsidRPr="00EA25AA">
        <w:t xml:space="preserve"> y reconocimientos médicos en el CSD a las jugadoras del grupo de trabajo que estudian en EEUU.</w:t>
      </w:r>
    </w:p>
    <w:p w14:paraId="33E5A4C2" w14:textId="77777777" w:rsidR="00881835" w:rsidRPr="00EA25AA" w:rsidRDefault="00881835" w:rsidP="00881835">
      <w:pPr>
        <w:pStyle w:val="Prrafodelista"/>
        <w:numPr>
          <w:ilvl w:val="0"/>
          <w:numId w:val="27"/>
        </w:numPr>
        <w:suppressAutoHyphens w:val="0"/>
        <w:autoSpaceDN/>
        <w:ind w:left="360"/>
        <w:textAlignment w:val="auto"/>
      </w:pPr>
      <w:r w:rsidRPr="00EA25AA">
        <w:t>Marta Silva nos confirma su interés por formar parte del Equipo del Mundial y su compromiso por participar en el Europeo Individual.</w:t>
      </w:r>
    </w:p>
    <w:p w14:paraId="792CCEF7" w14:textId="57E07082" w:rsidR="00881835" w:rsidRDefault="00881835" w:rsidP="00881835">
      <w:pPr>
        <w:pStyle w:val="Prrafodelista"/>
        <w:numPr>
          <w:ilvl w:val="0"/>
          <w:numId w:val="27"/>
        </w:numPr>
        <w:suppressAutoHyphens w:val="0"/>
        <w:autoSpaceDN/>
        <w:ind w:left="360"/>
        <w:textAlignment w:val="auto"/>
      </w:pPr>
      <w:r w:rsidRPr="00EA25AA">
        <w:t>Enviamos formularios de evaluación de los dos becados de la Universidad Europea, y les trasladamos que para futuras colaboraciones sería más interesante, tanto para el alumno como para nosotros, que el formato de asistencia fuese más continuado.</w:t>
      </w:r>
    </w:p>
    <w:p w14:paraId="1CE48107" w14:textId="05369861" w:rsidR="00B34E30" w:rsidRPr="00881835" w:rsidRDefault="00881835" w:rsidP="00881835">
      <w:pPr>
        <w:tabs>
          <w:tab w:val="left" w:pos="7258"/>
        </w:tabs>
      </w:pPr>
      <w:r>
        <w:tab/>
      </w:r>
    </w:p>
    <w:sectPr w:rsidR="00B34E30" w:rsidRPr="00881835" w:rsidSect="00D05E8E">
      <w:headerReference w:type="default" r:id="rId12"/>
      <w:footerReference w:type="default" r:id="rId13"/>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5886D560" w:rsidR="00A74793" w:rsidRDefault="00A74793" w:rsidP="00A74793">
        <w:pPr>
          <w:pStyle w:val="Piedepgina"/>
          <w:jc w:val="right"/>
        </w:pPr>
        <w:r>
          <w:fldChar w:fldCharType="begin"/>
        </w:r>
        <w:r>
          <w:instrText>PAGE   \* MERGEFORMAT</w:instrText>
        </w:r>
        <w:r>
          <w:fldChar w:fldCharType="separate"/>
        </w:r>
        <w:r w:rsidR="00FE7A69">
          <w:rPr>
            <w:noProof/>
          </w:rPr>
          <w:t>2</w:t>
        </w:r>
        <w:r>
          <w:fldChar w:fldCharType="end"/>
        </w:r>
        <w:r>
          <w:t xml:space="preserve">                        </w:t>
        </w:r>
        <w:r w:rsidR="00881835">
          <w:t>INFORME MENSUAL CTAF – JUNIO</w:t>
        </w:r>
        <w:r>
          <w:t xml:space="preserve"> 2012</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6">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9">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8">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3">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5">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4"/>
  </w:num>
  <w:num w:numId="3">
    <w:abstractNumId w:val="7"/>
  </w:num>
  <w:num w:numId="4">
    <w:abstractNumId w:val="6"/>
  </w:num>
  <w:num w:numId="5">
    <w:abstractNumId w:val="15"/>
  </w:num>
  <w:num w:numId="6">
    <w:abstractNumId w:val="9"/>
  </w:num>
  <w:num w:numId="7">
    <w:abstractNumId w:val="2"/>
  </w:num>
  <w:num w:numId="8">
    <w:abstractNumId w:val="14"/>
  </w:num>
  <w:num w:numId="9">
    <w:abstractNumId w:val="23"/>
  </w:num>
  <w:num w:numId="10">
    <w:abstractNumId w:val="10"/>
  </w:num>
  <w:num w:numId="11">
    <w:abstractNumId w:val="20"/>
  </w:num>
  <w:num w:numId="12">
    <w:abstractNumId w:val="0"/>
  </w:num>
  <w:num w:numId="13">
    <w:abstractNumId w:val="25"/>
  </w:num>
  <w:num w:numId="14">
    <w:abstractNumId w:val="22"/>
  </w:num>
  <w:num w:numId="15">
    <w:abstractNumId w:val="19"/>
  </w:num>
  <w:num w:numId="16">
    <w:abstractNumId w:val="5"/>
  </w:num>
  <w:num w:numId="17">
    <w:abstractNumId w:val="18"/>
  </w:num>
  <w:num w:numId="18">
    <w:abstractNumId w:val="11"/>
  </w:num>
  <w:num w:numId="19">
    <w:abstractNumId w:val="1"/>
  </w:num>
  <w:num w:numId="20">
    <w:abstractNumId w:val="8"/>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1"/>
  </w:num>
  <w:num w:numId="24">
    <w:abstractNumId w:val="17"/>
  </w:num>
  <w:num w:numId="25">
    <w:abstractNumId w:val="26"/>
  </w:num>
  <w:num w:numId="26">
    <w:abstractNumId w:val="12"/>
  </w:num>
  <w:num w:numId="27">
    <w:abstractNumId w:val="3"/>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71855"/>
    <w:rsid w:val="001A110D"/>
    <w:rsid w:val="00267975"/>
    <w:rsid w:val="002A3D79"/>
    <w:rsid w:val="002A617F"/>
    <w:rsid w:val="002C4DD7"/>
    <w:rsid w:val="00322BE9"/>
    <w:rsid w:val="003331DB"/>
    <w:rsid w:val="0036677A"/>
    <w:rsid w:val="003B13B6"/>
    <w:rsid w:val="003D1FE4"/>
    <w:rsid w:val="0041531B"/>
    <w:rsid w:val="004221D5"/>
    <w:rsid w:val="00474EAE"/>
    <w:rsid w:val="004B6F6C"/>
    <w:rsid w:val="004D0941"/>
    <w:rsid w:val="00520DB1"/>
    <w:rsid w:val="00530642"/>
    <w:rsid w:val="00530A77"/>
    <w:rsid w:val="00547B4E"/>
    <w:rsid w:val="00554F0F"/>
    <w:rsid w:val="00595F79"/>
    <w:rsid w:val="005B1B7C"/>
    <w:rsid w:val="005E11E6"/>
    <w:rsid w:val="00625031"/>
    <w:rsid w:val="006356D8"/>
    <w:rsid w:val="00657D12"/>
    <w:rsid w:val="00691094"/>
    <w:rsid w:val="006B7D9B"/>
    <w:rsid w:val="006C0E57"/>
    <w:rsid w:val="006F3C75"/>
    <w:rsid w:val="00745665"/>
    <w:rsid w:val="0075386D"/>
    <w:rsid w:val="0078055B"/>
    <w:rsid w:val="00797FE9"/>
    <w:rsid w:val="007D0F6B"/>
    <w:rsid w:val="007D19E5"/>
    <w:rsid w:val="008204EB"/>
    <w:rsid w:val="00834ED2"/>
    <w:rsid w:val="00846137"/>
    <w:rsid w:val="00881835"/>
    <w:rsid w:val="008907B0"/>
    <w:rsid w:val="00893AAC"/>
    <w:rsid w:val="008A2381"/>
    <w:rsid w:val="008A42AE"/>
    <w:rsid w:val="008A7CFD"/>
    <w:rsid w:val="00947BFB"/>
    <w:rsid w:val="00957BE4"/>
    <w:rsid w:val="00977720"/>
    <w:rsid w:val="00981727"/>
    <w:rsid w:val="0099276C"/>
    <w:rsid w:val="009D3701"/>
    <w:rsid w:val="009F1755"/>
    <w:rsid w:val="009F17E1"/>
    <w:rsid w:val="009F614E"/>
    <w:rsid w:val="00A252B0"/>
    <w:rsid w:val="00A40335"/>
    <w:rsid w:val="00A4674E"/>
    <w:rsid w:val="00A46A01"/>
    <w:rsid w:val="00A74793"/>
    <w:rsid w:val="00AC0E15"/>
    <w:rsid w:val="00AC5E47"/>
    <w:rsid w:val="00AC78A2"/>
    <w:rsid w:val="00AD5DAF"/>
    <w:rsid w:val="00B07177"/>
    <w:rsid w:val="00B34E30"/>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B2B2A"/>
    <w:rsid w:val="00EB34F2"/>
    <w:rsid w:val="00EE1D86"/>
    <w:rsid w:val="00EE2B6D"/>
    <w:rsid w:val="00EE4B58"/>
    <w:rsid w:val="00F13E03"/>
    <w:rsid w:val="00F4790E"/>
    <w:rsid w:val="00F8667C"/>
    <w:rsid w:val="00F90F4C"/>
    <w:rsid w:val="00FC2C72"/>
    <w:rsid w:val="00FE7A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A9845-7A60-4716-9C3C-F0496F9A8879}">
  <ds:schemaRefs>
    <ds:schemaRef ds:uri="http://www.w3.org/XML/1998/namespace"/>
    <ds:schemaRef ds:uri="http://purl.org/dc/terms/"/>
    <ds:schemaRef ds:uri="http://purl.org/dc/dcmitype/"/>
    <ds:schemaRef ds:uri="http://purl.org/dc/elements/1.1/"/>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4.xml><?xml version="1.0" encoding="utf-8"?>
<ds:datastoreItem xmlns:ds="http://schemas.openxmlformats.org/officeDocument/2006/customXml" ds:itemID="{FAE5A1C6-8ECE-443A-AB0D-A2875233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811</Words>
  <Characters>4466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4</cp:revision>
  <cp:lastPrinted>2011-10-14T11:57:00Z</cp:lastPrinted>
  <dcterms:created xsi:type="dcterms:W3CDTF">2013-01-24T09:53:00Z</dcterms:created>
  <dcterms:modified xsi:type="dcterms:W3CDTF">2013-01-24T10:01:00Z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