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0BE" w:rsidRPr="001A10BE" w:rsidRDefault="001A10BE" w:rsidP="001A10BE">
      <w:pPr>
        <w:rPr>
          <w:rFonts w:asciiTheme="minorHAnsi" w:hAnsiTheme="minorHAnsi" w:cstheme="minorHAnsi"/>
          <w:b/>
          <w:sz w:val="28"/>
          <w:szCs w:val="28"/>
        </w:rPr>
      </w:pPr>
      <w:r w:rsidRPr="001A10BE">
        <w:rPr>
          <w:rFonts w:asciiTheme="minorHAnsi" w:hAnsiTheme="minorHAnsi" w:cstheme="minorHAnsi"/>
          <w:b/>
          <w:sz w:val="28"/>
          <w:szCs w:val="28"/>
        </w:rPr>
        <w:t>PREPARACIÓN REUNIÓN DIRECTORES DEPORTIVOS, 23 de marzo de 2011</w:t>
      </w:r>
    </w:p>
    <w:p w:rsidR="001A10BE" w:rsidRDefault="001A10BE" w:rsidP="001A10BE">
      <w:pPr>
        <w:rPr>
          <w:rFonts w:asciiTheme="minorHAnsi" w:hAnsiTheme="minorHAnsi" w:cstheme="minorHAnsi"/>
          <w:b/>
          <w:sz w:val="28"/>
          <w:szCs w:val="28"/>
        </w:rPr>
      </w:pPr>
      <w:r w:rsidRPr="001A10BE">
        <w:rPr>
          <w:rFonts w:asciiTheme="minorHAnsi" w:hAnsiTheme="minorHAnsi" w:cstheme="minorHAnsi"/>
          <w:b/>
          <w:sz w:val="28"/>
          <w:szCs w:val="28"/>
        </w:rPr>
        <w:t xml:space="preserve"> </w:t>
      </w:r>
    </w:p>
    <w:p w:rsidR="001A10BE" w:rsidRPr="001A10BE" w:rsidRDefault="001A10BE" w:rsidP="001A10BE">
      <w:pPr>
        <w:rPr>
          <w:rFonts w:asciiTheme="minorHAnsi" w:hAnsiTheme="minorHAnsi" w:cstheme="minorHAnsi"/>
          <w:sz w:val="28"/>
          <w:szCs w:val="28"/>
        </w:rPr>
      </w:pPr>
      <w:r w:rsidRPr="001A10BE">
        <w:rPr>
          <w:rFonts w:asciiTheme="minorHAnsi" w:hAnsiTheme="minorHAnsi" w:cstheme="minorHAnsi"/>
          <w:b/>
          <w:sz w:val="28"/>
          <w:szCs w:val="28"/>
        </w:rPr>
        <w:t xml:space="preserve">TEMA CENTRAL: </w:t>
      </w:r>
      <w:r w:rsidRPr="001A10BE">
        <w:rPr>
          <w:rFonts w:asciiTheme="minorHAnsi" w:hAnsiTheme="minorHAnsi" w:cstheme="minorHAnsi"/>
          <w:sz w:val="28"/>
          <w:szCs w:val="28"/>
        </w:rPr>
        <w:t>“ESTUDIO DE PROCEDIMIENTOS PARA UNIFICAR A LOS QUE CONSIDEREMOS MÁS COMPLETOS Y PRÁCTICOS”</w:t>
      </w:r>
    </w:p>
    <w:p w:rsidR="001A10BE" w:rsidRDefault="001A10BE" w:rsidP="001A10BE">
      <w:pPr>
        <w:rPr>
          <w:b/>
          <w:sz w:val="28"/>
          <w:szCs w:val="28"/>
        </w:rPr>
      </w:pPr>
    </w:p>
    <w:p w:rsidR="001A10BE" w:rsidRDefault="001A10BE" w:rsidP="001A10BE">
      <w:pPr>
        <w:rPr>
          <w:rFonts w:asciiTheme="minorHAnsi" w:hAnsiTheme="minorHAnsi" w:cstheme="minorHAnsi"/>
          <w:b/>
          <w:sz w:val="28"/>
          <w:szCs w:val="28"/>
        </w:rPr>
      </w:pPr>
      <w:bookmarkStart w:id="0" w:name="_GoBack"/>
      <w:bookmarkEnd w:id="0"/>
      <w:r w:rsidRPr="001A10BE">
        <w:rPr>
          <w:rFonts w:asciiTheme="minorHAnsi" w:hAnsiTheme="minorHAnsi" w:cstheme="minorHAnsi"/>
          <w:b/>
          <w:sz w:val="28"/>
          <w:szCs w:val="28"/>
        </w:rPr>
        <w:t>FICHAS DE CALENDARIOS CTAF</w:t>
      </w:r>
    </w:p>
    <w:p w:rsidR="001A10BE" w:rsidRPr="001A10BE" w:rsidRDefault="001A10BE" w:rsidP="001A10BE">
      <w:pPr>
        <w:rPr>
          <w:rFonts w:asciiTheme="minorHAnsi" w:hAnsiTheme="minorHAnsi" w:cstheme="minorHAnsi"/>
          <w:b/>
          <w:sz w:val="28"/>
          <w:szCs w:val="28"/>
        </w:rPr>
      </w:pPr>
    </w:p>
    <w:p w:rsidR="001A10BE" w:rsidRPr="001A10BE" w:rsidRDefault="001A10BE" w:rsidP="001A10BE">
      <w:pPr>
        <w:rPr>
          <w:rFonts w:asciiTheme="minorHAnsi" w:hAnsiTheme="minorHAnsi" w:cstheme="minorHAnsi"/>
          <w:b/>
          <w:u w:val="single"/>
        </w:rPr>
      </w:pPr>
      <w:r w:rsidRPr="001A10BE">
        <w:rPr>
          <w:rFonts w:asciiTheme="minorHAnsi" w:hAnsiTheme="minorHAnsi" w:cstheme="minorHAnsi"/>
          <w:b/>
          <w:u w:val="single"/>
        </w:rPr>
        <w:t xml:space="preserve">Calendario Común de los comités amateurs </w:t>
      </w:r>
    </w:p>
    <w:p w:rsidR="001A10BE" w:rsidRDefault="001A10BE" w:rsidP="001A10BE">
      <w:pPr>
        <w:rPr>
          <w:rFonts w:asciiTheme="minorHAnsi" w:hAnsiTheme="minorHAnsi" w:cstheme="minorHAnsi"/>
        </w:rPr>
      </w:pPr>
    </w:p>
    <w:p w:rsidR="001A10BE" w:rsidRPr="001A10BE" w:rsidRDefault="001A10BE" w:rsidP="001A10BE">
      <w:pPr>
        <w:rPr>
          <w:rFonts w:asciiTheme="minorHAnsi" w:hAnsiTheme="minorHAnsi" w:cstheme="minorHAnsi"/>
        </w:rPr>
      </w:pPr>
      <w:r w:rsidRPr="001A10BE">
        <w:rPr>
          <w:rFonts w:asciiTheme="minorHAnsi" w:hAnsiTheme="minorHAnsi" w:cstheme="minorHAnsi"/>
        </w:rPr>
        <w:t xml:space="preserve">Ubicación: carpeta calendarios del directorio “Comités Amateurs – Común” del servidor RFEG1: </w:t>
      </w:r>
    </w:p>
    <w:p w:rsidR="001A10BE" w:rsidRDefault="001A10BE" w:rsidP="001A10BE">
      <w:pPr>
        <w:rPr>
          <w:rFonts w:asciiTheme="minorHAnsi" w:hAnsiTheme="minorHAnsi" w:cstheme="minorHAnsi"/>
        </w:rPr>
      </w:pPr>
    </w:p>
    <w:p w:rsidR="001A10BE" w:rsidRPr="001A10BE" w:rsidRDefault="001A10BE" w:rsidP="001A10BE">
      <w:pPr>
        <w:rPr>
          <w:rFonts w:asciiTheme="minorHAnsi" w:hAnsiTheme="minorHAnsi" w:cstheme="minorHAnsi"/>
        </w:rPr>
      </w:pPr>
      <w:r w:rsidRPr="001A10BE">
        <w:rPr>
          <w:rFonts w:asciiTheme="minorHAnsi" w:hAnsiTheme="minorHAnsi" w:cstheme="minorHAnsi"/>
        </w:rPr>
        <w:t>Es el único que utilizamos tanto para el año en curso como para reflejar el proyecto de años siguientes. Lo que no está confirmado lo marcamos en cursiva hasta que tenemos confirmación de sede y fecha.  Solemos marcar los campeonatos de profesionales que se celebran en España para los que solemos recibir invitaciones para jugadoras amateurs que asigna el comité (Open de España, Open de Tenerife, Circuito Banesto).</w:t>
      </w:r>
      <w:r w:rsidRPr="001A10BE">
        <w:rPr>
          <w:rFonts w:asciiTheme="minorHAnsi" w:hAnsiTheme="minorHAnsi" w:cstheme="minorHAnsi"/>
        </w:rPr>
        <w:tab/>
      </w:r>
    </w:p>
    <w:p w:rsidR="001A10BE" w:rsidRDefault="001A10BE" w:rsidP="001A10BE">
      <w:pPr>
        <w:rPr>
          <w:rFonts w:asciiTheme="minorHAnsi" w:hAnsiTheme="minorHAnsi" w:cstheme="minorHAnsi"/>
        </w:rPr>
      </w:pPr>
    </w:p>
    <w:p w:rsidR="001A10BE" w:rsidRPr="001A10BE" w:rsidRDefault="001A10BE" w:rsidP="001A10BE">
      <w:pPr>
        <w:rPr>
          <w:rFonts w:asciiTheme="minorHAnsi" w:hAnsiTheme="minorHAnsi" w:cstheme="minorHAnsi"/>
        </w:rPr>
      </w:pPr>
      <w:r w:rsidRPr="001A10BE">
        <w:rPr>
          <w:rFonts w:asciiTheme="minorHAnsi" w:hAnsiTheme="minorHAnsi" w:cstheme="minorHAnsi"/>
        </w:rPr>
        <w:t>Para la confección del calendario tenemos en cuenta el calendario EGA, el de la Federación Internacional y el de la AESGOLF.</w:t>
      </w:r>
    </w:p>
    <w:p w:rsidR="001A10BE" w:rsidRDefault="001A10BE" w:rsidP="001A10BE">
      <w:pPr>
        <w:rPr>
          <w:rFonts w:asciiTheme="minorHAnsi" w:hAnsiTheme="minorHAnsi" w:cstheme="minorHAnsi"/>
          <w:b/>
          <w:u w:val="single"/>
        </w:rPr>
      </w:pPr>
    </w:p>
    <w:p w:rsidR="001A10BE" w:rsidRPr="001A10BE" w:rsidRDefault="001A10BE" w:rsidP="001A10BE">
      <w:pPr>
        <w:rPr>
          <w:rFonts w:asciiTheme="minorHAnsi" w:hAnsiTheme="minorHAnsi" w:cstheme="minorHAnsi"/>
        </w:rPr>
      </w:pPr>
      <w:r w:rsidRPr="001A10BE">
        <w:rPr>
          <w:rFonts w:asciiTheme="minorHAnsi" w:hAnsiTheme="minorHAnsi" w:cstheme="minorHAnsi"/>
          <w:b/>
          <w:u w:val="single"/>
        </w:rPr>
        <w:t>Peticiones de campos</w:t>
      </w:r>
    </w:p>
    <w:p w:rsidR="001A10BE" w:rsidRDefault="001A10BE" w:rsidP="001A10BE">
      <w:pPr>
        <w:rPr>
          <w:rFonts w:asciiTheme="minorHAnsi" w:hAnsiTheme="minorHAnsi" w:cstheme="minorHAnsi"/>
        </w:rPr>
      </w:pPr>
    </w:p>
    <w:p w:rsidR="001A10BE" w:rsidRPr="001A10BE" w:rsidRDefault="001A10BE" w:rsidP="001A10BE">
      <w:pPr>
        <w:rPr>
          <w:rFonts w:asciiTheme="minorHAnsi" w:hAnsiTheme="minorHAnsi" w:cstheme="minorHAnsi"/>
        </w:rPr>
      </w:pPr>
      <w:r w:rsidRPr="001A10BE">
        <w:rPr>
          <w:rFonts w:asciiTheme="minorHAnsi" w:hAnsiTheme="minorHAnsi" w:cstheme="minorHAnsi"/>
        </w:rPr>
        <w:t>Ubicación: carpeta “Mabel-&gt;Calendarios Competiciones-&gt;Peticiones Campos” del servidor RFEG-1 con acceso restringido al CTAF.</w:t>
      </w:r>
    </w:p>
    <w:p w:rsidR="001A10BE" w:rsidRDefault="001A10BE" w:rsidP="001A10BE">
      <w:pPr>
        <w:rPr>
          <w:rFonts w:asciiTheme="minorHAnsi" w:hAnsiTheme="minorHAnsi" w:cstheme="minorHAnsi"/>
        </w:rPr>
      </w:pPr>
    </w:p>
    <w:p w:rsidR="001A10BE" w:rsidRDefault="001A10BE" w:rsidP="001A10BE">
      <w:pPr>
        <w:rPr>
          <w:rFonts w:asciiTheme="minorHAnsi" w:hAnsiTheme="minorHAnsi" w:cstheme="minorHAnsi"/>
        </w:rPr>
      </w:pPr>
      <w:r w:rsidRPr="001A10BE">
        <w:rPr>
          <w:rFonts w:asciiTheme="minorHAnsi" w:hAnsiTheme="minorHAnsi" w:cstheme="minorHAnsi"/>
        </w:rPr>
        <w:t xml:space="preserve">En esta carpeta guardamos las peticiones recibidas por e-mail o por carta y tanto éstas como las recibidas verbalmente, las vamos registrando en una tabla Excel en la que reflejamos la siguiente información: </w:t>
      </w:r>
    </w:p>
    <w:p w:rsidR="001A10BE" w:rsidRPr="001A10BE" w:rsidRDefault="001A10BE" w:rsidP="001A10BE">
      <w:pPr>
        <w:rPr>
          <w:rFonts w:asciiTheme="minorHAnsi" w:hAnsiTheme="minorHAnsi" w:cstheme="minorHAnsi"/>
        </w:rPr>
      </w:pPr>
    </w:p>
    <w:tbl>
      <w:tblPr>
        <w:tblStyle w:val="Tablaconcuadrcula"/>
        <w:tblW w:w="0" w:type="auto"/>
        <w:tblInd w:w="108" w:type="dxa"/>
        <w:tblLook w:val="04A0" w:firstRow="1" w:lastRow="0" w:firstColumn="1" w:lastColumn="0" w:noHBand="0" w:noVBand="1"/>
      </w:tblPr>
      <w:tblGrid>
        <w:gridCol w:w="1620"/>
        <w:gridCol w:w="1729"/>
        <w:gridCol w:w="1753"/>
        <w:gridCol w:w="1729"/>
        <w:gridCol w:w="1729"/>
      </w:tblGrid>
      <w:tr w:rsidR="001A10BE" w:rsidRPr="001A10BE" w:rsidTr="00F83158">
        <w:tc>
          <w:tcPr>
            <w:tcW w:w="1620" w:type="dxa"/>
          </w:tcPr>
          <w:p w:rsidR="001A10BE" w:rsidRPr="001A10BE" w:rsidRDefault="001A10BE" w:rsidP="00F83158">
            <w:pPr>
              <w:jc w:val="center"/>
              <w:rPr>
                <w:rFonts w:asciiTheme="minorHAnsi" w:hAnsiTheme="minorHAnsi" w:cstheme="minorHAnsi"/>
              </w:rPr>
            </w:pPr>
            <w:r w:rsidRPr="001A10BE">
              <w:rPr>
                <w:rFonts w:asciiTheme="minorHAnsi" w:hAnsiTheme="minorHAnsi" w:cstheme="minorHAnsi"/>
              </w:rPr>
              <w:t>Campo</w:t>
            </w:r>
          </w:p>
        </w:tc>
        <w:tc>
          <w:tcPr>
            <w:tcW w:w="1729" w:type="dxa"/>
          </w:tcPr>
          <w:p w:rsidR="001A10BE" w:rsidRPr="001A10BE" w:rsidRDefault="001A10BE" w:rsidP="00F83158">
            <w:pPr>
              <w:jc w:val="center"/>
              <w:rPr>
                <w:rFonts w:asciiTheme="minorHAnsi" w:hAnsiTheme="minorHAnsi" w:cstheme="minorHAnsi"/>
              </w:rPr>
            </w:pPr>
            <w:r w:rsidRPr="001A10BE">
              <w:rPr>
                <w:rFonts w:asciiTheme="minorHAnsi" w:hAnsiTheme="minorHAnsi" w:cstheme="minorHAnsi"/>
              </w:rPr>
              <w:t>Fecha Solicitud</w:t>
            </w:r>
          </w:p>
        </w:tc>
        <w:tc>
          <w:tcPr>
            <w:tcW w:w="1753" w:type="dxa"/>
          </w:tcPr>
          <w:p w:rsidR="001A10BE" w:rsidRPr="001A10BE" w:rsidRDefault="001A10BE" w:rsidP="00F83158">
            <w:pPr>
              <w:jc w:val="center"/>
              <w:rPr>
                <w:rFonts w:asciiTheme="minorHAnsi" w:hAnsiTheme="minorHAnsi" w:cstheme="minorHAnsi"/>
              </w:rPr>
            </w:pPr>
            <w:r w:rsidRPr="001A10BE">
              <w:rPr>
                <w:rFonts w:asciiTheme="minorHAnsi" w:hAnsiTheme="minorHAnsi" w:cstheme="minorHAnsi"/>
              </w:rPr>
              <w:t>Solicita/Contacto</w:t>
            </w:r>
          </w:p>
        </w:tc>
        <w:tc>
          <w:tcPr>
            <w:tcW w:w="1729" w:type="dxa"/>
          </w:tcPr>
          <w:p w:rsidR="001A10BE" w:rsidRPr="001A10BE" w:rsidRDefault="001A10BE" w:rsidP="00F83158">
            <w:pPr>
              <w:jc w:val="center"/>
              <w:rPr>
                <w:rFonts w:asciiTheme="minorHAnsi" w:hAnsiTheme="minorHAnsi" w:cstheme="minorHAnsi"/>
              </w:rPr>
            </w:pPr>
            <w:r w:rsidRPr="001A10BE">
              <w:rPr>
                <w:rFonts w:asciiTheme="minorHAnsi" w:hAnsiTheme="minorHAnsi" w:cstheme="minorHAnsi"/>
              </w:rPr>
              <w:t>Interesados en</w:t>
            </w:r>
          </w:p>
        </w:tc>
        <w:tc>
          <w:tcPr>
            <w:tcW w:w="1729" w:type="dxa"/>
          </w:tcPr>
          <w:p w:rsidR="001A10BE" w:rsidRPr="001A10BE" w:rsidRDefault="001A10BE" w:rsidP="00F83158">
            <w:pPr>
              <w:jc w:val="center"/>
              <w:rPr>
                <w:rFonts w:asciiTheme="minorHAnsi" w:hAnsiTheme="minorHAnsi" w:cstheme="minorHAnsi"/>
              </w:rPr>
            </w:pPr>
            <w:r w:rsidRPr="001A10BE">
              <w:rPr>
                <w:rFonts w:asciiTheme="minorHAnsi" w:hAnsiTheme="minorHAnsi" w:cstheme="minorHAnsi"/>
              </w:rPr>
              <w:t>Comentarios</w:t>
            </w:r>
          </w:p>
        </w:tc>
      </w:tr>
    </w:tbl>
    <w:p w:rsidR="001A10BE" w:rsidRPr="001A10BE" w:rsidRDefault="001A10BE" w:rsidP="001A10BE">
      <w:pPr>
        <w:rPr>
          <w:rFonts w:asciiTheme="minorHAnsi" w:hAnsiTheme="minorHAnsi" w:cstheme="minorHAnsi"/>
        </w:rPr>
      </w:pPr>
    </w:p>
    <w:p w:rsidR="001A10BE" w:rsidRPr="001A10BE" w:rsidRDefault="001A10BE" w:rsidP="001A10BE">
      <w:pPr>
        <w:rPr>
          <w:rFonts w:asciiTheme="minorHAnsi" w:hAnsiTheme="minorHAnsi" w:cstheme="minorHAnsi"/>
          <w:b/>
          <w:sz w:val="28"/>
          <w:szCs w:val="28"/>
        </w:rPr>
      </w:pPr>
      <w:r w:rsidRPr="001A10BE">
        <w:rPr>
          <w:rFonts w:asciiTheme="minorHAnsi" w:hAnsiTheme="minorHAnsi" w:cstheme="minorHAnsi"/>
        </w:rPr>
        <w:t>Para la adjudicación de sede seguimos el procedimiento descrito en los diagramas de flujo (“ADJUDICACION SEDES CTOS RFEG”) ubicados en  la carpeta de procedimientos del directorio Comités Amateurs –Común del servidor RFEG-1.  Conforme se van asignando campeonatos, vamos rellenando las fichas que una vez cerrados los calendarios de todos los comités, se envían a las FF.TT para su visto bueno; esta información está guardada en una carpeta creada exclusivamente para las solicitudes de cada año, y donde también se guardan las cartas que acompañan las fichas.  En la carpeta de procedimientos, también hemos dejado un documento borrador que complementaría el procedimiento actual para la elaboración del calendario RFEG anual y con proyección a cinco años (es sólo un punto de partida que entre todos habría que pulir).</w:t>
      </w:r>
    </w:p>
    <w:p w:rsidR="001A10BE" w:rsidRPr="001A10BE" w:rsidRDefault="001A10BE" w:rsidP="001A10BE">
      <w:pPr>
        <w:rPr>
          <w:rFonts w:asciiTheme="minorHAnsi" w:hAnsiTheme="minorHAnsi" w:cstheme="minorHAnsi"/>
          <w:b/>
          <w:sz w:val="28"/>
          <w:szCs w:val="28"/>
        </w:rPr>
      </w:pPr>
      <w:r w:rsidRPr="001A10BE">
        <w:rPr>
          <w:rFonts w:asciiTheme="minorHAnsi" w:hAnsiTheme="minorHAnsi" w:cstheme="minorHAnsi"/>
          <w:b/>
          <w:sz w:val="28"/>
          <w:szCs w:val="28"/>
        </w:rPr>
        <w:br w:type="page"/>
      </w:r>
    </w:p>
    <w:p w:rsidR="001A10BE" w:rsidRPr="001A10BE" w:rsidRDefault="001A10BE" w:rsidP="001A10BE">
      <w:pPr>
        <w:rPr>
          <w:rFonts w:asciiTheme="minorHAnsi" w:hAnsiTheme="minorHAnsi" w:cstheme="minorHAnsi"/>
          <w:b/>
          <w:sz w:val="28"/>
          <w:szCs w:val="28"/>
        </w:rPr>
      </w:pPr>
      <w:r w:rsidRPr="001A10BE">
        <w:rPr>
          <w:rFonts w:asciiTheme="minorHAnsi" w:hAnsiTheme="minorHAnsi" w:cstheme="minorHAnsi"/>
          <w:b/>
          <w:sz w:val="28"/>
          <w:szCs w:val="28"/>
        </w:rPr>
        <w:lastRenderedPageBreak/>
        <w:t>INFORMES Y FICHAS TIPO DE SEGUIMIENTO DE LOS DIFERENTES GRUPOS DE TRABAJO (TANTO TECNICO, COMO MENTAL Y FISICO).</w:t>
      </w:r>
    </w:p>
    <w:p w:rsidR="001A10BE" w:rsidRDefault="001A10BE" w:rsidP="001A10BE">
      <w:pPr>
        <w:rPr>
          <w:rFonts w:asciiTheme="minorHAnsi" w:hAnsiTheme="minorHAnsi" w:cstheme="minorHAnsi"/>
        </w:rPr>
      </w:pPr>
    </w:p>
    <w:p w:rsidR="001A10BE" w:rsidRPr="001A10BE" w:rsidRDefault="001A10BE" w:rsidP="001A10BE">
      <w:pPr>
        <w:rPr>
          <w:rFonts w:asciiTheme="minorHAnsi" w:hAnsiTheme="minorHAnsi" w:cstheme="minorHAnsi"/>
        </w:rPr>
      </w:pPr>
      <w:r w:rsidRPr="001A10BE">
        <w:rPr>
          <w:rFonts w:asciiTheme="minorHAnsi" w:hAnsiTheme="minorHAnsi" w:cstheme="minorHAnsi"/>
        </w:rPr>
        <w:t xml:space="preserve">Para la elaboración de los informes utilizamos las plantillas creadas para uso común de todos los comités, y que se encuentran ubicadas en la carpeta “Plantillas” del directorio Comités Amateurs – Común del Servidor RFEG-1.  </w:t>
      </w:r>
    </w:p>
    <w:p w:rsidR="001A10BE" w:rsidRDefault="001A10BE" w:rsidP="001A10BE">
      <w:pPr>
        <w:rPr>
          <w:rFonts w:asciiTheme="minorHAnsi" w:hAnsiTheme="minorHAnsi" w:cstheme="minorHAnsi"/>
        </w:rPr>
      </w:pPr>
    </w:p>
    <w:p w:rsidR="001A10BE" w:rsidRDefault="001A10BE" w:rsidP="001A10BE">
      <w:pPr>
        <w:rPr>
          <w:rFonts w:asciiTheme="minorHAnsi" w:hAnsiTheme="minorHAnsi" w:cstheme="minorHAnsi"/>
        </w:rPr>
      </w:pPr>
      <w:r w:rsidRPr="001A10BE">
        <w:rPr>
          <w:rFonts w:asciiTheme="minorHAnsi" w:hAnsiTheme="minorHAnsi" w:cstheme="minorHAnsi"/>
        </w:rPr>
        <w:t>Con estas plantillas, actualmente generamos los siguientes tipos de informes:</w:t>
      </w:r>
    </w:p>
    <w:p w:rsidR="001A10BE" w:rsidRPr="001A10BE" w:rsidRDefault="001A10BE" w:rsidP="001A10BE">
      <w:pPr>
        <w:rPr>
          <w:rFonts w:asciiTheme="minorHAnsi" w:hAnsiTheme="minorHAnsi" w:cstheme="minorHAnsi"/>
        </w:rPr>
      </w:pPr>
    </w:p>
    <w:p w:rsidR="001A10BE" w:rsidRPr="001A10BE" w:rsidRDefault="001A10BE" w:rsidP="001A10BE">
      <w:pPr>
        <w:pStyle w:val="Prrafodelista"/>
        <w:numPr>
          <w:ilvl w:val="0"/>
          <w:numId w:val="7"/>
        </w:numPr>
        <w:rPr>
          <w:rFonts w:cstheme="minorHAnsi"/>
        </w:rPr>
      </w:pPr>
      <w:r w:rsidRPr="001A10BE">
        <w:rPr>
          <w:rFonts w:cstheme="minorHAnsi"/>
          <w:u w:val="single"/>
        </w:rPr>
        <w:t>Informes técnicos</w:t>
      </w:r>
      <w:r w:rsidRPr="001A10BE">
        <w:rPr>
          <w:rFonts w:cstheme="minorHAnsi"/>
        </w:rPr>
        <w:t>:</w:t>
      </w:r>
    </w:p>
    <w:p w:rsidR="001A10BE" w:rsidRPr="001A10BE" w:rsidRDefault="001A10BE" w:rsidP="001A10BE">
      <w:pPr>
        <w:pStyle w:val="Prrafodelista"/>
        <w:numPr>
          <w:ilvl w:val="1"/>
          <w:numId w:val="7"/>
        </w:numPr>
        <w:rPr>
          <w:rFonts w:cstheme="minorHAnsi"/>
        </w:rPr>
      </w:pPr>
      <w:r w:rsidRPr="001A10BE">
        <w:rPr>
          <w:rFonts w:cstheme="minorHAnsi"/>
          <w:b/>
        </w:rPr>
        <w:t>Plantilla informes Técnicos</w:t>
      </w:r>
      <w:r w:rsidRPr="001A10BE">
        <w:rPr>
          <w:rFonts w:cstheme="minorHAnsi"/>
        </w:rPr>
        <w:t>: Es la que habitualmente utilizan los entrenadores después de asistir a un campeonato. Contiene un encabezamiento para la recogida de datos del autor del informe, fecha, tipo de actividad  (campeonato / concentración), y observaciones generales sobre el campo e instalaciones. A partir de ahí, se deja una sección abierta para valoración y conclusiones.  A lo largo de los años, hemos pasado por distintos formatos en los que el técnico tenía que rellenar datos sobre aspectos concretos, pero la mayoría de las secciones quedaban vacías y no se obtenía una valoración clara del jugador. En la última reunión en la que se discutió esta plantilla con los técnicos, apostamos por un formato más flexible que cada técnico pudiera personalizar a lo que en cada momento quisiera o considerase importante transmitir.  Con esta plantilla nos aseguramos que la presentación es corporativa, pero el contenido o manera de expresar la información queda abierto al técnico.</w:t>
      </w:r>
    </w:p>
    <w:p w:rsidR="001A10BE" w:rsidRPr="001A10BE" w:rsidRDefault="001A10BE" w:rsidP="001A10BE">
      <w:pPr>
        <w:pStyle w:val="Prrafodelista"/>
        <w:numPr>
          <w:ilvl w:val="1"/>
          <w:numId w:val="7"/>
        </w:numPr>
        <w:rPr>
          <w:rFonts w:cstheme="minorHAnsi"/>
        </w:rPr>
      </w:pPr>
      <w:r w:rsidRPr="001A10BE">
        <w:rPr>
          <w:rFonts w:cstheme="minorHAnsi"/>
          <w:b/>
        </w:rPr>
        <w:t>Plantilla test físicos</w:t>
      </w:r>
      <w:r w:rsidRPr="001A10BE">
        <w:rPr>
          <w:rFonts w:cstheme="minorHAnsi"/>
        </w:rPr>
        <w:t xml:space="preserve">: es la que utiliza el preparador físico cuando realiza un chequeo del jugador, reflejando datos físicos generales, lesiones, resultados de los </w:t>
      </w:r>
      <w:proofErr w:type="spellStart"/>
      <w:r w:rsidRPr="001A10BE">
        <w:rPr>
          <w:rFonts w:cstheme="minorHAnsi"/>
        </w:rPr>
        <w:t>tests</w:t>
      </w:r>
      <w:proofErr w:type="spellEnd"/>
      <w:r w:rsidRPr="001A10BE">
        <w:rPr>
          <w:rFonts w:cstheme="minorHAnsi"/>
        </w:rPr>
        <w:t xml:space="preserve"> realizados y ejercicios recomendados.  Esta plantilla se le envía al jugador y su territorial.  </w:t>
      </w:r>
    </w:p>
    <w:p w:rsidR="001A10BE" w:rsidRPr="001A10BE" w:rsidRDefault="001A10BE" w:rsidP="001A10BE">
      <w:pPr>
        <w:pStyle w:val="Prrafodelista"/>
        <w:numPr>
          <w:ilvl w:val="1"/>
          <w:numId w:val="7"/>
        </w:numPr>
        <w:rPr>
          <w:rFonts w:cstheme="minorHAnsi"/>
        </w:rPr>
      </w:pPr>
      <w:r w:rsidRPr="001A10BE">
        <w:rPr>
          <w:rFonts w:cstheme="minorHAnsi"/>
          <w:b/>
        </w:rPr>
        <w:t>Plantilla registro de información</w:t>
      </w:r>
      <w:r w:rsidRPr="001A10BE">
        <w:rPr>
          <w:rFonts w:cstheme="minorHAnsi"/>
        </w:rPr>
        <w:t>: es la que utiliza el psicólogo deportivo para registrar las observaciones que realiza de cada jugador durante las competiciones, en base a unos parámetros concretos descritos en los documentos “Trabajo Psicológico durante las competiciones” y “Registro de Observación competiciones”.</w:t>
      </w:r>
    </w:p>
    <w:p w:rsidR="001A10BE" w:rsidRDefault="001A10BE" w:rsidP="001A10BE">
      <w:pPr>
        <w:pStyle w:val="Prrafodelista"/>
        <w:numPr>
          <w:ilvl w:val="1"/>
          <w:numId w:val="7"/>
        </w:numPr>
        <w:rPr>
          <w:rFonts w:cstheme="minorHAnsi"/>
        </w:rPr>
      </w:pPr>
      <w:r w:rsidRPr="001A10BE">
        <w:rPr>
          <w:rFonts w:cstheme="minorHAnsi"/>
          <w:b/>
        </w:rPr>
        <w:t>Plantilla Ficha concentración</w:t>
      </w:r>
      <w:r w:rsidRPr="001A10BE">
        <w:rPr>
          <w:rFonts w:cstheme="minorHAnsi"/>
        </w:rPr>
        <w:t xml:space="preserve">: es la que los entrenadores rellenan después de una concentración con la idea de transmitir una visión conjunta del estado del jugador en todas las áreas y cómo están relacionadas unas con otras. La información complementaria (video, ficha de ejercicios físicos, ejercicios mentales, </w:t>
      </w:r>
      <w:proofErr w:type="gramStart"/>
      <w:r w:rsidRPr="001A10BE">
        <w:rPr>
          <w:rFonts w:cstheme="minorHAnsi"/>
        </w:rPr>
        <w:t>etc..</w:t>
      </w:r>
      <w:proofErr w:type="gramEnd"/>
      <w:r w:rsidRPr="001A10BE">
        <w:rPr>
          <w:rFonts w:cstheme="minorHAnsi"/>
        </w:rPr>
        <w:t>), se envía como anexos al jugador. La plantilla se envía tanto al jugador como a la federación territorial.</w:t>
      </w:r>
    </w:p>
    <w:p w:rsidR="001A10BE" w:rsidRPr="001A10BE" w:rsidRDefault="001A10BE" w:rsidP="001A10BE">
      <w:pPr>
        <w:pStyle w:val="Prrafodelista"/>
        <w:ind w:left="1440"/>
        <w:rPr>
          <w:rFonts w:cstheme="minorHAnsi"/>
        </w:rPr>
      </w:pPr>
    </w:p>
    <w:p w:rsidR="001A10BE" w:rsidRDefault="001A10BE" w:rsidP="001A10BE">
      <w:pPr>
        <w:pStyle w:val="Prrafodelista"/>
        <w:numPr>
          <w:ilvl w:val="0"/>
          <w:numId w:val="7"/>
        </w:numPr>
        <w:rPr>
          <w:rFonts w:cstheme="minorHAnsi"/>
        </w:rPr>
      </w:pPr>
      <w:r w:rsidRPr="001A10BE">
        <w:rPr>
          <w:rFonts w:cstheme="minorHAnsi"/>
          <w:u w:val="single"/>
        </w:rPr>
        <w:t>Informes capitanes o responsables del comité:</w:t>
      </w:r>
      <w:r w:rsidRPr="001A10BE">
        <w:rPr>
          <w:rFonts w:cstheme="minorHAnsi"/>
        </w:rPr>
        <w:t xml:space="preserve"> tras la asistencia a un campeonato, el capitán o responsables, utiliza la </w:t>
      </w:r>
      <w:r w:rsidRPr="001A10BE">
        <w:rPr>
          <w:rFonts w:cstheme="minorHAnsi"/>
          <w:b/>
        </w:rPr>
        <w:t>“Plantilla Informes Capitanes”</w:t>
      </w:r>
      <w:r w:rsidRPr="001A10BE">
        <w:rPr>
          <w:rFonts w:cstheme="minorHAnsi"/>
        </w:rPr>
        <w:t xml:space="preserve"> para compartir sus impresiones con todo el equipo (comité y entrenadores).  Este informe es de uso interno. </w:t>
      </w:r>
    </w:p>
    <w:p w:rsidR="001A10BE" w:rsidRPr="001A10BE" w:rsidRDefault="001A10BE" w:rsidP="001A10BE">
      <w:pPr>
        <w:pStyle w:val="Prrafodelista"/>
        <w:rPr>
          <w:rFonts w:cstheme="minorHAnsi"/>
        </w:rPr>
      </w:pPr>
    </w:p>
    <w:p w:rsidR="001A10BE" w:rsidRPr="001A10BE" w:rsidRDefault="001A10BE" w:rsidP="001A10BE">
      <w:pPr>
        <w:pStyle w:val="Prrafodelista"/>
        <w:numPr>
          <w:ilvl w:val="0"/>
          <w:numId w:val="7"/>
        </w:numPr>
        <w:rPr>
          <w:rFonts w:cstheme="minorHAnsi"/>
        </w:rPr>
      </w:pPr>
      <w:r w:rsidRPr="001A10BE">
        <w:rPr>
          <w:rFonts w:cstheme="minorHAnsi"/>
          <w:u w:val="single"/>
        </w:rPr>
        <w:t>Informes Técnicos Jugadores</w:t>
      </w:r>
      <w:r w:rsidRPr="001A10BE">
        <w:rPr>
          <w:rFonts w:cstheme="minorHAnsi"/>
        </w:rPr>
        <w:t xml:space="preserve">: esta plantilla está pensada para recoger las impresiones de los jugadores tras un torneo o concentración; al final deja hueco para que, una vez recibida, el </w:t>
      </w:r>
      <w:r w:rsidRPr="001A10BE">
        <w:rPr>
          <w:rFonts w:cstheme="minorHAnsi"/>
        </w:rPr>
        <w:lastRenderedPageBreak/>
        <w:t>entrenador pueda añadir algún comentario que interese dejar registrado por motivos de seguimiento.</w:t>
      </w:r>
    </w:p>
    <w:p w:rsidR="001A10BE" w:rsidRPr="001A10BE" w:rsidRDefault="001A10BE" w:rsidP="001A10BE">
      <w:pPr>
        <w:rPr>
          <w:rFonts w:asciiTheme="minorHAnsi" w:hAnsiTheme="minorHAnsi" w:cstheme="minorHAnsi"/>
          <w:b/>
          <w:sz w:val="28"/>
          <w:szCs w:val="28"/>
        </w:rPr>
      </w:pPr>
      <w:r w:rsidRPr="001A10BE">
        <w:rPr>
          <w:rFonts w:asciiTheme="minorHAnsi" w:hAnsiTheme="minorHAnsi" w:cstheme="minorHAnsi"/>
          <w:b/>
          <w:sz w:val="28"/>
          <w:szCs w:val="28"/>
        </w:rPr>
        <w:t>PLANIFICACIONES DE JUGADORES</w:t>
      </w:r>
    </w:p>
    <w:p w:rsidR="001A10BE" w:rsidRDefault="001A10BE" w:rsidP="001A10BE">
      <w:pPr>
        <w:rPr>
          <w:rFonts w:asciiTheme="minorHAnsi" w:hAnsiTheme="minorHAnsi" w:cstheme="minorHAnsi"/>
        </w:rPr>
      </w:pPr>
    </w:p>
    <w:p w:rsidR="001A10BE" w:rsidRPr="001A10BE" w:rsidRDefault="001A10BE" w:rsidP="001A10BE">
      <w:pPr>
        <w:rPr>
          <w:rFonts w:asciiTheme="minorHAnsi" w:hAnsiTheme="minorHAnsi" w:cstheme="minorHAnsi"/>
        </w:rPr>
      </w:pPr>
      <w:r w:rsidRPr="001A10BE">
        <w:rPr>
          <w:rFonts w:asciiTheme="minorHAnsi" w:hAnsiTheme="minorHAnsi" w:cstheme="minorHAnsi"/>
        </w:rPr>
        <w:t>Una vez seleccionado el grupo de trabajo de la temporada (en reunión con entrenadores y posterior aprobación del comité), el CTAF envía a cada jugadora una serie de documentos que debe rellenar antes de asistir a la primera concentración de pre-temporada. Estos documentos también se envían a las jugadoras del grupo que estén estudiando en EEUU.  La información se guarda en la carpeta del comité femenino  “Planificación y Seguimiento-&gt;Punto de partida” del año correspondiente.</w:t>
      </w:r>
    </w:p>
    <w:p w:rsidR="001A10BE" w:rsidRDefault="001A10BE" w:rsidP="001A10BE">
      <w:pPr>
        <w:rPr>
          <w:rFonts w:asciiTheme="minorHAnsi" w:hAnsiTheme="minorHAnsi" w:cstheme="minorHAnsi"/>
        </w:rPr>
      </w:pPr>
    </w:p>
    <w:p w:rsidR="001A10BE" w:rsidRDefault="001A10BE" w:rsidP="001A10BE">
      <w:pPr>
        <w:rPr>
          <w:rFonts w:asciiTheme="minorHAnsi" w:hAnsiTheme="minorHAnsi" w:cstheme="minorHAnsi"/>
        </w:rPr>
      </w:pPr>
      <w:r w:rsidRPr="001A10BE">
        <w:rPr>
          <w:rFonts w:asciiTheme="minorHAnsi" w:hAnsiTheme="minorHAnsi" w:cstheme="minorHAnsi"/>
        </w:rPr>
        <w:t>Los documentos a rellenar son los siguientes:</w:t>
      </w:r>
    </w:p>
    <w:p w:rsidR="001A10BE" w:rsidRPr="001A10BE" w:rsidRDefault="001A10BE" w:rsidP="001A10BE">
      <w:pPr>
        <w:rPr>
          <w:rFonts w:asciiTheme="minorHAnsi" w:hAnsiTheme="minorHAnsi" w:cstheme="minorHAnsi"/>
        </w:rPr>
      </w:pPr>
    </w:p>
    <w:p w:rsidR="001A10BE" w:rsidRPr="001A10BE" w:rsidRDefault="001A10BE" w:rsidP="001A10BE">
      <w:pPr>
        <w:pStyle w:val="Prrafodelista"/>
        <w:numPr>
          <w:ilvl w:val="0"/>
          <w:numId w:val="8"/>
        </w:numPr>
        <w:rPr>
          <w:rFonts w:cstheme="minorHAnsi"/>
        </w:rPr>
      </w:pPr>
      <w:r w:rsidRPr="001A10BE">
        <w:rPr>
          <w:rFonts w:cstheme="minorHAnsi"/>
        </w:rPr>
        <w:t>Perfil Jugadora LPGA RFEG</w:t>
      </w:r>
    </w:p>
    <w:p w:rsidR="001A10BE" w:rsidRPr="001A10BE" w:rsidRDefault="001A10BE" w:rsidP="001A10BE">
      <w:pPr>
        <w:pStyle w:val="Prrafodelista"/>
        <w:numPr>
          <w:ilvl w:val="0"/>
          <w:numId w:val="8"/>
        </w:numPr>
        <w:rPr>
          <w:rFonts w:cstheme="minorHAnsi"/>
        </w:rPr>
      </w:pPr>
      <w:r w:rsidRPr="001A10BE">
        <w:rPr>
          <w:rFonts w:cstheme="minorHAnsi"/>
        </w:rPr>
        <w:t>Lo que da y quita confianza</w:t>
      </w:r>
    </w:p>
    <w:p w:rsidR="001A10BE" w:rsidRPr="001A10BE" w:rsidRDefault="001A10BE" w:rsidP="001A10BE">
      <w:pPr>
        <w:pStyle w:val="Prrafodelista"/>
        <w:numPr>
          <w:ilvl w:val="0"/>
          <w:numId w:val="8"/>
        </w:numPr>
        <w:rPr>
          <w:rFonts w:cstheme="minorHAnsi"/>
        </w:rPr>
      </w:pPr>
      <w:r w:rsidRPr="001A10BE">
        <w:rPr>
          <w:rFonts w:cstheme="minorHAnsi"/>
        </w:rPr>
        <w:t>Puntos fuertes y débiles RFEG</w:t>
      </w:r>
    </w:p>
    <w:p w:rsidR="001A10BE" w:rsidRPr="001A10BE" w:rsidRDefault="001A10BE" w:rsidP="001A10BE">
      <w:pPr>
        <w:pStyle w:val="Prrafodelista"/>
        <w:numPr>
          <w:ilvl w:val="0"/>
          <w:numId w:val="8"/>
        </w:numPr>
        <w:rPr>
          <w:rFonts w:cstheme="minorHAnsi"/>
        </w:rPr>
      </w:pPr>
      <w:r w:rsidRPr="001A10BE">
        <w:rPr>
          <w:rFonts w:cstheme="minorHAnsi"/>
        </w:rPr>
        <w:t>Plantilla de Objetivos.</w:t>
      </w:r>
    </w:p>
    <w:p w:rsidR="001A10BE" w:rsidRPr="001A10BE" w:rsidRDefault="001A10BE" w:rsidP="001A10BE">
      <w:pPr>
        <w:pStyle w:val="Prrafodelista"/>
        <w:numPr>
          <w:ilvl w:val="0"/>
          <w:numId w:val="8"/>
        </w:numPr>
        <w:rPr>
          <w:rFonts w:cstheme="minorHAnsi"/>
        </w:rPr>
      </w:pPr>
      <w:r w:rsidRPr="001A10BE">
        <w:rPr>
          <w:rFonts w:cstheme="minorHAnsi"/>
        </w:rPr>
        <w:t>Calendario Jugadora: debe estar en sintonía con los objetivos de temporada que cada una se marque. Nos proporciona una visión de cómo y dónde se encuentra la jugadora y la disponibilidad o capacidad de carga que cree que puede asumir. Le enviamos el calendario en blanco, y con lo que vemos que marca, hablamos y negociamos hasta obtener lo que reflejamos en un documento de planificación de todo el grupo.</w:t>
      </w:r>
    </w:p>
    <w:p w:rsidR="001A10BE" w:rsidRPr="001A10BE" w:rsidRDefault="001A10BE" w:rsidP="001A10BE">
      <w:pPr>
        <w:pStyle w:val="Prrafodelista"/>
        <w:numPr>
          <w:ilvl w:val="0"/>
          <w:numId w:val="8"/>
        </w:numPr>
        <w:rPr>
          <w:rFonts w:cstheme="minorHAnsi"/>
        </w:rPr>
      </w:pPr>
      <w:r w:rsidRPr="001A10BE">
        <w:rPr>
          <w:rFonts w:cstheme="minorHAnsi"/>
        </w:rPr>
        <w:t>Ficha Jugadora: datos generales; se obtiene de la carpeta de plantillas común a todos los comités.</w:t>
      </w:r>
    </w:p>
    <w:p w:rsidR="001A10BE" w:rsidRPr="001A10BE" w:rsidRDefault="001A10BE" w:rsidP="001A10BE">
      <w:pPr>
        <w:rPr>
          <w:rFonts w:asciiTheme="minorHAnsi" w:hAnsiTheme="minorHAnsi" w:cstheme="minorHAnsi"/>
        </w:rPr>
      </w:pPr>
      <w:r w:rsidRPr="001A10BE">
        <w:rPr>
          <w:rFonts w:asciiTheme="minorHAnsi" w:hAnsiTheme="minorHAnsi" w:cstheme="minorHAnsi"/>
        </w:rPr>
        <w:t xml:space="preserve">A partir de esta información, y entrando en un diálogo en el que las personas que intervienen (responsables CTJ, </w:t>
      </w:r>
      <w:proofErr w:type="spellStart"/>
      <w:r w:rsidRPr="001A10BE">
        <w:rPr>
          <w:rFonts w:asciiTheme="minorHAnsi" w:hAnsiTheme="minorHAnsi" w:cstheme="minorHAnsi"/>
        </w:rPr>
        <w:t>Blume</w:t>
      </w:r>
      <w:proofErr w:type="spellEnd"/>
      <w:r w:rsidRPr="001A10BE">
        <w:rPr>
          <w:rFonts w:asciiTheme="minorHAnsi" w:hAnsiTheme="minorHAnsi" w:cstheme="minorHAnsi"/>
        </w:rPr>
        <w:t xml:space="preserve">, CAR, FFTT, la propia jugadora, entrenadores nacionales) depende de la edad y nivel de cada jugadora, se elaboran las planificaciones anuales de campeonatos y concentraciones hasta finales de mayo; a la vez se marcan los objetivos realistas de prioridad 1 (Europeos, British, </w:t>
      </w:r>
      <w:proofErr w:type="spellStart"/>
      <w:r w:rsidRPr="001A10BE">
        <w:rPr>
          <w:rFonts w:asciiTheme="minorHAnsi" w:hAnsiTheme="minorHAnsi" w:cstheme="minorHAnsi"/>
        </w:rPr>
        <w:t>Vagliano</w:t>
      </w:r>
      <w:proofErr w:type="spellEnd"/>
      <w:r w:rsidRPr="001A10BE">
        <w:rPr>
          <w:rFonts w:asciiTheme="minorHAnsi" w:hAnsiTheme="minorHAnsi" w:cstheme="minorHAnsi"/>
        </w:rPr>
        <w:t xml:space="preserve">, </w:t>
      </w:r>
      <w:proofErr w:type="gramStart"/>
      <w:r w:rsidRPr="001A10BE">
        <w:rPr>
          <w:rFonts w:asciiTheme="minorHAnsi" w:hAnsiTheme="minorHAnsi" w:cstheme="minorHAnsi"/>
        </w:rPr>
        <w:t>etc..</w:t>
      </w:r>
      <w:proofErr w:type="gramEnd"/>
      <w:r w:rsidRPr="001A10BE">
        <w:rPr>
          <w:rFonts w:asciiTheme="minorHAnsi" w:hAnsiTheme="minorHAnsi" w:cstheme="minorHAnsi"/>
        </w:rPr>
        <w:t xml:space="preserve">) hacia los que la jugadora enfocará su trabajo. </w:t>
      </w:r>
    </w:p>
    <w:p w:rsidR="001A10BE" w:rsidRDefault="001A10BE" w:rsidP="001A10BE">
      <w:pPr>
        <w:rPr>
          <w:rFonts w:asciiTheme="minorHAnsi" w:hAnsiTheme="minorHAnsi" w:cstheme="minorHAnsi"/>
        </w:rPr>
      </w:pPr>
    </w:p>
    <w:p w:rsidR="001A10BE" w:rsidRPr="001A10BE" w:rsidRDefault="001A10BE" w:rsidP="001A10BE">
      <w:pPr>
        <w:rPr>
          <w:rFonts w:asciiTheme="minorHAnsi" w:hAnsiTheme="minorHAnsi" w:cstheme="minorHAnsi"/>
        </w:rPr>
      </w:pPr>
      <w:r w:rsidRPr="001A10BE">
        <w:rPr>
          <w:rFonts w:asciiTheme="minorHAnsi" w:hAnsiTheme="minorHAnsi" w:cstheme="minorHAnsi"/>
        </w:rPr>
        <w:t xml:space="preserve">Finalizado el Campeonato de España (finales de mayo), volvemos a reunirnos y en función del rendimiento obtenido hasta la fecha, se completan/confirman las planificaciones hasta finales de año y se informa a la jugadora y su territorial de la nueva planificación (en ocasiones, durante el mes de septiembre, se repasa el calendario de los últimos meses de algunas jugadoras en función de lo que haya pasado durante el verano).  </w:t>
      </w:r>
    </w:p>
    <w:p w:rsidR="001A10BE" w:rsidRDefault="001A10BE" w:rsidP="001A10BE">
      <w:pPr>
        <w:rPr>
          <w:rFonts w:asciiTheme="minorHAnsi" w:hAnsiTheme="minorHAnsi" w:cstheme="minorHAnsi"/>
        </w:rPr>
      </w:pPr>
    </w:p>
    <w:p w:rsidR="001A10BE" w:rsidRDefault="001A10BE" w:rsidP="001A10BE">
      <w:pPr>
        <w:rPr>
          <w:rFonts w:asciiTheme="minorHAnsi" w:hAnsiTheme="minorHAnsi" w:cstheme="minorHAnsi"/>
        </w:rPr>
      </w:pPr>
      <w:r w:rsidRPr="001A10BE">
        <w:rPr>
          <w:rFonts w:asciiTheme="minorHAnsi" w:hAnsiTheme="minorHAnsi" w:cstheme="minorHAnsi"/>
        </w:rPr>
        <w:t>Toda esta información queda registrada en una hoja Excel que contiene las siguientes pestañas:</w:t>
      </w:r>
    </w:p>
    <w:p w:rsidR="001A10BE" w:rsidRPr="001A10BE" w:rsidRDefault="001A10BE" w:rsidP="001A10BE">
      <w:pPr>
        <w:rPr>
          <w:rFonts w:asciiTheme="minorHAnsi" w:hAnsiTheme="minorHAnsi" w:cstheme="minorHAnsi"/>
        </w:rPr>
      </w:pPr>
    </w:p>
    <w:p w:rsidR="001A10BE" w:rsidRPr="001A10BE" w:rsidRDefault="001A10BE" w:rsidP="001A10BE">
      <w:pPr>
        <w:pStyle w:val="Prrafodelista"/>
        <w:numPr>
          <w:ilvl w:val="0"/>
          <w:numId w:val="9"/>
        </w:numPr>
        <w:rPr>
          <w:rFonts w:cstheme="minorHAnsi"/>
        </w:rPr>
      </w:pPr>
      <w:r w:rsidRPr="001A10BE">
        <w:rPr>
          <w:rFonts w:cstheme="minorHAnsi"/>
        </w:rPr>
        <w:t>Grupo de Trabajo: datos de todas las jugadoras referentes a licencia, nombre y apellidos, fecha de nacimiento, nivel y hándicap inicial de temporada.</w:t>
      </w:r>
    </w:p>
    <w:p w:rsidR="001A10BE" w:rsidRPr="001A10BE" w:rsidRDefault="001A10BE" w:rsidP="001A10BE">
      <w:pPr>
        <w:pStyle w:val="Prrafodelista"/>
        <w:numPr>
          <w:ilvl w:val="0"/>
          <w:numId w:val="9"/>
        </w:numPr>
        <w:rPr>
          <w:rFonts w:cstheme="minorHAnsi"/>
        </w:rPr>
      </w:pPr>
      <w:r w:rsidRPr="001A10BE">
        <w:rPr>
          <w:rFonts w:cstheme="minorHAnsi"/>
        </w:rPr>
        <w:t xml:space="preserve">Entrenadores habituales:  aquí reflejamos quiénes son los entrenadores personales de cada jugadora en cada una de las áreas (técnica, física y mental) y si pertenecen a algún programa (CEU, Universidad EEUU, </w:t>
      </w:r>
      <w:proofErr w:type="spellStart"/>
      <w:r w:rsidRPr="001A10BE">
        <w:rPr>
          <w:rFonts w:cstheme="minorHAnsi"/>
        </w:rPr>
        <w:t>Blume</w:t>
      </w:r>
      <w:proofErr w:type="spellEnd"/>
      <w:r w:rsidRPr="001A10BE">
        <w:rPr>
          <w:rFonts w:cstheme="minorHAnsi"/>
        </w:rPr>
        <w:t>, CAR</w:t>
      </w:r>
      <w:proofErr w:type="gramStart"/>
      <w:r w:rsidRPr="001A10BE">
        <w:rPr>
          <w:rFonts w:cstheme="minorHAnsi"/>
        </w:rPr>
        <w:t>..)</w:t>
      </w:r>
      <w:proofErr w:type="gramEnd"/>
      <w:r w:rsidRPr="001A10BE">
        <w:rPr>
          <w:rFonts w:cstheme="minorHAnsi"/>
        </w:rPr>
        <w:t>.</w:t>
      </w:r>
    </w:p>
    <w:p w:rsidR="001A10BE" w:rsidRPr="001A10BE" w:rsidRDefault="001A10BE" w:rsidP="001A10BE">
      <w:pPr>
        <w:pStyle w:val="Prrafodelista"/>
        <w:numPr>
          <w:ilvl w:val="0"/>
          <w:numId w:val="9"/>
        </w:numPr>
        <w:rPr>
          <w:rFonts w:cstheme="minorHAnsi"/>
        </w:rPr>
      </w:pPr>
      <w:r w:rsidRPr="001A10BE">
        <w:rPr>
          <w:rFonts w:cstheme="minorHAnsi"/>
        </w:rPr>
        <w:t>Seleccionadas CTAF: documento vivo sobre el que vamos trabajando todo el año.</w:t>
      </w:r>
    </w:p>
    <w:p w:rsidR="001A10BE" w:rsidRPr="001A10BE" w:rsidRDefault="001A10BE" w:rsidP="001A10BE">
      <w:pPr>
        <w:pStyle w:val="Prrafodelista"/>
        <w:numPr>
          <w:ilvl w:val="0"/>
          <w:numId w:val="9"/>
        </w:numPr>
        <w:rPr>
          <w:rFonts w:cstheme="minorHAnsi"/>
        </w:rPr>
      </w:pPr>
      <w:r w:rsidRPr="001A10BE">
        <w:rPr>
          <w:rFonts w:cstheme="minorHAnsi"/>
        </w:rPr>
        <w:t>Anotaciones: registro del seguimiento de jugadoras.</w:t>
      </w:r>
    </w:p>
    <w:p w:rsidR="001A10BE" w:rsidRPr="001A10BE" w:rsidRDefault="001A10BE" w:rsidP="001A10BE">
      <w:pPr>
        <w:pStyle w:val="Prrafodelista"/>
        <w:numPr>
          <w:ilvl w:val="0"/>
          <w:numId w:val="9"/>
        </w:numPr>
        <w:rPr>
          <w:rFonts w:cstheme="minorHAnsi"/>
        </w:rPr>
      </w:pPr>
      <w:proofErr w:type="spellStart"/>
      <w:r w:rsidRPr="001A10BE">
        <w:rPr>
          <w:rFonts w:cstheme="minorHAnsi"/>
        </w:rPr>
        <w:lastRenderedPageBreak/>
        <w:t>Linxtracker</w:t>
      </w:r>
      <w:proofErr w:type="spellEnd"/>
      <w:r w:rsidRPr="001A10BE">
        <w:rPr>
          <w:rFonts w:cstheme="minorHAnsi"/>
        </w:rPr>
        <w:t>: listado de cuentas activas (tanto de tipo coach como de tipo jugador) en la aplicación de estadísticas.</w:t>
      </w:r>
    </w:p>
    <w:p w:rsidR="001A10BE" w:rsidRDefault="001A10BE" w:rsidP="001A10BE">
      <w:pPr>
        <w:rPr>
          <w:rFonts w:asciiTheme="minorHAnsi" w:hAnsiTheme="minorHAnsi" w:cstheme="minorHAnsi"/>
        </w:rPr>
      </w:pPr>
      <w:r w:rsidRPr="001A10BE">
        <w:rPr>
          <w:rFonts w:asciiTheme="minorHAnsi" w:hAnsiTheme="minorHAnsi" w:cstheme="minorHAnsi"/>
        </w:rPr>
        <w:t xml:space="preserve">El </w:t>
      </w:r>
      <w:proofErr w:type="spellStart"/>
      <w:r w:rsidRPr="001A10BE">
        <w:rPr>
          <w:rFonts w:asciiTheme="minorHAnsi" w:hAnsiTheme="minorHAnsi" w:cstheme="minorHAnsi"/>
        </w:rPr>
        <w:t>excel</w:t>
      </w:r>
      <w:proofErr w:type="spellEnd"/>
      <w:r w:rsidRPr="001A10BE">
        <w:rPr>
          <w:rFonts w:asciiTheme="minorHAnsi" w:hAnsiTheme="minorHAnsi" w:cstheme="minorHAnsi"/>
        </w:rPr>
        <w:t xml:space="preserve"> es un documento vivo que nace como planificación inicial y conforme avanza la temporada, va dejando reflejada la realidad y las decisiones que se van tomando.</w:t>
      </w:r>
    </w:p>
    <w:p w:rsidR="001A10BE" w:rsidRPr="001A10BE" w:rsidRDefault="001A10BE" w:rsidP="001A10BE">
      <w:pPr>
        <w:rPr>
          <w:rFonts w:asciiTheme="minorHAnsi" w:hAnsiTheme="minorHAnsi" w:cstheme="minorHAnsi"/>
        </w:rPr>
      </w:pPr>
    </w:p>
    <w:p w:rsidR="001A10BE" w:rsidRDefault="001A10BE" w:rsidP="001A10BE">
      <w:pPr>
        <w:rPr>
          <w:rFonts w:asciiTheme="minorHAnsi" w:hAnsiTheme="minorHAnsi" w:cstheme="minorHAnsi"/>
          <w:b/>
          <w:sz w:val="28"/>
          <w:szCs w:val="28"/>
        </w:rPr>
      </w:pPr>
      <w:r w:rsidRPr="001A10BE">
        <w:rPr>
          <w:rFonts w:asciiTheme="minorHAnsi" w:hAnsiTheme="minorHAnsi" w:cstheme="minorHAnsi"/>
          <w:b/>
          <w:sz w:val="28"/>
          <w:szCs w:val="28"/>
        </w:rPr>
        <w:t>FICHAS ESTADISTICAS, SEGUIMIENTO DE RESULTADOS y RANKINGS</w:t>
      </w:r>
    </w:p>
    <w:p w:rsidR="001A10BE" w:rsidRPr="001A10BE" w:rsidRDefault="001A10BE" w:rsidP="001A10BE">
      <w:pPr>
        <w:rPr>
          <w:rFonts w:asciiTheme="minorHAnsi" w:hAnsiTheme="minorHAnsi" w:cstheme="minorHAnsi"/>
          <w:b/>
          <w:sz w:val="28"/>
          <w:szCs w:val="28"/>
        </w:rPr>
      </w:pPr>
    </w:p>
    <w:p w:rsidR="001A10BE" w:rsidRDefault="001A10BE" w:rsidP="001A10BE">
      <w:pPr>
        <w:rPr>
          <w:rFonts w:asciiTheme="minorHAnsi" w:hAnsiTheme="minorHAnsi" w:cstheme="minorHAnsi"/>
        </w:rPr>
      </w:pPr>
      <w:r w:rsidRPr="001A10BE">
        <w:rPr>
          <w:rFonts w:asciiTheme="minorHAnsi" w:hAnsiTheme="minorHAnsi" w:cstheme="minorHAnsi"/>
        </w:rPr>
        <w:t>Ubicación: Serv-RFEG-1-&gt;Mabel-&gt;Año-&gt;Planificación y seguimiento.</w:t>
      </w:r>
    </w:p>
    <w:p w:rsidR="001A10BE" w:rsidRPr="001A10BE" w:rsidRDefault="001A10BE" w:rsidP="001A10BE">
      <w:pPr>
        <w:rPr>
          <w:rFonts w:asciiTheme="minorHAnsi" w:hAnsiTheme="minorHAnsi" w:cstheme="minorHAnsi"/>
        </w:rPr>
      </w:pPr>
    </w:p>
    <w:p w:rsidR="001A10BE" w:rsidRPr="001A10BE" w:rsidRDefault="001A10BE" w:rsidP="001A10BE">
      <w:pPr>
        <w:pStyle w:val="Prrafodelista"/>
        <w:numPr>
          <w:ilvl w:val="0"/>
          <w:numId w:val="10"/>
        </w:numPr>
        <w:rPr>
          <w:rFonts w:cstheme="minorHAnsi"/>
        </w:rPr>
      </w:pPr>
      <w:r w:rsidRPr="001A10BE">
        <w:rPr>
          <w:rFonts w:cstheme="minorHAnsi"/>
        </w:rPr>
        <w:t xml:space="preserve">Las estadísticas son registradas por las jugadoras en la aplicación </w:t>
      </w:r>
      <w:proofErr w:type="spellStart"/>
      <w:r w:rsidRPr="001A10BE">
        <w:rPr>
          <w:rFonts w:cstheme="minorHAnsi"/>
        </w:rPr>
        <w:t>Linxtracker</w:t>
      </w:r>
      <w:proofErr w:type="spellEnd"/>
      <w:r w:rsidRPr="001A10BE">
        <w:rPr>
          <w:rFonts w:cstheme="minorHAnsi"/>
        </w:rPr>
        <w:t xml:space="preserve">, pudiendo acceder a estos datos desde la cuenta “Coach” y con la opción de ver los informes en pantalla, imprimirlos o exportarlos a </w:t>
      </w:r>
      <w:proofErr w:type="spellStart"/>
      <w:r w:rsidRPr="001A10BE">
        <w:rPr>
          <w:rFonts w:cstheme="minorHAnsi"/>
        </w:rPr>
        <w:t>pdf</w:t>
      </w:r>
      <w:proofErr w:type="spellEnd"/>
      <w:r w:rsidRPr="001A10BE">
        <w:rPr>
          <w:rFonts w:cstheme="minorHAnsi"/>
        </w:rPr>
        <w:t xml:space="preserve"> o Excel.  Algunas jugadoras universitarias de EEUU, nos dan acceso a sus estadísticas en </w:t>
      </w:r>
      <w:proofErr w:type="spellStart"/>
      <w:r w:rsidRPr="001A10BE">
        <w:rPr>
          <w:rFonts w:cstheme="minorHAnsi"/>
        </w:rPr>
        <w:t>Golfstat</w:t>
      </w:r>
      <w:proofErr w:type="spellEnd"/>
      <w:r w:rsidRPr="001A10BE">
        <w:rPr>
          <w:rFonts w:cstheme="minorHAnsi"/>
        </w:rPr>
        <w:t>.</w:t>
      </w:r>
    </w:p>
    <w:p w:rsidR="001A10BE" w:rsidRPr="001A10BE" w:rsidRDefault="001A10BE" w:rsidP="001A10BE">
      <w:pPr>
        <w:pStyle w:val="Prrafodelista"/>
        <w:numPr>
          <w:ilvl w:val="0"/>
          <w:numId w:val="10"/>
        </w:numPr>
        <w:rPr>
          <w:rFonts w:cstheme="minorHAnsi"/>
        </w:rPr>
      </w:pPr>
      <w:r w:rsidRPr="001A10BE">
        <w:rPr>
          <w:rFonts w:cstheme="minorHAnsi"/>
        </w:rPr>
        <w:t>Cada año el comité decide los tipos de ranking que se van a elaborar, las pruebas puntuables, sistema de puntuación, criterios de selección de los equipos nacionales y subvenciones.  Los Rankings vigentes actualmente son:</w:t>
      </w:r>
    </w:p>
    <w:p w:rsidR="001A10BE" w:rsidRPr="001A10BE" w:rsidRDefault="001A10BE" w:rsidP="001A10BE">
      <w:pPr>
        <w:pStyle w:val="Prrafodelista"/>
        <w:numPr>
          <w:ilvl w:val="1"/>
          <w:numId w:val="10"/>
        </w:numPr>
        <w:rPr>
          <w:rFonts w:cstheme="minorHAnsi"/>
        </w:rPr>
      </w:pPr>
      <w:r w:rsidRPr="001A10BE">
        <w:rPr>
          <w:rFonts w:cstheme="minorHAnsi"/>
        </w:rPr>
        <w:t xml:space="preserve">Ranking </w:t>
      </w:r>
      <w:proofErr w:type="spellStart"/>
      <w:r w:rsidRPr="001A10BE">
        <w:rPr>
          <w:rFonts w:cstheme="minorHAnsi"/>
        </w:rPr>
        <w:t>Girls</w:t>
      </w:r>
      <w:proofErr w:type="spellEnd"/>
      <w:r w:rsidRPr="001A10BE">
        <w:rPr>
          <w:rFonts w:cstheme="minorHAnsi"/>
        </w:rPr>
        <w:t>.</w:t>
      </w:r>
    </w:p>
    <w:p w:rsidR="001A10BE" w:rsidRPr="001A10BE" w:rsidRDefault="001A10BE" w:rsidP="001A10BE">
      <w:pPr>
        <w:pStyle w:val="Prrafodelista"/>
        <w:numPr>
          <w:ilvl w:val="1"/>
          <w:numId w:val="10"/>
        </w:numPr>
        <w:rPr>
          <w:rFonts w:cstheme="minorHAnsi"/>
        </w:rPr>
      </w:pPr>
      <w:r w:rsidRPr="001A10BE">
        <w:rPr>
          <w:rFonts w:cstheme="minorHAnsi"/>
        </w:rPr>
        <w:t>Ranking Absoluto.</w:t>
      </w:r>
    </w:p>
    <w:p w:rsidR="001A10BE" w:rsidRPr="001A10BE" w:rsidRDefault="001A10BE" w:rsidP="001A10BE">
      <w:pPr>
        <w:pStyle w:val="Prrafodelista"/>
        <w:numPr>
          <w:ilvl w:val="0"/>
          <w:numId w:val="10"/>
        </w:numPr>
        <w:rPr>
          <w:rFonts w:cstheme="minorHAnsi"/>
        </w:rPr>
      </w:pPr>
      <w:r w:rsidRPr="001A10BE">
        <w:rPr>
          <w:rFonts w:cstheme="minorHAnsi"/>
        </w:rPr>
        <w:t>Seguimiento de Resultados por temporada a través de un documento Excel con posibilidad de varias pestañas: 1. Jugadoras EEUU. 2. España Pre-Europeos. 3.  Verano Jugadoras Equipo Nacional. 4. Verano-otras. 5. Comparativa Candidatas a los equipos Nacionales. Es un complemento a los rankings y la idea es poder tener una visión actualizada de lo que están haciendo las jugadoras sin tener que “bucear” por distintos documentos.</w:t>
      </w:r>
    </w:p>
    <w:p w:rsidR="001A10BE" w:rsidRPr="001A10BE" w:rsidRDefault="001A10BE" w:rsidP="001A10BE">
      <w:pPr>
        <w:pStyle w:val="Prrafodelista"/>
        <w:numPr>
          <w:ilvl w:val="0"/>
          <w:numId w:val="10"/>
        </w:numPr>
        <w:rPr>
          <w:rFonts w:cstheme="minorHAnsi"/>
        </w:rPr>
      </w:pPr>
      <w:r w:rsidRPr="001A10BE">
        <w:rPr>
          <w:rFonts w:cstheme="minorHAnsi"/>
        </w:rPr>
        <w:t>Herramientas adicionales de seguimiento son el Ranking Europeo y el Ranking Mundial que ha empezado a funcionar en la temporada 2011. Pendiente queda estudiar si tendría sentido o utilidad extraer el ranking absoluto nacional del Mundial.</w:t>
      </w:r>
    </w:p>
    <w:p w:rsidR="001A10BE" w:rsidRDefault="001A10BE" w:rsidP="001A10BE">
      <w:pPr>
        <w:rPr>
          <w:rFonts w:asciiTheme="minorHAnsi" w:hAnsiTheme="minorHAnsi" w:cstheme="minorHAnsi"/>
          <w:b/>
          <w:sz w:val="28"/>
          <w:szCs w:val="28"/>
        </w:rPr>
      </w:pPr>
      <w:r w:rsidRPr="001A10BE">
        <w:rPr>
          <w:rFonts w:asciiTheme="minorHAnsi" w:hAnsiTheme="minorHAnsi" w:cstheme="minorHAnsi"/>
          <w:b/>
          <w:sz w:val="28"/>
          <w:szCs w:val="28"/>
        </w:rPr>
        <w:t>OTROS DOCUMENTOS UTILIZADOS EN EL DÍA A DÍA PARA EL SEGUIMIENTO DEPORTIVO</w:t>
      </w:r>
    </w:p>
    <w:p w:rsidR="001A10BE" w:rsidRPr="001A10BE" w:rsidRDefault="001A10BE" w:rsidP="001A10BE">
      <w:pPr>
        <w:rPr>
          <w:rFonts w:asciiTheme="minorHAnsi" w:hAnsiTheme="minorHAnsi" w:cstheme="minorHAnsi"/>
          <w:b/>
          <w:sz w:val="28"/>
          <w:szCs w:val="28"/>
        </w:rPr>
      </w:pPr>
    </w:p>
    <w:p w:rsidR="001A10BE" w:rsidRPr="001A10BE" w:rsidRDefault="001A10BE" w:rsidP="001A10BE">
      <w:pPr>
        <w:pStyle w:val="Prrafodelista"/>
        <w:numPr>
          <w:ilvl w:val="0"/>
          <w:numId w:val="11"/>
        </w:numPr>
        <w:rPr>
          <w:rFonts w:cstheme="minorHAnsi"/>
        </w:rPr>
      </w:pPr>
      <w:r w:rsidRPr="001A10BE">
        <w:rPr>
          <w:rFonts w:cstheme="minorHAnsi"/>
        </w:rPr>
        <w:t xml:space="preserve">Cuestionario Evaluación Concentración: elaborado para recibir </w:t>
      </w:r>
      <w:proofErr w:type="spellStart"/>
      <w:r w:rsidRPr="001A10BE">
        <w:rPr>
          <w:rFonts w:cstheme="minorHAnsi"/>
        </w:rPr>
        <w:t>feedback</w:t>
      </w:r>
      <w:proofErr w:type="spellEnd"/>
      <w:r w:rsidRPr="001A10BE">
        <w:rPr>
          <w:rFonts w:cstheme="minorHAnsi"/>
        </w:rPr>
        <w:t xml:space="preserve"> inmediato de las jugadoras  e identificar áreas de mejora.</w:t>
      </w:r>
    </w:p>
    <w:p w:rsidR="001A10BE" w:rsidRPr="001A10BE" w:rsidRDefault="001A10BE" w:rsidP="001A10BE">
      <w:pPr>
        <w:pStyle w:val="Prrafodelista"/>
        <w:numPr>
          <w:ilvl w:val="0"/>
          <w:numId w:val="11"/>
        </w:numPr>
        <w:rPr>
          <w:rFonts w:cstheme="minorHAnsi"/>
        </w:rPr>
      </w:pPr>
      <w:r w:rsidRPr="001A10BE">
        <w:rPr>
          <w:rFonts w:cstheme="minorHAnsi"/>
        </w:rPr>
        <w:t>Ficha Situación Jugadoras: nació en la temporada 2009-2010 con la idea de reflejar en formato tabla la evolución de la jugadora en cada una de las áreas (técnica, física, mental, estrategia, programa de entrenamiento, otros comentarios). Los técnicos no se hicieron con ella.</w:t>
      </w:r>
    </w:p>
    <w:p w:rsidR="001A10BE" w:rsidRPr="001A10BE" w:rsidRDefault="001A10BE" w:rsidP="001A10BE">
      <w:pPr>
        <w:pStyle w:val="Prrafodelista"/>
        <w:numPr>
          <w:ilvl w:val="0"/>
          <w:numId w:val="11"/>
        </w:numPr>
        <w:rPr>
          <w:rFonts w:cstheme="minorHAnsi"/>
        </w:rPr>
      </w:pPr>
      <w:r w:rsidRPr="001A10BE">
        <w:rPr>
          <w:rFonts w:cstheme="minorHAnsi"/>
        </w:rPr>
        <w:t>Memoria CTAF: contiene los resultados completos de todos los campeonatos organizados por el comité, o internacionales en los que han participado jugadoras que han ido subvencionadas por el comité.</w:t>
      </w:r>
    </w:p>
    <w:p w:rsidR="006C6DCF" w:rsidRPr="001A10BE" w:rsidRDefault="006C6DCF" w:rsidP="001A10BE">
      <w:pPr>
        <w:rPr>
          <w:rFonts w:asciiTheme="minorHAnsi" w:hAnsiTheme="minorHAnsi" w:cstheme="minorHAnsi"/>
        </w:rPr>
      </w:pPr>
    </w:p>
    <w:sectPr w:rsidR="006C6DCF" w:rsidRPr="001A10BE" w:rsidSect="00E04578">
      <w:headerReference w:type="default" r:id="rId9"/>
      <w:footerReference w:type="default" r:id="rId10"/>
      <w:pgSz w:w="11906" w:h="16838" w:code="9"/>
      <w:pgMar w:top="1733"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1C4" w:rsidRDefault="006521C4" w:rsidP="00D929EE">
      <w:r>
        <w:separator/>
      </w:r>
    </w:p>
  </w:endnote>
  <w:endnote w:type="continuationSeparator" w:id="0">
    <w:p w:rsidR="006521C4" w:rsidRDefault="006521C4"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altName w:val="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687829"/>
      <w:docPartObj>
        <w:docPartGallery w:val="Page Numbers (Bottom of Page)"/>
        <w:docPartUnique/>
      </w:docPartObj>
    </w:sdtPr>
    <w:sdtEndPr/>
    <w:sdtContent>
      <w:p w:rsidR="00E46014" w:rsidRDefault="00E46014">
        <w:pPr>
          <w:pStyle w:val="Piedepgina"/>
          <w:jc w:val="right"/>
        </w:pPr>
        <w:r>
          <w:fldChar w:fldCharType="begin"/>
        </w:r>
        <w:r>
          <w:instrText>PAGE   \* MERGEFORMAT</w:instrText>
        </w:r>
        <w:r>
          <w:fldChar w:fldCharType="separate"/>
        </w:r>
        <w:r w:rsidR="001A10BE">
          <w:rPr>
            <w:noProof/>
          </w:rPr>
          <w:t>1</w:t>
        </w:r>
        <w:r>
          <w:fldChar w:fldCharType="end"/>
        </w:r>
      </w:p>
    </w:sdtContent>
  </w:sdt>
  <w:p w:rsidR="006521C4" w:rsidRDefault="006521C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1C4" w:rsidRDefault="006521C4" w:rsidP="00D929EE">
      <w:r>
        <w:separator/>
      </w:r>
    </w:p>
  </w:footnote>
  <w:footnote w:type="continuationSeparator" w:id="0">
    <w:p w:rsidR="006521C4" w:rsidRDefault="006521C4"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C4" w:rsidRDefault="001A10BE"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145" type="#_x0000_t75" style="position:absolute;margin-left:426.75pt;margin-top:-18.95pt;width:63.95pt;height:55.95pt;z-index:-251657728" fillcolor="window">
          <v:imagedata r:id="rId1" o:title=""/>
        </v:shape>
        <o:OLEObject Type="Embed" ProgID="Word.Picture.8" ShapeID="_x0000_s6145" DrawAspect="Content" ObjectID="_1362413002" r:id="rId2"/>
      </w:pict>
    </w:r>
    <w:r w:rsidR="006521C4">
      <w:rPr>
        <w:rFonts w:asciiTheme="minorHAnsi" w:hAnsiTheme="minorHAnsi"/>
        <w:noProof/>
        <w:color w:val="000080"/>
        <w:sz w:val="52"/>
        <w:szCs w:val="52"/>
      </w:rPr>
      <w:drawing>
        <wp:anchor distT="0" distB="0" distL="114300" distR="114300" simplePos="0" relativeHeight="251656704" behindDoc="0" locked="0" layoutInCell="1" allowOverlap="1">
          <wp:simplePos x="0" y="0"/>
          <wp:positionH relativeFrom="column">
            <wp:posOffset>66675</wp:posOffset>
          </wp:positionH>
          <wp:positionV relativeFrom="paragraph">
            <wp:posOffset>-139284</wp:posOffset>
          </wp:positionV>
          <wp:extent cx="425450" cy="616169"/>
          <wp:effectExtent l="19050" t="0" r="0" b="0"/>
          <wp:wrapNone/>
          <wp:docPr id="1"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IN HOST CANDIDATE AW.jpg"/>
                  <pic:cNvPicPr/>
                </pic:nvPicPr>
                <pic:blipFill>
                  <a:blip r:embed="rId3" cstate="print"/>
                  <a:stretch>
                    <a:fillRect/>
                  </a:stretch>
                </pic:blipFill>
                <pic:spPr>
                  <a:xfrm>
                    <a:off x="0" y="0"/>
                    <a:ext cx="425450" cy="616169"/>
                  </a:xfrm>
                  <a:prstGeom prst="rect">
                    <a:avLst/>
                  </a:prstGeom>
                </pic:spPr>
              </pic:pic>
            </a:graphicData>
          </a:graphic>
        </wp:anchor>
      </w:drawing>
    </w:r>
    <w:r w:rsidR="006521C4">
      <w:rPr>
        <w:rFonts w:asciiTheme="minorHAnsi" w:hAnsiTheme="minorHAnsi"/>
        <w:noProof/>
        <w:color w:val="000080"/>
        <w:sz w:val="52"/>
        <w:szCs w:val="52"/>
      </w:rPr>
      <w:drawing>
        <wp:anchor distT="0" distB="0" distL="114300" distR="114300" simplePos="0" relativeHeight="251657728" behindDoc="0" locked="0" layoutInCell="1" allowOverlap="1">
          <wp:simplePos x="0" y="0"/>
          <wp:positionH relativeFrom="column">
            <wp:posOffset>2676525</wp:posOffset>
          </wp:positionH>
          <wp:positionV relativeFrom="paragraph">
            <wp:posOffset>-307340</wp:posOffset>
          </wp:positionV>
          <wp:extent cx="742950" cy="781050"/>
          <wp:effectExtent l="19050" t="0" r="0" b="0"/>
          <wp:wrapNone/>
          <wp:docPr id="3" name="Imagen 1" descr="\\Serv-rfge-1\I.SANUDO\LOGOS RFEG 2010\A.F_Logo_Feder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I.SANUDO\LOGOS RFEG 2010\A.F_Logo_Federación.jpg"/>
                  <pic:cNvPicPr>
                    <a:picLocks noChangeAspect="1" noChangeArrowheads="1"/>
                  </pic:cNvPicPr>
                </pic:nvPicPr>
                <pic:blipFill>
                  <a:blip r:embed="rId4" cstate="print"/>
                  <a:stretch>
                    <a:fillRect/>
                  </a:stretch>
                </pic:blipFill>
                <pic:spPr bwMode="auto">
                  <a:xfrm>
                    <a:off x="0" y="0"/>
                    <a:ext cx="742950" cy="781050"/>
                  </a:xfrm>
                  <a:prstGeom prst="rect">
                    <a:avLst/>
                  </a:prstGeom>
                  <a:noFill/>
                  <a:ln w="9525">
                    <a:noFill/>
                    <a:miter lim="800000"/>
                    <a:headEnd/>
                    <a:tailEnd/>
                  </a:ln>
                </pic:spPr>
              </pic:pic>
            </a:graphicData>
          </a:graphic>
        </wp:anchor>
      </w:drawing>
    </w:r>
    <w:r w:rsidR="006521C4" w:rsidRPr="00A81479">
      <w:rPr>
        <w:rFonts w:asciiTheme="minorHAnsi" w:hAnsiTheme="minorHAnsi"/>
        <w:noProof/>
        <w:color w:val="000080"/>
        <w:sz w:val="52"/>
        <w:szCs w:val="52"/>
      </w:rPr>
      <w:t xml:space="preserve">    </w:t>
    </w:r>
    <w:r w:rsidR="006521C4" w:rsidRPr="00A81479">
      <w:rPr>
        <w:rFonts w:asciiTheme="minorHAnsi" w:hAnsiTheme="minorHAnsi"/>
        <w:noProof/>
        <w:color w:val="000080"/>
        <w:sz w:val="52"/>
        <w:szCs w:val="52"/>
      </w:rPr>
      <w:tab/>
      <w:t xml:space="preserve">   </w:t>
    </w:r>
    <w:r w:rsidR="006521C4">
      <w:rPr>
        <w:rFonts w:asciiTheme="minorHAnsi" w:hAnsiTheme="minorHAnsi"/>
        <w:noProof/>
        <w:color w:val="000080"/>
        <w:sz w:val="52"/>
        <w:szCs w:val="52"/>
      </w:rPr>
      <w:t xml:space="preserve">  </w:t>
    </w:r>
    <w:r w:rsidR="006521C4" w:rsidRPr="00A81479">
      <w:rPr>
        <w:rFonts w:asciiTheme="minorHAnsi" w:hAnsiTheme="minorHAnsi"/>
        <w:noProof/>
        <w:color w:val="000080"/>
        <w:sz w:val="24"/>
        <w:szCs w:val="24"/>
      </w:rPr>
      <w:t xml:space="preserve">  </w:t>
    </w:r>
    <w:r w:rsidR="006521C4" w:rsidRPr="00A81479">
      <w:rPr>
        <w:rFonts w:asciiTheme="minorHAnsi" w:hAnsiTheme="minorHAnsi"/>
        <w:noProof/>
        <w:color w:val="000080"/>
        <w:sz w:val="52"/>
        <w:szCs w:val="52"/>
      </w:rPr>
      <w:t xml:space="preserve">  </w:t>
    </w:r>
    <w:r w:rsidR="006521C4" w:rsidRPr="00A81479">
      <w:rPr>
        <w:rFonts w:asciiTheme="minorHAnsi" w:hAnsiTheme="minorHAnsi"/>
        <w:noProof/>
        <w:color w:val="000080"/>
        <w:sz w:val="52"/>
        <w:szCs w:val="52"/>
      </w:rPr>
      <w:tab/>
    </w:r>
    <w:r w:rsidR="006521C4" w:rsidRPr="00A81479">
      <w:rPr>
        <w:rFonts w:asciiTheme="minorHAnsi" w:hAnsiTheme="minorHAnsi"/>
        <w:noProof/>
        <w:color w:val="000080"/>
        <w:sz w:val="52"/>
        <w:szCs w:val="52"/>
      </w:rPr>
      <w:tab/>
    </w:r>
    <w:r w:rsidR="006521C4" w:rsidRPr="00A81479">
      <w:rPr>
        <w:rFonts w:asciiTheme="minorHAnsi" w:hAnsiTheme="minorHAnsi"/>
        <w:noProof/>
        <w:color w:val="000080"/>
        <w:sz w:val="52"/>
        <w:szCs w:val="52"/>
      </w:rPr>
      <w:tab/>
    </w:r>
    <w:r w:rsidR="006521C4" w:rsidRPr="00A81479">
      <w:rPr>
        <w:rFonts w:asciiTheme="minorHAnsi" w:hAnsiTheme="minorHAnsi"/>
        <w:noProof/>
        <w:color w:val="000080"/>
        <w:sz w:val="52"/>
        <w:szCs w:val="52"/>
      </w:rPr>
      <w:tab/>
    </w:r>
    <w:r w:rsidR="006521C4" w:rsidRPr="00A81479">
      <w:rPr>
        <w:rFonts w:asciiTheme="minorHAnsi" w:hAnsiTheme="minorHAnsi"/>
        <w:noProof/>
        <w:color w:val="000080"/>
        <w:sz w:val="52"/>
        <w:szCs w:val="52"/>
      </w:rPr>
      <w:tab/>
    </w:r>
    <w:r w:rsidR="006521C4" w:rsidRPr="00A81479">
      <w:rPr>
        <w:rFonts w:asciiTheme="minorHAnsi" w:hAnsiTheme="minorHAnsi"/>
        <w:noProof/>
        <w:color w:val="000080"/>
        <w:sz w:val="52"/>
        <w:szCs w:val="52"/>
      </w:rPr>
      <w:tab/>
    </w:r>
    <w:r w:rsidR="006521C4">
      <w:rPr>
        <w:rFonts w:asciiTheme="minorHAnsi" w:hAnsiTheme="minorHAnsi"/>
        <w:noProof/>
        <w:color w:val="000080"/>
        <w:sz w:val="52"/>
        <w:szCs w:val="52"/>
      </w:rPr>
      <w:tab/>
    </w:r>
  </w:p>
  <w:p w:rsidR="006521C4" w:rsidRDefault="006521C4" w:rsidP="00E04578">
    <w:pPr>
      <w:pStyle w:val="Encabezado"/>
      <w:tabs>
        <w:tab w:val="clear" w:pos="4252"/>
        <w:tab w:val="clear" w:pos="8504"/>
      </w:tabs>
      <w:ind w:right="-35"/>
      <w:jc w:val="center"/>
      <w:rPr>
        <w:rFonts w:asciiTheme="minorHAnsi" w:hAnsiTheme="minorHAnsi"/>
        <w:b/>
        <w:color w:val="0039A6"/>
        <w:sz w:val="18"/>
        <w:szCs w:val="18"/>
      </w:rPr>
    </w:pPr>
  </w:p>
  <w:p w:rsidR="006521C4" w:rsidRDefault="006521C4"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521C4" w:rsidRDefault="006521C4" w:rsidP="00E04578">
    <w:pPr>
      <w:pStyle w:val="Encabezado"/>
      <w:tabs>
        <w:tab w:val="clear" w:pos="4252"/>
        <w:tab w:val="clear" w:pos="8504"/>
      </w:tabs>
      <w:ind w:right="-35"/>
      <w:jc w:val="center"/>
      <w:rPr>
        <w:rFonts w:asciiTheme="minorHAnsi" w:hAnsiTheme="minorHAnsi"/>
        <w:b/>
        <w:color w:val="0039A6"/>
        <w:sz w:val="18"/>
        <w:szCs w:val="18"/>
      </w:rPr>
    </w:pPr>
  </w:p>
  <w:p w:rsidR="006521C4" w:rsidRDefault="006521C4" w:rsidP="00E04578">
    <w:pPr>
      <w:ind w:right="567"/>
      <w:jc w:val="both"/>
      <w:rPr>
        <w:rFonts w:asciiTheme="minorHAnsi" w:hAnsiTheme="minorHAnsi"/>
      </w:rPr>
    </w:pPr>
  </w:p>
  <w:p w:rsidR="006521C4" w:rsidRPr="00576BDC" w:rsidRDefault="006521C4" w:rsidP="00A32DE3">
    <w:pPr>
      <w:pStyle w:val="Piedepgina"/>
      <w:jc w:val="center"/>
      <w:rPr>
        <w:rFonts w:asciiTheme="minorHAnsi" w:hAnsiTheme="minorHAns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65D35"/>
    <w:multiLevelType w:val="hybridMultilevel"/>
    <w:tmpl w:val="EB34A99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8C8749A"/>
    <w:multiLevelType w:val="hybridMultilevel"/>
    <w:tmpl w:val="2DA22B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9B95F8C"/>
    <w:multiLevelType w:val="hybridMultilevel"/>
    <w:tmpl w:val="B68245FE"/>
    <w:lvl w:ilvl="0" w:tplc="0C0A000F">
      <w:start w:val="1"/>
      <w:numFmt w:val="decimal"/>
      <w:lvlText w:val="%1."/>
      <w:lvlJc w:val="left"/>
      <w:pPr>
        <w:ind w:left="765" w:hanging="360"/>
      </w:p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abstractNum w:abstractNumId="3">
    <w:nsid w:val="38416168"/>
    <w:multiLevelType w:val="hybridMultilevel"/>
    <w:tmpl w:val="495485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6098711B"/>
    <w:multiLevelType w:val="hybridMultilevel"/>
    <w:tmpl w:val="C9403AA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D3430AD"/>
    <w:multiLevelType w:val="hybridMultilevel"/>
    <w:tmpl w:val="BD42197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7"/>
  </w:num>
  <w:num w:numId="7">
    <w:abstractNumId w:val="0"/>
  </w:num>
  <w:num w:numId="8">
    <w:abstractNumId w:val="3"/>
  </w:num>
  <w:num w:numId="9">
    <w:abstractNumId w:val="2"/>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6146">
      <o:colormenu v:ext="edit" fillcolor="none [3204]"/>
    </o:shapedefaults>
    <o:shapelayout v:ext="edit">
      <o:idmap v:ext="edit" data="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2F32"/>
    <w:rsid w:val="0003509D"/>
    <w:rsid w:val="00036D7C"/>
    <w:rsid w:val="00047464"/>
    <w:rsid w:val="00061947"/>
    <w:rsid w:val="000730C0"/>
    <w:rsid w:val="0007591D"/>
    <w:rsid w:val="00097014"/>
    <w:rsid w:val="001245C6"/>
    <w:rsid w:val="00135492"/>
    <w:rsid w:val="00160551"/>
    <w:rsid w:val="0016548D"/>
    <w:rsid w:val="00195509"/>
    <w:rsid w:val="001A10BE"/>
    <w:rsid w:val="001C2F8C"/>
    <w:rsid w:val="001D662F"/>
    <w:rsid w:val="001E0466"/>
    <w:rsid w:val="001E615B"/>
    <w:rsid w:val="00204429"/>
    <w:rsid w:val="002969DB"/>
    <w:rsid w:val="002A7FB6"/>
    <w:rsid w:val="002C2911"/>
    <w:rsid w:val="002C484A"/>
    <w:rsid w:val="002F56C8"/>
    <w:rsid w:val="002F683E"/>
    <w:rsid w:val="0032155A"/>
    <w:rsid w:val="00323C46"/>
    <w:rsid w:val="003241CF"/>
    <w:rsid w:val="00342E8F"/>
    <w:rsid w:val="00351449"/>
    <w:rsid w:val="00382FD8"/>
    <w:rsid w:val="0039104A"/>
    <w:rsid w:val="003A1828"/>
    <w:rsid w:val="003A3EAD"/>
    <w:rsid w:val="003B1D5A"/>
    <w:rsid w:val="00414F11"/>
    <w:rsid w:val="004153B7"/>
    <w:rsid w:val="004245BD"/>
    <w:rsid w:val="00424733"/>
    <w:rsid w:val="00433730"/>
    <w:rsid w:val="00453CFB"/>
    <w:rsid w:val="004557DD"/>
    <w:rsid w:val="00477401"/>
    <w:rsid w:val="004B0EF9"/>
    <w:rsid w:val="004F48B1"/>
    <w:rsid w:val="00500854"/>
    <w:rsid w:val="00503D38"/>
    <w:rsid w:val="00504438"/>
    <w:rsid w:val="00507C4E"/>
    <w:rsid w:val="0051265D"/>
    <w:rsid w:val="005331F0"/>
    <w:rsid w:val="00535E47"/>
    <w:rsid w:val="00545300"/>
    <w:rsid w:val="0055157F"/>
    <w:rsid w:val="00551914"/>
    <w:rsid w:val="0055199E"/>
    <w:rsid w:val="00576BDC"/>
    <w:rsid w:val="00577BCB"/>
    <w:rsid w:val="00586923"/>
    <w:rsid w:val="005B0CD0"/>
    <w:rsid w:val="006057C6"/>
    <w:rsid w:val="00610EA7"/>
    <w:rsid w:val="00622965"/>
    <w:rsid w:val="006521C4"/>
    <w:rsid w:val="006A0275"/>
    <w:rsid w:val="006A6E00"/>
    <w:rsid w:val="006B16ED"/>
    <w:rsid w:val="006C3127"/>
    <w:rsid w:val="006C6DCF"/>
    <w:rsid w:val="006E2C45"/>
    <w:rsid w:val="007154FE"/>
    <w:rsid w:val="007A754C"/>
    <w:rsid w:val="007B683E"/>
    <w:rsid w:val="007D32E5"/>
    <w:rsid w:val="007D4629"/>
    <w:rsid w:val="007E1FD6"/>
    <w:rsid w:val="007E40D7"/>
    <w:rsid w:val="00815C8E"/>
    <w:rsid w:val="00843514"/>
    <w:rsid w:val="008479DC"/>
    <w:rsid w:val="008504B2"/>
    <w:rsid w:val="00865CCF"/>
    <w:rsid w:val="00875366"/>
    <w:rsid w:val="008909E5"/>
    <w:rsid w:val="008C4D8C"/>
    <w:rsid w:val="008D4A6F"/>
    <w:rsid w:val="008D7C44"/>
    <w:rsid w:val="008F4CEE"/>
    <w:rsid w:val="00935258"/>
    <w:rsid w:val="00952C18"/>
    <w:rsid w:val="00960AA2"/>
    <w:rsid w:val="00963C56"/>
    <w:rsid w:val="009840D7"/>
    <w:rsid w:val="009A5CE9"/>
    <w:rsid w:val="009B6520"/>
    <w:rsid w:val="009C3E31"/>
    <w:rsid w:val="009D72F0"/>
    <w:rsid w:val="009E6875"/>
    <w:rsid w:val="00A158F7"/>
    <w:rsid w:val="00A15F0A"/>
    <w:rsid w:val="00A24BC7"/>
    <w:rsid w:val="00A32DE3"/>
    <w:rsid w:val="00A37B81"/>
    <w:rsid w:val="00A44EB3"/>
    <w:rsid w:val="00A656D4"/>
    <w:rsid w:val="00A81479"/>
    <w:rsid w:val="00A977C4"/>
    <w:rsid w:val="00AA7CCD"/>
    <w:rsid w:val="00AB32E6"/>
    <w:rsid w:val="00AB6982"/>
    <w:rsid w:val="00AD60A3"/>
    <w:rsid w:val="00B004CD"/>
    <w:rsid w:val="00B06755"/>
    <w:rsid w:val="00B16159"/>
    <w:rsid w:val="00B23B89"/>
    <w:rsid w:val="00B33CB5"/>
    <w:rsid w:val="00B67276"/>
    <w:rsid w:val="00BB28D5"/>
    <w:rsid w:val="00BB6839"/>
    <w:rsid w:val="00BD4E0C"/>
    <w:rsid w:val="00C11B59"/>
    <w:rsid w:val="00CA3E1E"/>
    <w:rsid w:val="00CC3B17"/>
    <w:rsid w:val="00CC47D7"/>
    <w:rsid w:val="00CC5D99"/>
    <w:rsid w:val="00CC6C3F"/>
    <w:rsid w:val="00CE1F6D"/>
    <w:rsid w:val="00CF4C4C"/>
    <w:rsid w:val="00D1134A"/>
    <w:rsid w:val="00D311A8"/>
    <w:rsid w:val="00D65FEF"/>
    <w:rsid w:val="00D725AA"/>
    <w:rsid w:val="00D86E04"/>
    <w:rsid w:val="00D929EE"/>
    <w:rsid w:val="00DB03E2"/>
    <w:rsid w:val="00DE6A42"/>
    <w:rsid w:val="00DE7901"/>
    <w:rsid w:val="00DF0C55"/>
    <w:rsid w:val="00E04578"/>
    <w:rsid w:val="00E46014"/>
    <w:rsid w:val="00E526A7"/>
    <w:rsid w:val="00E61BE7"/>
    <w:rsid w:val="00E74E28"/>
    <w:rsid w:val="00E806F1"/>
    <w:rsid w:val="00E9014F"/>
    <w:rsid w:val="00EA48AC"/>
    <w:rsid w:val="00ED4F95"/>
    <w:rsid w:val="00EF5809"/>
    <w:rsid w:val="00F2434C"/>
    <w:rsid w:val="00F45F7E"/>
    <w:rsid w:val="00F86D4E"/>
    <w:rsid w:val="00F87098"/>
    <w:rsid w:val="00FA219A"/>
    <w:rsid w:val="00FA2C05"/>
    <w:rsid w:val="00FB2BE3"/>
    <w:rsid w:val="00FC1913"/>
    <w:rsid w:val="00FE0FC0"/>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colormenu v:ext="edit" fillcolor="none [320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195509"/>
    <w:pPr>
      <w:spacing w:after="200" w:line="276" w:lineRule="auto"/>
      <w:ind w:left="720"/>
      <w:contextualSpacing/>
    </w:pPr>
    <w:rPr>
      <w:rFonts w:asciiTheme="minorHAnsi" w:eastAsiaTheme="minorHAnsi" w:hAnsiTheme="minorHAnsi" w:cstheme="minorBidi"/>
      <w:lang w:eastAsia="en-US"/>
    </w:rPr>
  </w:style>
  <w:style w:type="table" w:styleId="Tablaconcuadrcula">
    <w:name w:val="Table Grid"/>
    <w:basedOn w:val="Tablanormal"/>
    <w:uiPriority w:val="59"/>
    <w:rsid w:val="001A10B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195509"/>
    <w:pPr>
      <w:spacing w:after="200" w:line="276" w:lineRule="auto"/>
      <w:ind w:left="720"/>
      <w:contextualSpacing/>
    </w:pPr>
    <w:rPr>
      <w:rFonts w:asciiTheme="minorHAnsi" w:eastAsiaTheme="minorHAnsi" w:hAnsiTheme="minorHAnsi" w:cstheme="minorBidi"/>
      <w:lang w:eastAsia="en-US"/>
    </w:rPr>
  </w:style>
  <w:style w:type="table" w:styleId="Tablaconcuadrcula">
    <w:name w:val="Table Grid"/>
    <w:basedOn w:val="Tablanormal"/>
    <w:uiPriority w:val="59"/>
    <w:rsid w:val="001A10B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9013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6B5B2A7-E465-4A83-91F9-99EBBC83097E}"/>
</file>

<file path=customXml/itemProps2.xml><?xml version="1.0" encoding="utf-8"?>
<ds:datastoreItem xmlns:ds="http://schemas.openxmlformats.org/officeDocument/2006/customXml" ds:itemID="{A56E5AF9-2D34-40C5-8312-2B9745B95BE7}"/>
</file>

<file path=customXml/itemProps3.xml><?xml version="1.0" encoding="utf-8"?>
<ds:datastoreItem xmlns:ds="http://schemas.openxmlformats.org/officeDocument/2006/customXml" ds:itemID="{CA1954ED-C885-44D1-A05D-3A3993CFA152}"/>
</file>

<file path=customXml/itemProps4.xml><?xml version="1.0" encoding="utf-8"?>
<ds:datastoreItem xmlns:ds="http://schemas.openxmlformats.org/officeDocument/2006/customXml" ds:itemID="{791846E4-7086-4FC5-A916-E70431AF13B7}"/>
</file>

<file path=docProps/app.xml><?xml version="1.0" encoding="utf-8"?>
<Properties xmlns="http://schemas.openxmlformats.org/officeDocument/2006/extended-properties" xmlns:vt="http://schemas.openxmlformats.org/officeDocument/2006/docPropsVTypes">
  <Template>Normal</Template>
  <TotalTime>4</TotalTime>
  <Pages>4</Pages>
  <Words>1546</Words>
  <Characters>8567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10093</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MABEL POBIL</cp:lastModifiedBy>
  <cp:revision>3</cp:revision>
  <cp:lastPrinted>2010-07-15T11:00:00Z</cp:lastPrinted>
  <dcterms:created xsi:type="dcterms:W3CDTF">2011-03-23T18:11:00Z</dcterms:created>
  <dcterms:modified xsi:type="dcterms:W3CDTF">2011-03-23T18:17:00Z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