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C7BD4" w14:textId="77777777" w:rsidR="000839B2" w:rsidRPr="000839B2" w:rsidRDefault="000839B2" w:rsidP="000839B2">
      <w:pPr>
        <w:pStyle w:val="Ttulo"/>
        <w:rPr>
          <w:rFonts w:asciiTheme="minorHAnsi" w:hAnsiTheme="minorHAnsi"/>
        </w:rPr>
      </w:pPr>
      <w:r w:rsidRPr="000839B2">
        <w:rPr>
          <w:rFonts w:asciiTheme="minorHAnsi" w:hAnsiTheme="minorHAnsi"/>
        </w:rPr>
        <w:t>ACTA REUNIÓN COMITÉ TÉCNICO AMATEUR FEMENINO</w:t>
      </w:r>
    </w:p>
    <w:p w14:paraId="39CC7BD5" w14:textId="61C00919"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1A2DE5">
        <w:rPr>
          <w:rFonts w:asciiTheme="minorHAnsi" w:hAnsiTheme="minorHAnsi"/>
          <w:b/>
          <w:sz w:val="24"/>
          <w:szCs w:val="24"/>
          <w:lang w:val="es-ES_tradnl"/>
        </w:rPr>
        <w:t>15 de noviembre</w:t>
      </w:r>
      <w:r w:rsidR="0096007A">
        <w:rPr>
          <w:rFonts w:asciiTheme="minorHAnsi" w:hAnsiTheme="minorHAnsi"/>
          <w:b/>
          <w:sz w:val="24"/>
          <w:szCs w:val="24"/>
          <w:lang w:val="es-ES_tradnl"/>
        </w:rPr>
        <w:t xml:space="preserve"> de 2014</w:t>
      </w:r>
    </w:p>
    <w:p w14:paraId="39CC7BD6" w14:textId="77777777"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14:paraId="39CC7BED" w14:textId="77777777" w:rsidTr="008757C1">
        <w:tc>
          <w:tcPr>
            <w:tcW w:w="4889" w:type="dxa"/>
          </w:tcPr>
          <w:p w14:paraId="39CC7BD7" w14:textId="77777777"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14:paraId="39CC7BD8" w14:textId="77777777" w:rsidR="000839B2" w:rsidRPr="002C5948" w:rsidRDefault="00CB65B7" w:rsidP="008757C1">
            <w:pPr>
              <w:spacing w:line="216" w:lineRule="auto"/>
              <w:rPr>
                <w:rFonts w:asciiTheme="minorHAnsi" w:hAnsiTheme="minorHAnsi"/>
                <w:sz w:val="24"/>
                <w:szCs w:val="24"/>
                <w:lang w:val="es-ES_tradnl"/>
              </w:rPr>
            </w:pPr>
            <w:r>
              <w:rPr>
                <w:rFonts w:asciiTheme="minorHAnsi" w:hAnsiTheme="minorHAnsi"/>
                <w:sz w:val="24"/>
                <w:szCs w:val="24"/>
                <w:lang w:val="es-ES_tradnl"/>
              </w:rPr>
              <w:t>Mar Ruiz de la Torre</w:t>
            </w:r>
          </w:p>
          <w:p w14:paraId="39CC7BD9" w14:textId="77777777" w:rsidR="000839B2" w:rsidRPr="002C5948" w:rsidRDefault="000839B2" w:rsidP="008757C1">
            <w:pPr>
              <w:spacing w:line="216" w:lineRule="auto"/>
              <w:rPr>
                <w:rFonts w:asciiTheme="minorHAnsi" w:hAnsiTheme="minorHAnsi"/>
                <w:sz w:val="24"/>
                <w:szCs w:val="24"/>
                <w:lang w:val="es-ES_tradnl"/>
              </w:rPr>
            </w:pPr>
          </w:p>
          <w:p w14:paraId="39CC7BDA" w14:textId="77777777"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14:paraId="06D8B1DE" w14:textId="37FA2793" w:rsidR="004867B3" w:rsidRDefault="004867B3" w:rsidP="00AF7178">
            <w:pPr>
              <w:spacing w:line="216" w:lineRule="auto"/>
              <w:rPr>
                <w:rFonts w:asciiTheme="minorHAnsi" w:hAnsiTheme="minorHAnsi"/>
                <w:sz w:val="24"/>
                <w:szCs w:val="24"/>
                <w:lang w:val="es-ES_tradnl"/>
              </w:rPr>
            </w:pPr>
            <w:r>
              <w:rPr>
                <w:rFonts w:asciiTheme="minorHAnsi" w:hAnsiTheme="minorHAnsi"/>
                <w:sz w:val="24"/>
                <w:szCs w:val="24"/>
                <w:lang w:val="es-ES_tradnl"/>
              </w:rPr>
              <w:t>María Barreiros</w:t>
            </w:r>
          </w:p>
          <w:p w14:paraId="39CC7BDC" w14:textId="23E5DBE6" w:rsidR="001B1860" w:rsidRDefault="001A2DE5"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Soledad </w:t>
            </w:r>
            <w:proofErr w:type="spellStart"/>
            <w:r>
              <w:rPr>
                <w:rFonts w:asciiTheme="minorHAnsi" w:hAnsiTheme="minorHAnsi"/>
                <w:sz w:val="24"/>
                <w:szCs w:val="24"/>
                <w:lang w:val="es-ES_tradnl"/>
              </w:rPr>
              <w:t>Desvalls</w:t>
            </w:r>
            <w:proofErr w:type="spellEnd"/>
          </w:p>
          <w:p w14:paraId="4431DC1F" w14:textId="1BA53020" w:rsidR="001A2DE5" w:rsidRDefault="001A2DE5"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Mercedes Gómez </w:t>
            </w:r>
            <w:proofErr w:type="spellStart"/>
            <w:r>
              <w:rPr>
                <w:rFonts w:asciiTheme="minorHAnsi" w:hAnsiTheme="minorHAnsi"/>
                <w:sz w:val="24"/>
                <w:szCs w:val="24"/>
                <w:lang w:val="es-ES_tradnl"/>
              </w:rPr>
              <w:t>Arbex</w:t>
            </w:r>
            <w:proofErr w:type="spellEnd"/>
          </w:p>
          <w:p w14:paraId="12CCF551" w14:textId="5BEBDFC5" w:rsidR="004867B3" w:rsidRDefault="004867B3" w:rsidP="00AF7178">
            <w:pPr>
              <w:spacing w:line="216" w:lineRule="auto"/>
              <w:rPr>
                <w:rFonts w:asciiTheme="minorHAnsi" w:hAnsiTheme="minorHAnsi"/>
                <w:sz w:val="24"/>
                <w:szCs w:val="24"/>
                <w:lang w:val="es-ES_tradnl"/>
              </w:rPr>
            </w:pPr>
            <w:proofErr w:type="spellStart"/>
            <w:r>
              <w:rPr>
                <w:rFonts w:asciiTheme="minorHAnsi" w:hAnsiTheme="minorHAnsi"/>
                <w:sz w:val="24"/>
                <w:szCs w:val="24"/>
                <w:lang w:val="es-ES_tradnl"/>
              </w:rPr>
              <w:t>Mandy</w:t>
            </w:r>
            <w:proofErr w:type="spellEnd"/>
            <w:r>
              <w:rPr>
                <w:rFonts w:asciiTheme="minorHAnsi" w:hAnsiTheme="minorHAnsi"/>
                <w:sz w:val="24"/>
                <w:szCs w:val="24"/>
                <w:lang w:val="es-ES_tradnl"/>
              </w:rPr>
              <w:t xml:space="preserve"> </w:t>
            </w:r>
            <w:proofErr w:type="spellStart"/>
            <w:r>
              <w:rPr>
                <w:rFonts w:asciiTheme="minorHAnsi" w:hAnsiTheme="minorHAnsi"/>
                <w:sz w:val="24"/>
                <w:szCs w:val="24"/>
                <w:lang w:val="es-ES_tradnl"/>
              </w:rPr>
              <w:t>Goyos</w:t>
            </w:r>
            <w:proofErr w:type="spellEnd"/>
          </w:p>
          <w:p w14:paraId="39CC7BDE" w14:textId="77777777" w:rsidR="00EA6910" w:rsidRDefault="00EA7E3C" w:rsidP="00AF7178">
            <w:pPr>
              <w:spacing w:line="216" w:lineRule="auto"/>
              <w:rPr>
                <w:rFonts w:asciiTheme="minorHAnsi" w:hAnsiTheme="minorHAnsi"/>
                <w:sz w:val="24"/>
                <w:szCs w:val="24"/>
                <w:lang w:val="es-ES_tradnl"/>
              </w:rPr>
            </w:pPr>
            <w:r>
              <w:rPr>
                <w:rFonts w:asciiTheme="minorHAnsi" w:hAnsiTheme="minorHAnsi"/>
                <w:sz w:val="24"/>
                <w:szCs w:val="24"/>
              </w:rPr>
              <w:t xml:space="preserve">Inés </w:t>
            </w:r>
            <w:proofErr w:type="spellStart"/>
            <w:r>
              <w:rPr>
                <w:rFonts w:asciiTheme="minorHAnsi" w:hAnsiTheme="minorHAnsi"/>
                <w:sz w:val="24"/>
                <w:szCs w:val="24"/>
              </w:rPr>
              <w:t>Tus</w:t>
            </w:r>
            <w:r w:rsidR="00EA6910">
              <w:rPr>
                <w:rFonts w:asciiTheme="minorHAnsi" w:hAnsiTheme="minorHAnsi"/>
                <w:sz w:val="24"/>
                <w:szCs w:val="24"/>
              </w:rPr>
              <w:t>quets</w:t>
            </w:r>
            <w:proofErr w:type="spellEnd"/>
          </w:p>
          <w:p w14:paraId="39CC7BDF" w14:textId="77777777" w:rsidR="002C5948" w:rsidRDefault="002C5948" w:rsidP="008757C1">
            <w:pPr>
              <w:spacing w:line="216" w:lineRule="auto"/>
              <w:rPr>
                <w:rFonts w:asciiTheme="minorHAnsi" w:hAnsiTheme="minorHAnsi"/>
                <w:sz w:val="24"/>
                <w:szCs w:val="24"/>
                <w:lang w:val="es-ES_tradnl"/>
              </w:rPr>
            </w:pPr>
          </w:p>
          <w:p w14:paraId="39CC7BE3" w14:textId="77777777" w:rsidR="000839B2" w:rsidRPr="002C5948" w:rsidRDefault="000839B2" w:rsidP="00794E2F">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r w:rsidR="00DF2F3B">
              <w:rPr>
                <w:rFonts w:asciiTheme="minorHAnsi" w:hAnsiTheme="minorHAnsi"/>
                <w:b/>
                <w:sz w:val="24"/>
                <w:szCs w:val="24"/>
                <w:lang w:val="es-ES_tradnl"/>
              </w:rPr>
              <w:t xml:space="preserve"> CTAF</w:t>
            </w:r>
            <w:r w:rsidRPr="002C5948">
              <w:rPr>
                <w:rFonts w:asciiTheme="minorHAnsi" w:hAnsiTheme="minorHAnsi"/>
                <w:b/>
                <w:sz w:val="24"/>
                <w:szCs w:val="24"/>
                <w:lang w:val="es-ES_tradnl"/>
              </w:rPr>
              <w:t>:</w:t>
            </w:r>
          </w:p>
          <w:p w14:paraId="39CC7BE4" w14:textId="77777777" w:rsidR="000839B2" w:rsidRDefault="000839B2" w:rsidP="003173C8">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Mabel Pascual del Pobil</w:t>
            </w:r>
          </w:p>
          <w:p w14:paraId="39CC7BE8" w14:textId="77777777" w:rsidR="00C1567C" w:rsidRPr="003173C8" w:rsidRDefault="00C1567C" w:rsidP="004867B3">
            <w:pPr>
              <w:spacing w:line="216" w:lineRule="auto"/>
              <w:rPr>
                <w:rFonts w:asciiTheme="minorHAnsi" w:hAnsiTheme="minorHAnsi"/>
                <w:sz w:val="24"/>
                <w:szCs w:val="24"/>
                <w:lang w:val="es-ES_tradnl"/>
              </w:rPr>
            </w:pPr>
          </w:p>
        </w:tc>
        <w:tc>
          <w:tcPr>
            <w:tcW w:w="4889" w:type="dxa"/>
            <w:tcBorders>
              <w:top w:val="nil"/>
              <w:bottom w:val="nil"/>
            </w:tcBorders>
          </w:tcPr>
          <w:p w14:paraId="39CC7BE9" w14:textId="77777777" w:rsidR="000839B2" w:rsidRPr="002C5948" w:rsidRDefault="000839B2" w:rsidP="008757C1">
            <w:pPr>
              <w:jc w:val="both"/>
              <w:rPr>
                <w:rFonts w:asciiTheme="minorHAnsi" w:hAnsiTheme="minorHAnsi"/>
                <w:sz w:val="24"/>
                <w:szCs w:val="24"/>
              </w:rPr>
            </w:pPr>
          </w:p>
          <w:p w14:paraId="39CC7BEA" w14:textId="25768459" w:rsidR="008C649D" w:rsidRDefault="000839B2" w:rsidP="001F0C87">
            <w:pPr>
              <w:spacing w:line="360" w:lineRule="auto"/>
              <w:jc w:val="both"/>
              <w:rPr>
                <w:rFonts w:asciiTheme="minorHAnsi" w:hAnsiTheme="minorHAnsi"/>
                <w:sz w:val="24"/>
                <w:szCs w:val="24"/>
              </w:rPr>
            </w:pPr>
            <w:r w:rsidRPr="00A91315">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w:t>
            </w:r>
            <w:r w:rsidR="001A2DE5">
              <w:rPr>
                <w:rFonts w:asciiTheme="minorHAnsi" w:hAnsiTheme="minorHAnsi"/>
                <w:sz w:val="24"/>
                <w:szCs w:val="24"/>
              </w:rPr>
              <w:t xml:space="preserve">plena </w:t>
            </w:r>
            <w:r w:rsidRPr="00A91315">
              <w:rPr>
                <w:rFonts w:asciiTheme="minorHAnsi" w:hAnsiTheme="minorHAnsi"/>
                <w:sz w:val="24"/>
                <w:szCs w:val="24"/>
              </w:rPr>
              <w:t xml:space="preserve">de </w:t>
            </w:r>
            <w:r w:rsidR="00CB65B7">
              <w:rPr>
                <w:rFonts w:asciiTheme="minorHAnsi" w:hAnsiTheme="minorHAnsi"/>
                <w:sz w:val="24"/>
                <w:szCs w:val="24"/>
              </w:rPr>
              <w:t xml:space="preserve">los miembros del comité, </w:t>
            </w:r>
            <w:r w:rsidR="001A2DE5">
              <w:rPr>
                <w:rFonts w:asciiTheme="minorHAnsi" w:hAnsiTheme="minorHAnsi"/>
                <w:sz w:val="24"/>
                <w:szCs w:val="24"/>
              </w:rPr>
              <w:t>reseñados al margen</w:t>
            </w:r>
            <w:r w:rsidR="004867B3">
              <w:rPr>
                <w:rFonts w:asciiTheme="minorHAnsi" w:hAnsiTheme="minorHAnsi"/>
                <w:sz w:val="24"/>
                <w:szCs w:val="24"/>
              </w:rPr>
              <w:t>.</w:t>
            </w:r>
            <w:r w:rsidR="00ED6AD0">
              <w:rPr>
                <w:rFonts w:asciiTheme="minorHAnsi" w:hAnsiTheme="minorHAnsi"/>
                <w:sz w:val="24"/>
                <w:szCs w:val="24"/>
              </w:rPr>
              <w:t xml:space="preserve"> Invitamos a la reunión a Nacho </w:t>
            </w:r>
            <w:proofErr w:type="spellStart"/>
            <w:r w:rsidR="00ED6AD0">
              <w:rPr>
                <w:rFonts w:asciiTheme="minorHAnsi" w:hAnsiTheme="minorHAnsi"/>
                <w:sz w:val="24"/>
                <w:szCs w:val="24"/>
              </w:rPr>
              <w:t>Gervás</w:t>
            </w:r>
            <w:proofErr w:type="spellEnd"/>
            <w:r w:rsidR="00ED6AD0">
              <w:rPr>
                <w:rFonts w:asciiTheme="minorHAnsi" w:hAnsiTheme="minorHAnsi"/>
                <w:sz w:val="24"/>
                <w:szCs w:val="24"/>
              </w:rPr>
              <w:t xml:space="preserve"> que por motivos profesionales disculpa su ausencia.</w:t>
            </w:r>
          </w:p>
          <w:p w14:paraId="39CC7BEB" w14:textId="77777777" w:rsidR="00CB65B7" w:rsidRDefault="00CB65B7" w:rsidP="001B1860">
            <w:pPr>
              <w:spacing w:line="360" w:lineRule="auto"/>
              <w:rPr>
                <w:rFonts w:asciiTheme="minorHAnsi" w:hAnsiTheme="minorHAnsi"/>
                <w:sz w:val="24"/>
                <w:szCs w:val="24"/>
              </w:rPr>
            </w:pPr>
          </w:p>
          <w:p w14:paraId="39CC7BEC" w14:textId="77777777" w:rsidR="008C649D" w:rsidRPr="001B1860" w:rsidRDefault="008C649D" w:rsidP="001B1860">
            <w:pPr>
              <w:spacing w:line="360" w:lineRule="auto"/>
              <w:rPr>
                <w:rFonts w:asciiTheme="minorHAnsi" w:hAnsiTheme="minorHAnsi"/>
                <w:sz w:val="24"/>
                <w:szCs w:val="24"/>
              </w:rPr>
            </w:pPr>
          </w:p>
        </w:tc>
      </w:tr>
    </w:tbl>
    <w:p w14:paraId="39CC7BEE" w14:textId="77777777" w:rsidR="006C6DCF" w:rsidRPr="002C5948" w:rsidRDefault="006C6DCF" w:rsidP="008F4CEE">
      <w:pPr>
        <w:ind w:right="-35"/>
        <w:jc w:val="both"/>
        <w:rPr>
          <w:rFonts w:asciiTheme="minorHAnsi" w:hAnsiTheme="minorHAnsi"/>
          <w:sz w:val="24"/>
          <w:szCs w:val="24"/>
        </w:rPr>
      </w:pPr>
    </w:p>
    <w:p w14:paraId="39CC7BF0" w14:textId="77777777" w:rsidR="00136D0B" w:rsidRDefault="00136D0B" w:rsidP="00136D0B">
      <w:pPr>
        <w:spacing w:line="216" w:lineRule="auto"/>
        <w:ind w:right="-35"/>
        <w:jc w:val="both"/>
        <w:rPr>
          <w:rFonts w:asciiTheme="minorHAnsi" w:hAnsiTheme="minorHAnsi"/>
          <w:sz w:val="24"/>
          <w:szCs w:val="24"/>
        </w:rPr>
      </w:pPr>
    </w:p>
    <w:p w14:paraId="559C5B24" w14:textId="0597524B" w:rsidR="005D1A47" w:rsidRPr="0054194E" w:rsidRDefault="006719D2" w:rsidP="00BE6DE5">
      <w:pPr>
        <w:pStyle w:val="Prrafodelista"/>
        <w:numPr>
          <w:ilvl w:val="0"/>
          <w:numId w:val="1"/>
        </w:numPr>
        <w:autoSpaceDE w:val="0"/>
        <w:autoSpaceDN w:val="0"/>
        <w:adjustRightInd w:val="0"/>
        <w:rPr>
          <w:rFonts w:asciiTheme="minorHAnsi" w:hAnsiTheme="minorHAnsi" w:cs="Tahoma"/>
          <w:b/>
          <w:sz w:val="24"/>
          <w:szCs w:val="24"/>
        </w:rPr>
      </w:pPr>
      <w:r>
        <w:rPr>
          <w:rFonts w:asciiTheme="minorHAnsi" w:hAnsiTheme="minorHAnsi" w:cs="Tahoma"/>
          <w:b/>
          <w:sz w:val="24"/>
          <w:szCs w:val="24"/>
        </w:rPr>
        <w:t>Bienvenida a las nuevas vocales del comité</w:t>
      </w:r>
      <w:r w:rsidR="00D776A9" w:rsidRPr="0054194E">
        <w:rPr>
          <w:rFonts w:asciiTheme="minorHAnsi" w:hAnsiTheme="minorHAnsi" w:cs="Tahoma"/>
          <w:b/>
          <w:sz w:val="24"/>
          <w:szCs w:val="24"/>
        </w:rPr>
        <w:t>.</w:t>
      </w:r>
    </w:p>
    <w:p w14:paraId="0EA2200D" w14:textId="77777777" w:rsidR="00E91D27" w:rsidRDefault="00E91D27" w:rsidP="00A93110">
      <w:pPr>
        <w:pStyle w:val="Prrafodelista"/>
        <w:autoSpaceDE w:val="0"/>
        <w:autoSpaceDN w:val="0"/>
        <w:adjustRightInd w:val="0"/>
        <w:contextualSpacing w:val="0"/>
        <w:jc w:val="both"/>
        <w:rPr>
          <w:rFonts w:asciiTheme="minorHAnsi" w:hAnsiTheme="minorHAnsi" w:cs="Tahoma"/>
          <w:sz w:val="24"/>
          <w:szCs w:val="24"/>
        </w:rPr>
      </w:pPr>
    </w:p>
    <w:p w14:paraId="3DD39B36" w14:textId="6956F768" w:rsidR="00DB69DB" w:rsidRDefault="001A2DE5" w:rsidP="00A93110">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La Presidenta da la bienvenida a</w:t>
      </w:r>
      <w:r w:rsidR="005D1A47">
        <w:rPr>
          <w:rFonts w:asciiTheme="minorHAnsi" w:hAnsiTheme="minorHAnsi" w:cs="Tahoma"/>
          <w:sz w:val="24"/>
          <w:szCs w:val="24"/>
        </w:rPr>
        <w:t xml:space="preserve"> todas las presentes</w:t>
      </w:r>
      <w:r>
        <w:rPr>
          <w:rFonts w:asciiTheme="minorHAnsi" w:hAnsiTheme="minorHAnsi" w:cs="Tahoma"/>
          <w:sz w:val="24"/>
          <w:szCs w:val="24"/>
        </w:rPr>
        <w:t xml:space="preserve"> y en especial a la</w:t>
      </w:r>
      <w:r w:rsidR="006719D2">
        <w:rPr>
          <w:rFonts w:asciiTheme="minorHAnsi" w:hAnsiTheme="minorHAnsi" w:cs="Tahoma"/>
          <w:sz w:val="24"/>
          <w:szCs w:val="24"/>
        </w:rPr>
        <w:t>s</w:t>
      </w:r>
      <w:r>
        <w:rPr>
          <w:rFonts w:asciiTheme="minorHAnsi" w:hAnsiTheme="minorHAnsi" w:cs="Tahoma"/>
          <w:sz w:val="24"/>
          <w:szCs w:val="24"/>
        </w:rPr>
        <w:t xml:space="preserve"> nuevas vocales del comité, Soledad </w:t>
      </w:r>
      <w:proofErr w:type="spellStart"/>
      <w:r>
        <w:rPr>
          <w:rFonts w:asciiTheme="minorHAnsi" w:hAnsiTheme="minorHAnsi" w:cs="Tahoma"/>
          <w:sz w:val="24"/>
          <w:szCs w:val="24"/>
        </w:rPr>
        <w:t>Desvalls</w:t>
      </w:r>
      <w:proofErr w:type="spellEnd"/>
      <w:r>
        <w:rPr>
          <w:rFonts w:asciiTheme="minorHAnsi" w:hAnsiTheme="minorHAnsi" w:cs="Tahoma"/>
          <w:sz w:val="24"/>
          <w:szCs w:val="24"/>
        </w:rPr>
        <w:t xml:space="preserve"> y Mercedes Gómez </w:t>
      </w:r>
      <w:proofErr w:type="spellStart"/>
      <w:r>
        <w:rPr>
          <w:rFonts w:asciiTheme="minorHAnsi" w:hAnsiTheme="minorHAnsi" w:cs="Tahoma"/>
          <w:sz w:val="24"/>
          <w:szCs w:val="24"/>
        </w:rPr>
        <w:t>Arbex</w:t>
      </w:r>
      <w:proofErr w:type="spellEnd"/>
      <w:r>
        <w:rPr>
          <w:rFonts w:asciiTheme="minorHAnsi" w:hAnsiTheme="minorHAnsi" w:cs="Tahoma"/>
          <w:sz w:val="24"/>
          <w:szCs w:val="24"/>
        </w:rPr>
        <w:t>, que se incorporan con mucha ilusión, ganas de aprender</w:t>
      </w:r>
      <w:r w:rsidR="00210150">
        <w:rPr>
          <w:rFonts w:asciiTheme="minorHAnsi" w:hAnsiTheme="minorHAnsi" w:cs="Tahoma"/>
          <w:sz w:val="24"/>
          <w:szCs w:val="24"/>
        </w:rPr>
        <w:t>,</w:t>
      </w:r>
      <w:r>
        <w:rPr>
          <w:rFonts w:asciiTheme="minorHAnsi" w:hAnsiTheme="minorHAnsi" w:cs="Tahoma"/>
          <w:sz w:val="24"/>
          <w:szCs w:val="24"/>
        </w:rPr>
        <w:t xml:space="preserve"> y de aportar su tiempo y su experiencia.</w:t>
      </w:r>
    </w:p>
    <w:p w14:paraId="485E4299" w14:textId="77777777" w:rsidR="00210150" w:rsidRDefault="00210150" w:rsidP="00A93110">
      <w:pPr>
        <w:pStyle w:val="Prrafodelista"/>
        <w:autoSpaceDE w:val="0"/>
        <w:autoSpaceDN w:val="0"/>
        <w:adjustRightInd w:val="0"/>
        <w:contextualSpacing w:val="0"/>
        <w:jc w:val="both"/>
        <w:rPr>
          <w:rFonts w:asciiTheme="minorHAnsi" w:hAnsiTheme="minorHAnsi" w:cs="Tahoma"/>
          <w:sz w:val="24"/>
          <w:szCs w:val="24"/>
        </w:rPr>
      </w:pPr>
    </w:p>
    <w:p w14:paraId="601D1392" w14:textId="2FD4D6AC" w:rsidR="006719D2" w:rsidRPr="00210150" w:rsidRDefault="00210150" w:rsidP="00210150">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Se hace entrega de carpetas con documentación para facilitar el trabajo sobre los puntos del orden del día</w:t>
      </w:r>
      <w:r w:rsidR="0055773E">
        <w:rPr>
          <w:rFonts w:asciiTheme="minorHAnsi" w:hAnsiTheme="minorHAnsi" w:cs="Tahoma"/>
          <w:sz w:val="24"/>
          <w:szCs w:val="24"/>
        </w:rPr>
        <w:t>. P</w:t>
      </w:r>
      <w:r>
        <w:rPr>
          <w:rFonts w:asciiTheme="minorHAnsi" w:hAnsiTheme="minorHAnsi" w:cs="Tahoma"/>
          <w:sz w:val="24"/>
          <w:szCs w:val="24"/>
        </w:rPr>
        <w:t xml:space="preserve">or la extensión de los temas a tratar, </w:t>
      </w:r>
      <w:r w:rsidR="001A2DE5" w:rsidRPr="00210150">
        <w:rPr>
          <w:rFonts w:asciiTheme="minorHAnsi" w:hAnsiTheme="minorHAnsi" w:cs="Tahoma"/>
          <w:sz w:val="24"/>
          <w:szCs w:val="24"/>
        </w:rPr>
        <w:t>la President</w:t>
      </w:r>
      <w:r w:rsidR="006719D2" w:rsidRPr="00210150">
        <w:rPr>
          <w:rFonts w:asciiTheme="minorHAnsi" w:hAnsiTheme="minorHAnsi" w:cs="Tahoma"/>
          <w:sz w:val="24"/>
          <w:szCs w:val="24"/>
        </w:rPr>
        <w:t>a decide priorizar los puntos q</w:t>
      </w:r>
      <w:r>
        <w:rPr>
          <w:rFonts w:asciiTheme="minorHAnsi" w:hAnsiTheme="minorHAnsi" w:cs="Tahoma"/>
          <w:sz w:val="24"/>
          <w:szCs w:val="24"/>
        </w:rPr>
        <w:t>ue conllevan toma de decisiones (puntos 7 y 6 que se tratan en primer lugar).</w:t>
      </w:r>
    </w:p>
    <w:p w14:paraId="2ED4E664" w14:textId="77777777" w:rsidR="00DB69DB" w:rsidRDefault="00DB69DB" w:rsidP="00A93110">
      <w:pPr>
        <w:pStyle w:val="Prrafodelista"/>
        <w:autoSpaceDE w:val="0"/>
        <w:autoSpaceDN w:val="0"/>
        <w:adjustRightInd w:val="0"/>
        <w:contextualSpacing w:val="0"/>
        <w:jc w:val="both"/>
        <w:rPr>
          <w:rFonts w:asciiTheme="minorHAnsi" w:hAnsiTheme="minorHAnsi" w:cs="Tahoma"/>
          <w:sz w:val="24"/>
          <w:szCs w:val="24"/>
        </w:rPr>
      </w:pPr>
    </w:p>
    <w:p w14:paraId="44DF2E64" w14:textId="414E2C02" w:rsidR="006719D2" w:rsidRDefault="006719D2" w:rsidP="00BE6DE5">
      <w:pPr>
        <w:pStyle w:val="Prrafodelista"/>
        <w:numPr>
          <w:ilvl w:val="0"/>
          <w:numId w:val="1"/>
        </w:numPr>
        <w:autoSpaceDE w:val="0"/>
        <w:autoSpaceDN w:val="0"/>
        <w:adjustRightInd w:val="0"/>
        <w:contextualSpacing w:val="0"/>
        <w:jc w:val="both"/>
        <w:rPr>
          <w:rFonts w:asciiTheme="minorHAnsi" w:hAnsiTheme="minorHAnsi" w:cs="Tahoma"/>
          <w:b/>
          <w:sz w:val="24"/>
          <w:szCs w:val="24"/>
        </w:rPr>
      </w:pPr>
      <w:r>
        <w:rPr>
          <w:rFonts w:asciiTheme="minorHAnsi" w:hAnsiTheme="minorHAnsi" w:cs="Tahoma"/>
          <w:b/>
          <w:sz w:val="24"/>
          <w:szCs w:val="24"/>
        </w:rPr>
        <w:t>Valoración de los torneos celebrados desde la última reunión:</w:t>
      </w:r>
      <w:r w:rsidR="00344AAA">
        <w:rPr>
          <w:rFonts w:asciiTheme="minorHAnsi" w:hAnsiTheme="minorHAnsi" w:cs="Tahoma"/>
          <w:b/>
          <w:sz w:val="24"/>
          <w:szCs w:val="24"/>
        </w:rPr>
        <w:t xml:space="preserve"> </w:t>
      </w:r>
    </w:p>
    <w:p w14:paraId="24DB2B3A" w14:textId="23FDFA01" w:rsidR="006719D2" w:rsidRPr="006719D2" w:rsidRDefault="00B30C05" w:rsidP="00BE6DE5">
      <w:pPr>
        <w:pStyle w:val="Prrafodelista"/>
        <w:numPr>
          <w:ilvl w:val="0"/>
          <w:numId w:val="2"/>
        </w:numPr>
        <w:autoSpaceDE w:val="0"/>
        <w:autoSpaceDN w:val="0"/>
        <w:adjustRightInd w:val="0"/>
        <w:jc w:val="both"/>
        <w:rPr>
          <w:rFonts w:asciiTheme="minorHAnsi" w:hAnsiTheme="minorHAnsi" w:cs="Tahoma"/>
          <w:b/>
          <w:sz w:val="24"/>
          <w:szCs w:val="24"/>
        </w:rPr>
      </w:pPr>
      <w:r>
        <w:rPr>
          <w:rFonts w:asciiTheme="minorHAnsi" w:hAnsiTheme="minorHAnsi" w:cs="Tahoma"/>
          <w:sz w:val="24"/>
          <w:szCs w:val="24"/>
        </w:rPr>
        <w:t>Alta Competición – ind</w:t>
      </w:r>
      <w:r w:rsidR="006719D2">
        <w:rPr>
          <w:rFonts w:asciiTheme="minorHAnsi" w:hAnsiTheme="minorHAnsi" w:cs="Tahoma"/>
          <w:sz w:val="24"/>
          <w:szCs w:val="24"/>
        </w:rPr>
        <w:t xml:space="preserve">ividuales: Torneos </w:t>
      </w:r>
      <w:proofErr w:type="spellStart"/>
      <w:r w:rsidR="006719D2">
        <w:rPr>
          <w:rFonts w:asciiTheme="minorHAnsi" w:hAnsiTheme="minorHAnsi" w:cs="Tahoma"/>
          <w:sz w:val="24"/>
          <w:szCs w:val="24"/>
        </w:rPr>
        <w:t>Fall</w:t>
      </w:r>
      <w:proofErr w:type="spellEnd"/>
      <w:r w:rsidR="006719D2">
        <w:rPr>
          <w:rFonts w:asciiTheme="minorHAnsi" w:hAnsiTheme="minorHAnsi" w:cs="Tahoma"/>
          <w:sz w:val="24"/>
          <w:szCs w:val="24"/>
        </w:rPr>
        <w:t xml:space="preserve"> EEUU, </w:t>
      </w:r>
      <w:proofErr w:type="spellStart"/>
      <w:r w:rsidR="006719D2">
        <w:rPr>
          <w:rFonts w:asciiTheme="minorHAnsi" w:hAnsiTheme="minorHAnsi" w:cs="Tahoma"/>
          <w:sz w:val="24"/>
          <w:szCs w:val="24"/>
        </w:rPr>
        <w:t>Cto</w:t>
      </w:r>
      <w:proofErr w:type="spellEnd"/>
      <w:r w:rsidR="006719D2">
        <w:rPr>
          <w:rFonts w:asciiTheme="minorHAnsi" w:hAnsiTheme="minorHAnsi" w:cs="Tahoma"/>
          <w:sz w:val="24"/>
          <w:szCs w:val="24"/>
        </w:rPr>
        <w:t xml:space="preserve">. de España de Profesionales, Open de España. </w:t>
      </w:r>
    </w:p>
    <w:p w14:paraId="044F9250" w14:textId="4CFBF899" w:rsidR="006719D2" w:rsidRPr="006719D2" w:rsidRDefault="006719D2" w:rsidP="00BE6DE5">
      <w:pPr>
        <w:pStyle w:val="Prrafodelista"/>
        <w:numPr>
          <w:ilvl w:val="0"/>
          <w:numId w:val="2"/>
        </w:numPr>
        <w:autoSpaceDE w:val="0"/>
        <w:autoSpaceDN w:val="0"/>
        <w:adjustRightInd w:val="0"/>
        <w:jc w:val="both"/>
        <w:rPr>
          <w:rFonts w:asciiTheme="minorHAnsi" w:hAnsiTheme="minorHAnsi" w:cs="Tahoma"/>
          <w:b/>
          <w:sz w:val="24"/>
          <w:szCs w:val="24"/>
        </w:rPr>
      </w:pPr>
      <w:r>
        <w:rPr>
          <w:rFonts w:asciiTheme="minorHAnsi" w:hAnsiTheme="minorHAnsi" w:cs="Tahoma"/>
          <w:sz w:val="24"/>
          <w:szCs w:val="24"/>
        </w:rPr>
        <w:t xml:space="preserve">Alta Competición – equipos: </w:t>
      </w:r>
      <w:proofErr w:type="spellStart"/>
      <w:r>
        <w:rPr>
          <w:rFonts w:asciiTheme="minorHAnsi" w:hAnsiTheme="minorHAnsi" w:cs="Tahoma"/>
          <w:sz w:val="24"/>
          <w:szCs w:val="24"/>
        </w:rPr>
        <w:t>World</w:t>
      </w:r>
      <w:proofErr w:type="spellEnd"/>
      <w:r>
        <w:rPr>
          <w:rFonts w:asciiTheme="minorHAnsi" w:hAnsiTheme="minorHAnsi" w:cs="Tahoma"/>
          <w:sz w:val="24"/>
          <w:szCs w:val="24"/>
        </w:rPr>
        <w:t xml:space="preserve"> Junior </w:t>
      </w:r>
      <w:proofErr w:type="spellStart"/>
      <w:r>
        <w:rPr>
          <w:rFonts w:asciiTheme="minorHAnsi" w:hAnsiTheme="minorHAnsi" w:cs="Tahoma"/>
          <w:sz w:val="24"/>
          <w:szCs w:val="24"/>
        </w:rPr>
        <w:t>Girls</w:t>
      </w:r>
      <w:proofErr w:type="spellEnd"/>
      <w:r>
        <w:rPr>
          <w:rFonts w:asciiTheme="minorHAnsi" w:hAnsiTheme="minorHAnsi" w:cs="Tahoma"/>
          <w:sz w:val="24"/>
          <w:szCs w:val="24"/>
        </w:rPr>
        <w:t xml:space="preserve"> </w:t>
      </w:r>
      <w:proofErr w:type="spellStart"/>
      <w:r>
        <w:rPr>
          <w:rFonts w:asciiTheme="minorHAnsi" w:hAnsiTheme="minorHAnsi" w:cs="Tahoma"/>
          <w:sz w:val="24"/>
          <w:szCs w:val="24"/>
        </w:rPr>
        <w:t>Chamionship</w:t>
      </w:r>
      <w:proofErr w:type="spellEnd"/>
      <w:r>
        <w:rPr>
          <w:rFonts w:asciiTheme="minorHAnsi" w:hAnsiTheme="minorHAnsi" w:cs="Tahoma"/>
          <w:sz w:val="24"/>
          <w:szCs w:val="24"/>
        </w:rPr>
        <w:t xml:space="preserve">, Europeo Clubes, </w:t>
      </w:r>
      <w:proofErr w:type="spellStart"/>
      <w:r>
        <w:rPr>
          <w:rFonts w:asciiTheme="minorHAnsi" w:hAnsiTheme="minorHAnsi" w:cs="Tahoma"/>
          <w:sz w:val="24"/>
          <w:szCs w:val="24"/>
        </w:rPr>
        <w:t>Lacoste</w:t>
      </w:r>
      <w:proofErr w:type="spellEnd"/>
      <w:r>
        <w:rPr>
          <w:rFonts w:asciiTheme="minorHAnsi" w:hAnsiTheme="minorHAnsi" w:cs="Tahoma"/>
          <w:sz w:val="24"/>
          <w:szCs w:val="24"/>
        </w:rPr>
        <w:t xml:space="preserve"> 4 Naciones.</w:t>
      </w:r>
    </w:p>
    <w:p w14:paraId="7B48EF9A" w14:textId="2071E837" w:rsidR="006719D2" w:rsidRPr="00344AAA" w:rsidRDefault="006719D2" w:rsidP="00BE6DE5">
      <w:pPr>
        <w:pStyle w:val="Prrafodelista"/>
        <w:numPr>
          <w:ilvl w:val="0"/>
          <w:numId w:val="2"/>
        </w:numPr>
        <w:autoSpaceDE w:val="0"/>
        <w:autoSpaceDN w:val="0"/>
        <w:adjustRightInd w:val="0"/>
        <w:jc w:val="both"/>
        <w:rPr>
          <w:rFonts w:asciiTheme="minorHAnsi" w:hAnsiTheme="minorHAnsi" w:cs="Tahoma"/>
          <w:b/>
          <w:sz w:val="24"/>
          <w:szCs w:val="24"/>
        </w:rPr>
      </w:pPr>
      <w:r>
        <w:rPr>
          <w:rFonts w:asciiTheme="minorHAnsi" w:hAnsiTheme="minorHAnsi" w:cs="Tahoma"/>
          <w:sz w:val="24"/>
          <w:szCs w:val="24"/>
        </w:rPr>
        <w:t>Senior y Servicio al federado: Br</w:t>
      </w:r>
      <w:r w:rsidR="00344AAA">
        <w:rPr>
          <w:rFonts w:asciiTheme="minorHAnsi" w:hAnsiTheme="minorHAnsi" w:cs="Tahoma"/>
          <w:sz w:val="24"/>
          <w:szCs w:val="24"/>
        </w:rPr>
        <w:t>itish Senior, Nacional Dobles S</w:t>
      </w:r>
      <w:r>
        <w:rPr>
          <w:rFonts w:asciiTheme="minorHAnsi" w:hAnsiTheme="minorHAnsi" w:cs="Tahoma"/>
          <w:sz w:val="24"/>
          <w:szCs w:val="24"/>
        </w:rPr>
        <w:t>e</w:t>
      </w:r>
      <w:r w:rsidR="00344AAA">
        <w:rPr>
          <w:rFonts w:asciiTheme="minorHAnsi" w:hAnsiTheme="minorHAnsi" w:cs="Tahoma"/>
          <w:sz w:val="24"/>
          <w:szCs w:val="24"/>
        </w:rPr>
        <w:t>n</w:t>
      </w:r>
      <w:r>
        <w:rPr>
          <w:rFonts w:asciiTheme="minorHAnsi" w:hAnsiTheme="minorHAnsi" w:cs="Tahoma"/>
          <w:sz w:val="24"/>
          <w:szCs w:val="24"/>
        </w:rPr>
        <w:t xml:space="preserve">ior (valorar </w:t>
      </w:r>
      <w:r w:rsidR="00344AAA">
        <w:rPr>
          <w:rFonts w:asciiTheme="minorHAnsi" w:hAnsiTheme="minorHAnsi" w:cs="Tahoma"/>
          <w:sz w:val="24"/>
          <w:szCs w:val="24"/>
        </w:rPr>
        <w:t xml:space="preserve">cambio modalidad </w:t>
      </w:r>
      <w:proofErr w:type="spellStart"/>
      <w:r w:rsidR="00344AAA">
        <w:rPr>
          <w:rFonts w:asciiTheme="minorHAnsi" w:hAnsiTheme="minorHAnsi" w:cs="Tahoma"/>
          <w:sz w:val="24"/>
          <w:szCs w:val="24"/>
        </w:rPr>
        <w:t>Foursome</w:t>
      </w:r>
      <w:proofErr w:type="spellEnd"/>
      <w:r w:rsidR="00344AAA">
        <w:rPr>
          <w:rFonts w:asciiTheme="minorHAnsi" w:hAnsiTheme="minorHAnsi" w:cs="Tahoma"/>
          <w:sz w:val="24"/>
          <w:szCs w:val="24"/>
        </w:rPr>
        <w:t xml:space="preserve"> por </w:t>
      </w:r>
      <w:proofErr w:type="spellStart"/>
      <w:r w:rsidR="00344AAA">
        <w:rPr>
          <w:rFonts w:asciiTheme="minorHAnsi" w:hAnsiTheme="minorHAnsi" w:cs="Tahoma"/>
          <w:sz w:val="24"/>
          <w:szCs w:val="24"/>
        </w:rPr>
        <w:t>G</w:t>
      </w:r>
      <w:r>
        <w:rPr>
          <w:rFonts w:asciiTheme="minorHAnsi" w:hAnsiTheme="minorHAnsi" w:cs="Tahoma"/>
          <w:sz w:val="24"/>
          <w:szCs w:val="24"/>
        </w:rPr>
        <w:t>reensome</w:t>
      </w:r>
      <w:proofErr w:type="spellEnd"/>
      <w:r w:rsidR="00344AAA">
        <w:rPr>
          <w:rFonts w:asciiTheme="minorHAnsi" w:hAnsiTheme="minorHAnsi" w:cs="Tahoma"/>
          <w:sz w:val="24"/>
          <w:szCs w:val="24"/>
        </w:rPr>
        <w:t>)</w:t>
      </w:r>
      <w:r>
        <w:rPr>
          <w:rFonts w:asciiTheme="minorHAnsi" w:hAnsiTheme="minorHAnsi" w:cs="Tahoma"/>
          <w:sz w:val="24"/>
          <w:szCs w:val="24"/>
        </w:rPr>
        <w:t>, Nacional Dobles</w:t>
      </w:r>
      <w:r w:rsidR="00344AAA">
        <w:rPr>
          <w:rFonts w:asciiTheme="minorHAnsi" w:hAnsiTheme="minorHAnsi" w:cs="Tahoma"/>
          <w:sz w:val="24"/>
          <w:szCs w:val="24"/>
        </w:rPr>
        <w:t xml:space="preserve"> Mixto (valorar cambio de </w:t>
      </w:r>
      <w:proofErr w:type="spellStart"/>
      <w:r w:rsidR="00344AAA">
        <w:rPr>
          <w:rFonts w:asciiTheme="minorHAnsi" w:hAnsiTheme="minorHAnsi" w:cs="Tahoma"/>
          <w:sz w:val="24"/>
          <w:szCs w:val="24"/>
        </w:rPr>
        <w:t>Fourball</w:t>
      </w:r>
      <w:proofErr w:type="spellEnd"/>
      <w:r w:rsidR="00344AAA">
        <w:rPr>
          <w:rFonts w:asciiTheme="minorHAnsi" w:hAnsiTheme="minorHAnsi" w:cs="Tahoma"/>
          <w:sz w:val="24"/>
          <w:szCs w:val="24"/>
        </w:rPr>
        <w:t xml:space="preserve"> a Copa Canadá y </w:t>
      </w:r>
      <w:proofErr w:type="spellStart"/>
      <w:r w:rsidR="00344AAA">
        <w:rPr>
          <w:rFonts w:asciiTheme="minorHAnsi" w:hAnsiTheme="minorHAnsi" w:cs="Tahoma"/>
          <w:sz w:val="24"/>
          <w:szCs w:val="24"/>
        </w:rPr>
        <w:t>Greensome</w:t>
      </w:r>
      <w:proofErr w:type="spellEnd"/>
      <w:r w:rsidR="00344AAA">
        <w:rPr>
          <w:rFonts w:asciiTheme="minorHAnsi" w:hAnsiTheme="minorHAnsi" w:cs="Tahoma"/>
          <w:sz w:val="24"/>
          <w:szCs w:val="24"/>
        </w:rPr>
        <w:t xml:space="preserve">, ¿convertirlo en &gt;35?). </w:t>
      </w:r>
    </w:p>
    <w:p w14:paraId="6FD5D4E8" w14:textId="77777777" w:rsidR="00344AAA" w:rsidRDefault="00344AAA" w:rsidP="00344AAA">
      <w:pPr>
        <w:autoSpaceDE w:val="0"/>
        <w:autoSpaceDN w:val="0"/>
        <w:adjustRightInd w:val="0"/>
        <w:ind w:left="708"/>
        <w:jc w:val="both"/>
        <w:rPr>
          <w:rFonts w:asciiTheme="minorHAnsi" w:hAnsiTheme="minorHAnsi" w:cs="Tahoma"/>
          <w:sz w:val="24"/>
          <w:szCs w:val="24"/>
        </w:rPr>
      </w:pPr>
    </w:p>
    <w:p w14:paraId="29F67627" w14:textId="713D130F" w:rsidR="004A7222" w:rsidRDefault="00344AAA" w:rsidP="00344AAA">
      <w:pPr>
        <w:autoSpaceDE w:val="0"/>
        <w:autoSpaceDN w:val="0"/>
        <w:adjustRightInd w:val="0"/>
        <w:ind w:left="708"/>
        <w:jc w:val="both"/>
        <w:rPr>
          <w:rFonts w:asciiTheme="minorHAnsi" w:hAnsiTheme="minorHAnsi" w:cs="Tahoma"/>
          <w:sz w:val="24"/>
          <w:szCs w:val="24"/>
        </w:rPr>
      </w:pPr>
      <w:r>
        <w:rPr>
          <w:rFonts w:asciiTheme="minorHAnsi" w:hAnsiTheme="minorHAnsi" w:cs="Tahoma"/>
          <w:sz w:val="24"/>
          <w:szCs w:val="24"/>
        </w:rPr>
        <w:t xml:space="preserve">Se hace referencia a la información enviada en los informes mensuales; </w:t>
      </w:r>
      <w:r w:rsidR="002B1B23">
        <w:rPr>
          <w:rFonts w:asciiTheme="minorHAnsi" w:hAnsiTheme="minorHAnsi" w:cs="Tahoma"/>
          <w:sz w:val="24"/>
          <w:szCs w:val="24"/>
        </w:rPr>
        <w:t>María Barreiros comenta que le chocó much</w:t>
      </w:r>
      <w:r w:rsidR="00A219A7">
        <w:rPr>
          <w:rFonts w:asciiTheme="minorHAnsi" w:hAnsiTheme="minorHAnsi" w:cs="Tahoma"/>
          <w:sz w:val="24"/>
          <w:szCs w:val="24"/>
        </w:rPr>
        <w:t xml:space="preserve">ísimo el comentario </w:t>
      </w:r>
      <w:r w:rsidR="002B1B23">
        <w:rPr>
          <w:rFonts w:asciiTheme="minorHAnsi" w:hAnsiTheme="minorHAnsi" w:cs="Tahoma"/>
          <w:sz w:val="24"/>
          <w:szCs w:val="24"/>
        </w:rPr>
        <w:t>que figuraba en el informe de Mar del Mundial Sub-18</w:t>
      </w:r>
      <w:r w:rsidR="004B62A5">
        <w:rPr>
          <w:rFonts w:asciiTheme="minorHAnsi" w:hAnsiTheme="minorHAnsi" w:cs="Tahoma"/>
          <w:sz w:val="24"/>
          <w:szCs w:val="24"/>
        </w:rPr>
        <w:t xml:space="preserve">, </w:t>
      </w:r>
      <w:r w:rsidR="00A219A7">
        <w:rPr>
          <w:rFonts w:asciiTheme="minorHAnsi" w:hAnsiTheme="minorHAnsi" w:cs="Tahoma"/>
          <w:sz w:val="24"/>
          <w:szCs w:val="24"/>
        </w:rPr>
        <w:t xml:space="preserve">sobre el deficiente juego corto de Nuria </w:t>
      </w:r>
      <w:proofErr w:type="spellStart"/>
      <w:r w:rsidR="00A219A7">
        <w:rPr>
          <w:rFonts w:asciiTheme="minorHAnsi" w:hAnsiTheme="minorHAnsi" w:cs="Tahoma"/>
          <w:sz w:val="24"/>
          <w:szCs w:val="24"/>
        </w:rPr>
        <w:t>Iturrios</w:t>
      </w:r>
      <w:proofErr w:type="spellEnd"/>
      <w:r w:rsidR="00A219A7">
        <w:rPr>
          <w:rFonts w:asciiTheme="minorHAnsi" w:hAnsiTheme="minorHAnsi" w:cs="Tahoma"/>
          <w:sz w:val="24"/>
          <w:szCs w:val="24"/>
        </w:rPr>
        <w:t xml:space="preserve">, </w:t>
      </w:r>
      <w:r w:rsidR="004B62A5">
        <w:rPr>
          <w:rFonts w:asciiTheme="minorHAnsi" w:hAnsiTheme="minorHAnsi" w:cs="Tahoma"/>
          <w:sz w:val="24"/>
          <w:szCs w:val="24"/>
        </w:rPr>
        <w:t>cuando Nuria</w:t>
      </w:r>
      <w:r w:rsidR="00A219A7">
        <w:rPr>
          <w:rFonts w:asciiTheme="minorHAnsi" w:hAnsiTheme="minorHAnsi" w:cs="Tahoma"/>
          <w:sz w:val="24"/>
          <w:szCs w:val="24"/>
        </w:rPr>
        <w:t xml:space="preserve"> es</w:t>
      </w:r>
      <w:r w:rsidR="004B62A5">
        <w:rPr>
          <w:rFonts w:asciiTheme="minorHAnsi" w:hAnsiTheme="minorHAnsi" w:cs="Tahoma"/>
          <w:sz w:val="24"/>
          <w:szCs w:val="24"/>
        </w:rPr>
        <w:t xml:space="preserve"> la primera en la clasificación de las competiciones de juego corto</w:t>
      </w:r>
      <w:r>
        <w:rPr>
          <w:rFonts w:asciiTheme="minorHAnsi" w:hAnsiTheme="minorHAnsi" w:cs="Tahoma"/>
          <w:sz w:val="24"/>
          <w:szCs w:val="24"/>
        </w:rPr>
        <w:t xml:space="preserve">. </w:t>
      </w:r>
      <w:proofErr w:type="spellStart"/>
      <w:r w:rsidR="00A219A7">
        <w:rPr>
          <w:rFonts w:asciiTheme="minorHAnsi" w:hAnsiTheme="minorHAnsi" w:cs="Tahoma"/>
          <w:sz w:val="24"/>
          <w:szCs w:val="24"/>
        </w:rPr>
        <w:t>Mandy</w:t>
      </w:r>
      <w:proofErr w:type="spellEnd"/>
      <w:r w:rsidR="00A219A7">
        <w:rPr>
          <w:rFonts w:asciiTheme="minorHAnsi" w:hAnsiTheme="minorHAnsi" w:cs="Tahoma"/>
          <w:sz w:val="24"/>
          <w:szCs w:val="24"/>
        </w:rPr>
        <w:t xml:space="preserve"> responde que ella cree que es un tema de gestión mental/emocional en el campo; María se pregunta si entonces no </w:t>
      </w:r>
      <w:r w:rsidR="00A219A7">
        <w:rPr>
          <w:rFonts w:asciiTheme="minorHAnsi" w:hAnsiTheme="minorHAnsi" w:cs="Tahoma"/>
          <w:sz w:val="24"/>
          <w:szCs w:val="24"/>
        </w:rPr>
        <w:lastRenderedPageBreak/>
        <w:t xml:space="preserve">deberíamos poder ayudarle más. Mar responde que Nuria </w:t>
      </w:r>
      <w:r w:rsidR="0055773E">
        <w:rPr>
          <w:rFonts w:asciiTheme="minorHAnsi" w:hAnsiTheme="minorHAnsi" w:cs="Tahoma"/>
          <w:sz w:val="24"/>
          <w:szCs w:val="24"/>
        </w:rPr>
        <w:t>está</w:t>
      </w:r>
      <w:r w:rsidR="00A219A7">
        <w:rPr>
          <w:rFonts w:asciiTheme="minorHAnsi" w:hAnsiTheme="minorHAnsi" w:cs="Tahoma"/>
          <w:sz w:val="24"/>
          <w:szCs w:val="24"/>
        </w:rPr>
        <w:t xml:space="preserve"> trabajando con una psicóloga del CSD</w:t>
      </w:r>
      <w:r w:rsidR="00B30C05">
        <w:rPr>
          <w:rFonts w:asciiTheme="minorHAnsi" w:hAnsiTheme="minorHAnsi" w:cs="Tahoma"/>
          <w:sz w:val="24"/>
          <w:szCs w:val="24"/>
        </w:rPr>
        <w:t xml:space="preserve">, </w:t>
      </w:r>
      <w:r w:rsidR="00B30C05" w:rsidRPr="0061554B">
        <w:rPr>
          <w:rFonts w:asciiTheme="minorHAnsi" w:hAnsiTheme="minorHAnsi" w:cs="Tahoma"/>
          <w:sz w:val="24"/>
          <w:szCs w:val="24"/>
        </w:rPr>
        <w:t>que se le aporta mucha ayuda y debe ser ella la que madure</w:t>
      </w:r>
      <w:r w:rsidR="00A219A7" w:rsidRPr="0061554B">
        <w:rPr>
          <w:rFonts w:asciiTheme="minorHAnsi" w:hAnsiTheme="minorHAnsi" w:cs="Tahoma"/>
          <w:sz w:val="24"/>
          <w:szCs w:val="24"/>
        </w:rPr>
        <w:t xml:space="preserve">. </w:t>
      </w:r>
      <w:r w:rsidR="0055773E">
        <w:rPr>
          <w:rFonts w:asciiTheme="minorHAnsi" w:hAnsiTheme="minorHAnsi" w:cs="Tahoma"/>
          <w:sz w:val="24"/>
          <w:szCs w:val="24"/>
        </w:rPr>
        <w:t xml:space="preserve">Por otro lado, </w:t>
      </w:r>
      <w:r w:rsidR="00A219A7">
        <w:rPr>
          <w:rFonts w:asciiTheme="minorHAnsi" w:hAnsiTheme="minorHAnsi" w:cs="Tahoma"/>
          <w:sz w:val="24"/>
          <w:szCs w:val="24"/>
        </w:rPr>
        <w:t xml:space="preserve">Inés </w:t>
      </w:r>
      <w:proofErr w:type="spellStart"/>
      <w:r w:rsidR="00A219A7">
        <w:rPr>
          <w:rFonts w:asciiTheme="minorHAnsi" w:hAnsiTheme="minorHAnsi" w:cs="Tahoma"/>
          <w:sz w:val="24"/>
          <w:szCs w:val="24"/>
        </w:rPr>
        <w:t>Tusquets</w:t>
      </w:r>
      <w:proofErr w:type="spellEnd"/>
      <w:r w:rsidR="00A219A7">
        <w:rPr>
          <w:rFonts w:asciiTheme="minorHAnsi" w:hAnsiTheme="minorHAnsi" w:cs="Tahoma"/>
          <w:sz w:val="24"/>
          <w:szCs w:val="24"/>
        </w:rPr>
        <w:t xml:space="preserve"> insiste en lo que </w:t>
      </w:r>
      <w:r w:rsidR="004A7222">
        <w:rPr>
          <w:rFonts w:asciiTheme="minorHAnsi" w:hAnsiTheme="minorHAnsi" w:cs="Tahoma"/>
          <w:sz w:val="24"/>
          <w:szCs w:val="24"/>
        </w:rPr>
        <w:t xml:space="preserve">ya </w:t>
      </w:r>
      <w:r w:rsidR="00A219A7">
        <w:rPr>
          <w:rFonts w:asciiTheme="minorHAnsi" w:hAnsiTheme="minorHAnsi" w:cs="Tahoma"/>
          <w:sz w:val="24"/>
          <w:szCs w:val="24"/>
        </w:rPr>
        <w:t>resaltó en su informe del Europeo Sub-18</w:t>
      </w:r>
      <w:r w:rsidR="004A7222">
        <w:rPr>
          <w:rFonts w:asciiTheme="minorHAnsi" w:hAnsiTheme="minorHAnsi" w:cs="Tahoma"/>
          <w:sz w:val="24"/>
          <w:szCs w:val="24"/>
        </w:rPr>
        <w:t>,</w:t>
      </w:r>
      <w:r w:rsidR="00A219A7">
        <w:rPr>
          <w:rFonts w:asciiTheme="minorHAnsi" w:hAnsiTheme="minorHAnsi" w:cs="Tahoma"/>
          <w:sz w:val="24"/>
          <w:szCs w:val="24"/>
        </w:rPr>
        <w:t xml:space="preserve"> relacionado con automatizar  </w:t>
      </w:r>
      <w:r w:rsidR="004A7222">
        <w:rPr>
          <w:rFonts w:asciiTheme="minorHAnsi" w:hAnsiTheme="minorHAnsi" w:cs="Tahoma"/>
          <w:sz w:val="24"/>
          <w:szCs w:val="24"/>
        </w:rPr>
        <w:t>las rutinas que se espera que sigan las jugadoras en los torneos</w:t>
      </w:r>
      <w:r w:rsidR="00A219A7" w:rsidRPr="00A219A7">
        <w:rPr>
          <w:rFonts w:asciiTheme="minorHAnsi" w:hAnsiTheme="minorHAnsi" w:cs="Tahoma"/>
          <w:sz w:val="24"/>
          <w:szCs w:val="24"/>
        </w:rPr>
        <w:t xml:space="preserve"> (activación, entrenos pre y post-jugar, estiramientos,  rellenar estadísticas en el hotel, el pre torneo antes de viajar, el post torneo 2 días después...)</w:t>
      </w:r>
      <w:r w:rsidR="004A7222">
        <w:rPr>
          <w:rFonts w:asciiTheme="minorHAnsi" w:hAnsiTheme="minorHAnsi" w:cs="Tahoma"/>
          <w:sz w:val="24"/>
          <w:szCs w:val="24"/>
        </w:rPr>
        <w:t xml:space="preserve">. Se decide </w:t>
      </w:r>
      <w:r w:rsidR="004A7222" w:rsidRPr="004A7222">
        <w:rPr>
          <w:rFonts w:asciiTheme="minorHAnsi" w:hAnsiTheme="minorHAnsi" w:cs="Tahoma"/>
          <w:sz w:val="24"/>
          <w:szCs w:val="24"/>
          <w:u w:val="single"/>
        </w:rPr>
        <w:t>definir un protocolo de trabajo</w:t>
      </w:r>
      <w:r w:rsidR="004A7222">
        <w:rPr>
          <w:rFonts w:asciiTheme="minorHAnsi" w:hAnsiTheme="minorHAnsi" w:cs="Tahoma"/>
          <w:sz w:val="24"/>
          <w:szCs w:val="24"/>
          <w:u w:val="single"/>
        </w:rPr>
        <w:t xml:space="preserve"> tipo</w:t>
      </w:r>
      <w:r w:rsidR="004A7222" w:rsidRPr="004A7222">
        <w:rPr>
          <w:rFonts w:asciiTheme="minorHAnsi" w:hAnsiTheme="minorHAnsi" w:cs="Tahoma"/>
          <w:sz w:val="24"/>
          <w:szCs w:val="24"/>
          <w:u w:val="single"/>
        </w:rPr>
        <w:t xml:space="preserve"> para una jornada de competición</w:t>
      </w:r>
      <w:r w:rsidR="004A7222">
        <w:rPr>
          <w:rFonts w:asciiTheme="minorHAnsi" w:hAnsiTheme="minorHAnsi" w:cs="Tahoma"/>
          <w:sz w:val="24"/>
          <w:szCs w:val="24"/>
        </w:rPr>
        <w:t>. Mabel toma nota para trabajar en ello.</w:t>
      </w:r>
    </w:p>
    <w:p w14:paraId="251E99DB" w14:textId="77777777" w:rsidR="004A7222" w:rsidRDefault="004A7222" w:rsidP="00344AAA">
      <w:pPr>
        <w:autoSpaceDE w:val="0"/>
        <w:autoSpaceDN w:val="0"/>
        <w:adjustRightInd w:val="0"/>
        <w:ind w:left="708"/>
        <w:jc w:val="both"/>
        <w:rPr>
          <w:rFonts w:asciiTheme="minorHAnsi" w:hAnsiTheme="minorHAnsi" w:cs="Tahoma"/>
          <w:sz w:val="24"/>
          <w:szCs w:val="24"/>
        </w:rPr>
      </w:pPr>
    </w:p>
    <w:p w14:paraId="4CE65687" w14:textId="1C6843D1" w:rsidR="00344AAA" w:rsidRPr="00037F13" w:rsidRDefault="00344AAA" w:rsidP="00344AAA">
      <w:pPr>
        <w:autoSpaceDE w:val="0"/>
        <w:autoSpaceDN w:val="0"/>
        <w:adjustRightInd w:val="0"/>
        <w:ind w:left="708"/>
        <w:jc w:val="both"/>
        <w:rPr>
          <w:rFonts w:asciiTheme="minorHAnsi" w:hAnsiTheme="minorHAnsi" w:cs="Tahoma"/>
          <w:color w:val="365F91" w:themeColor="accent1" w:themeShade="BF"/>
          <w:sz w:val="24"/>
          <w:szCs w:val="24"/>
        </w:rPr>
      </w:pPr>
      <w:r>
        <w:rPr>
          <w:rFonts w:asciiTheme="minorHAnsi" w:hAnsiTheme="minorHAnsi" w:cs="Tahoma"/>
          <w:sz w:val="24"/>
          <w:szCs w:val="24"/>
        </w:rPr>
        <w:t xml:space="preserve">Sobre las propuestas de modificación de reglamentos del Dobles Senior y Dobles Mixto, se aprueba el cambio de la modalidad del segundo día del Dobles Senior a </w:t>
      </w:r>
      <w:proofErr w:type="spellStart"/>
      <w:r w:rsidR="0061554B">
        <w:rPr>
          <w:rFonts w:asciiTheme="minorHAnsi" w:hAnsiTheme="minorHAnsi" w:cs="Tahoma"/>
          <w:sz w:val="24"/>
          <w:szCs w:val="24"/>
        </w:rPr>
        <w:t>Greensome</w:t>
      </w:r>
      <w:proofErr w:type="spellEnd"/>
      <w:r w:rsidR="0061554B">
        <w:rPr>
          <w:rFonts w:asciiTheme="minorHAnsi" w:hAnsiTheme="minorHAnsi" w:cs="Tahoma"/>
          <w:sz w:val="24"/>
          <w:szCs w:val="24"/>
        </w:rPr>
        <w:t xml:space="preserve">. En el Dobles Mixto, </w:t>
      </w:r>
      <w:r>
        <w:rPr>
          <w:rFonts w:asciiTheme="minorHAnsi" w:hAnsiTheme="minorHAnsi" w:cs="Tahoma"/>
          <w:sz w:val="24"/>
          <w:szCs w:val="24"/>
        </w:rPr>
        <w:t xml:space="preserve">se decide mantener la categoría absoluta de edad y proponer al CTAM cambiar el </w:t>
      </w:r>
      <w:proofErr w:type="spellStart"/>
      <w:r>
        <w:rPr>
          <w:rFonts w:asciiTheme="minorHAnsi" w:hAnsiTheme="minorHAnsi" w:cs="Tahoma"/>
          <w:sz w:val="24"/>
          <w:szCs w:val="24"/>
        </w:rPr>
        <w:t>Foursome</w:t>
      </w:r>
      <w:proofErr w:type="spellEnd"/>
      <w:r>
        <w:rPr>
          <w:rFonts w:asciiTheme="minorHAnsi" w:hAnsiTheme="minorHAnsi" w:cs="Tahoma"/>
          <w:sz w:val="24"/>
          <w:szCs w:val="24"/>
        </w:rPr>
        <w:t xml:space="preserve"> del segundo día por modalidad </w:t>
      </w:r>
      <w:proofErr w:type="spellStart"/>
      <w:r>
        <w:rPr>
          <w:rFonts w:asciiTheme="minorHAnsi" w:hAnsiTheme="minorHAnsi" w:cs="Tahoma"/>
          <w:sz w:val="24"/>
          <w:szCs w:val="24"/>
        </w:rPr>
        <w:t>Greensome</w:t>
      </w:r>
      <w:proofErr w:type="spellEnd"/>
      <w:r>
        <w:rPr>
          <w:rFonts w:asciiTheme="minorHAnsi" w:hAnsiTheme="minorHAnsi" w:cs="Tahoma"/>
          <w:sz w:val="24"/>
          <w:szCs w:val="24"/>
        </w:rPr>
        <w:t xml:space="preserve">. </w:t>
      </w:r>
      <w:r w:rsidR="00037F13">
        <w:rPr>
          <w:rFonts w:asciiTheme="minorHAnsi" w:hAnsiTheme="minorHAnsi" w:cs="Tahoma"/>
          <w:color w:val="365F91" w:themeColor="accent1" w:themeShade="BF"/>
          <w:sz w:val="24"/>
          <w:szCs w:val="24"/>
        </w:rPr>
        <w:t xml:space="preserve">Queda confirmado el cambio tras consensuar con el CTAM (25-11-2014). </w:t>
      </w:r>
    </w:p>
    <w:p w14:paraId="23EE78EF" w14:textId="77777777" w:rsidR="00E91D27" w:rsidRDefault="00E91D27" w:rsidP="00A93110">
      <w:pPr>
        <w:pStyle w:val="Prrafodelista"/>
        <w:autoSpaceDE w:val="0"/>
        <w:autoSpaceDN w:val="0"/>
        <w:adjustRightInd w:val="0"/>
        <w:jc w:val="both"/>
        <w:rPr>
          <w:rFonts w:ascii="Calibri" w:hAnsi="Calibri" w:cs="Calibri"/>
          <w:sz w:val="24"/>
          <w:szCs w:val="24"/>
        </w:rPr>
      </w:pPr>
    </w:p>
    <w:p w14:paraId="42D52157" w14:textId="4D4B6D96" w:rsidR="00344AAA" w:rsidRDefault="00344AAA" w:rsidP="00BE6DE5">
      <w:pPr>
        <w:pStyle w:val="Prrafodelista"/>
        <w:numPr>
          <w:ilvl w:val="0"/>
          <w:numId w:val="1"/>
        </w:numPr>
        <w:autoSpaceDE w:val="0"/>
        <w:autoSpaceDN w:val="0"/>
        <w:adjustRightInd w:val="0"/>
        <w:contextualSpacing w:val="0"/>
        <w:jc w:val="both"/>
        <w:rPr>
          <w:rFonts w:asciiTheme="minorHAnsi" w:hAnsiTheme="minorHAnsi" w:cs="Tahoma"/>
          <w:b/>
          <w:sz w:val="24"/>
          <w:szCs w:val="24"/>
        </w:rPr>
      </w:pPr>
      <w:r>
        <w:rPr>
          <w:rFonts w:asciiTheme="minorHAnsi" w:hAnsiTheme="minorHAnsi" w:cs="Tahoma"/>
          <w:b/>
          <w:sz w:val="24"/>
          <w:szCs w:val="24"/>
        </w:rPr>
        <w:t xml:space="preserve">Evaluación y Análisis de la temporada 2014. </w:t>
      </w:r>
    </w:p>
    <w:p w14:paraId="6B82803C" w14:textId="77777777" w:rsidR="00344AAA" w:rsidRDefault="00344AAA" w:rsidP="00344AAA">
      <w:pPr>
        <w:autoSpaceDE w:val="0"/>
        <w:autoSpaceDN w:val="0"/>
        <w:adjustRightInd w:val="0"/>
        <w:ind w:left="720"/>
        <w:jc w:val="both"/>
        <w:rPr>
          <w:rFonts w:asciiTheme="minorHAnsi" w:hAnsiTheme="minorHAnsi" w:cs="Tahoma"/>
          <w:b/>
          <w:sz w:val="24"/>
          <w:szCs w:val="24"/>
        </w:rPr>
      </w:pPr>
    </w:p>
    <w:p w14:paraId="11021060" w14:textId="7CD5A141" w:rsidR="00344AAA" w:rsidRPr="00344AAA" w:rsidRDefault="00104638" w:rsidP="00344AAA">
      <w:pPr>
        <w:autoSpaceDE w:val="0"/>
        <w:autoSpaceDN w:val="0"/>
        <w:adjustRightInd w:val="0"/>
        <w:ind w:left="720"/>
        <w:jc w:val="both"/>
        <w:rPr>
          <w:rFonts w:asciiTheme="minorHAnsi" w:hAnsiTheme="minorHAnsi" w:cs="Tahoma"/>
          <w:sz w:val="24"/>
          <w:szCs w:val="24"/>
        </w:rPr>
      </w:pPr>
      <w:r>
        <w:rPr>
          <w:rFonts w:asciiTheme="minorHAnsi" w:hAnsiTheme="minorHAnsi" w:cs="Tahoma"/>
          <w:sz w:val="24"/>
          <w:szCs w:val="24"/>
        </w:rPr>
        <w:t>S</w:t>
      </w:r>
      <w:r w:rsidR="00344AAA">
        <w:rPr>
          <w:rFonts w:asciiTheme="minorHAnsi" w:hAnsiTheme="minorHAnsi" w:cs="Tahoma"/>
          <w:sz w:val="24"/>
          <w:szCs w:val="24"/>
        </w:rPr>
        <w:t xml:space="preserve">e </w:t>
      </w:r>
      <w:r w:rsidR="00AB2ED5">
        <w:rPr>
          <w:rFonts w:asciiTheme="minorHAnsi" w:hAnsiTheme="minorHAnsi" w:cs="Tahoma"/>
          <w:sz w:val="24"/>
          <w:szCs w:val="24"/>
        </w:rPr>
        <w:t>resaltan las victorias individuales de Luna Sobrón en el Campeonato de Europa Individual</w:t>
      </w:r>
      <w:r>
        <w:rPr>
          <w:rFonts w:asciiTheme="minorHAnsi" w:hAnsiTheme="minorHAnsi" w:cs="Tahoma"/>
          <w:sz w:val="24"/>
          <w:szCs w:val="24"/>
        </w:rPr>
        <w:t>,</w:t>
      </w:r>
      <w:r w:rsidR="00AB2ED5">
        <w:rPr>
          <w:rFonts w:asciiTheme="minorHAnsi" w:hAnsiTheme="minorHAnsi" w:cs="Tahoma"/>
          <w:sz w:val="24"/>
          <w:szCs w:val="24"/>
        </w:rPr>
        <w:t xml:space="preserve"> y de Alejandra Pasarín en el British </w:t>
      </w:r>
      <w:proofErr w:type="spellStart"/>
      <w:r w:rsidR="00AB2ED5">
        <w:rPr>
          <w:rFonts w:asciiTheme="minorHAnsi" w:hAnsiTheme="minorHAnsi" w:cs="Tahoma"/>
          <w:sz w:val="24"/>
          <w:szCs w:val="24"/>
        </w:rPr>
        <w:t>Girls</w:t>
      </w:r>
      <w:proofErr w:type="spellEnd"/>
      <w:r w:rsidR="00AB2ED5">
        <w:rPr>
          <w:rFonts w:asciiTheme="minorHAnsi" w:hAnsiTheme="minorHAnsi" w:cs="Tahoma"/>
          <w:sz w:val="24"/>
          <w:szCs w:val="24"/>
        </w:rPr>
        <w:t xml:space="preserve">. La temporada ha sido </w:t>
      </w:r>
      <w:r>
        <w:rPr>
          <w:rFonts w:asciiTheme="minorHAnsi" w:hAnsiTheme="minorHAnsi" w:cs="Tahoma"/>
          <w:sz w:val="24"/>
          <w:szCs w:val="24"/>
        </w:rPr>
        <w:t xml:space="preserve">más </w:t>
      </w:r>
      <w:r w:rsidR="00AB2ED5">
        <w:rPr>
          <w:rFonts w:asciiTheme="minorHAnsi" w:hAnsiTheme="minorHAnsi" w:cs="Tahoma"/>
          <w:sz w:val="24"/>
          <w:szCs w:val="24"/>
        </w:rPr>
        <w:t xml:space="preserve">exitosa a nivel individual (recordamos también las destacadas actuaciones de Celia </w:t>
      </w:r>
      <w:proofErr w:type="spellStart"/>
      <w:r w:rsidR="00AB2ED5">
        <w:rPr>
          <w:rFonts w:asciiTheme="minorHAnsi" w:hAnsiTheme="minorHAnsi" w:cs="Tahoma"/>
          <w:sz w:val="24"/>
          <w:szCs w:val="24"/>
        </w:rPr>
        <w:t>Barquin</w:t>
      </w:r>
      <w:proofErr w:type="spellEnd"/>
      <w:r w:rsidR="00AB2ED5">
        <w:rPr>
          <w:rFonts w:asciiTheme="minorHAnsi" w:hAnsiTheme="minorHAnsi" w:cs="Tahoma"/>
          <w:sz w:val="24"/>
          <w:szCs w:val="24"/>
        </w:rPr>
        <w:t xml:space="preserve"> y Marta Martín en la </w:t>
      </w:r>
      <w:proofErr w:type="spellStart"/>
      <w:r w:rsidR="00AB2ED5">
        <w:rPr>
          <w:rFonts w:asciiTheme="minorHAnsi" w:hAnsiTheme="minorHAnsi" w:cs="Tahoma"/>
          <w:sz w:val="24"/>
          <w:szCs w:val="24"/>
        </w:rPr>
        <w:t>Coupe</w:t>
      </w:r>
      <w:proofErr w:type="spellEnd"/>
      <w:r w:rsidR="00AB2ED5">
        <w:rPr>
          <w:rFonts w:asciiTheme="minorHAnsi" w:hAnsiTheme="minorHAnsi" w:cs="Tahoma"/>
          <w:sz w:val="24"/>
          <w:szCs w:val="24"/>
        </w:rPr>
        <w:t xml:space="preserve"> </w:t>
      </w:r>
      <w:proofErr w:type="spellStart"/>
      <w:r w:rsidR="00AB2ED5">
        <w:rPr>
          <w:rFonts w:asciiTheme="minorHAnsi" w:hAnsiTheme="minorHAnsi" w:cs="Tahoma"/>
          <w:sz w:val="24"/>
          <w:szCs w:val="24"/>
        </w:rPr>
        <w:t>Esmond</w:t>
      </w:r>
      <w:proofErr w:type="spellEnd"/>
      <w:r w:rsidR="00AB2ED5">
        <w:rPr>
          <w:rFonts w:asciiTheme="minorHAnsi" w:hAnsiTheme="minorHAnsi" w:cs="Tahoma"/>
          <w:sz w:val="24"/>
          <w:szCs w:val="24"/>
        </w:rPr>
        <w:t xml:space="preserve">, y de </w:t>
      </w:r>
      <w:proofErr w:type="spellStart"/>
      <w:r w:rsidR="00AB2ED5">
        <w:rPr>
          <w:rFonts w:asciiTheme="minorHAnsi" w:hAnsiTheme="minorHAnsi" w:cs="Tahoma"/>
          <w:sz w:val="24"/>
          <w:szCs w:val="24"/>
        </w:rPr>
        <w:t>Noemi</w:t>
      </w:r>
      <w:proofErr w:type="spellEnd"/>
      <w:r w:rsidR="00AB2ED5">
        <w:rPr>
          <w:rFonts w:asciiTheme="minorHAnsi" w:hAnsiTheme="minorHAnsi" w:cs="Tahoma"/>
          <w:sz w:val="24"/>
          <w:szCs w:val="24"/>
        </w:rPr>
        <w:t xml:space="preserve"> Jiménez en el Ladies British Amateur), </w:t>
      </w:r>
      <w:r>
        <w:rPr>
          <w:rFonts w:asciiTheme="minorHAnsi" w:hAnsiTheme="minorHAnsi" w:cs="Tahoma"/>
          <w:sz w:val="24"/>
          <w:szCs w:val="24"/>
        </w:rPr>
        <w:t>que</w:t>
      </w:r>
      <w:r w:rsidR="00AB2ED5">
        <w:rPr>
          <w:rFonts w:asciiTheme="minorHAnsi" w:hAnsiTheme="minorHAnsi" w:cs="Tahoma"/>
          <w:sz w:val="24"/>
          <w:szCs w:val="24"/>
        </w:rPr>
        <w:t xml:space="preserve"> a nivel de equipos, </w:t>
      </w:r>
      <w:r>
        <w:rPr>
          <w:rFonts w:asciiTheme="minorHAnsi" w:hAnsiTheme="minorHAnsi" w:cs="Tahoma"/>
          <w:sz w:val="24"/>
          <w:szCs w:val="24"/>
        </w:rPr>
        <w:t xml:space="preserve">con excepción del título </w:t>
      </w:r>
      <w:r w:rsidR="00AB2ED5">
        <w:rPr>
          <w:rFonts w:asciiTheme="minorHAnsi" w:hAnsiTheme="minorHAnsi" w:cs="Tahoma"/>
          <w:sz w:val="24"/>
          <w:szCs w:val="24"/>
        </w:rPr>
        <w:t xml:space="preserve">del Mundial Universitario. En contrapartida, hemos logrado un incremento notable en la introducción de datos estadísticos, lo cual nos ha permitido hacer análisis y </w:t>
      </w:r>
      <w:r w:rsidR="0061554B">
        <w:rPr>
          <w:rFonts w:asciiTheme="minorHAnsi" w:hAnsiTheme="minorHAnsi" w:cs="Tahoma"/>
          <w:sz w:val="24"/>
          <w:szCs w:val="24"/>
        </w:rPr>
        <w:t>confirmar</w:t>
      </w:r>
      <w:r w:rsidR="00AB2ED5">
        <w:rPr>
          <w:rFonts w:asciiTheme="minorHAnsi" w:hAnsiTheme="minorHAnsi" w:cs="Tahoma"/>
          <w:sz w:val="24"/>
          <w:szCs w:val="24"/>
        </w:rPr>
        <w:t xml:space="preserve"> </w:t>
      </w:r>
      <w:r>
        <w:rPr>
          <w:rFonts w:asciiTheme="minorHAnsi" w:hAnsiTheme="minorHAnsi" w:cs="Tahoma"/>
          <w:sz w:val="24"/>
          <w:szCs w:val="24"/>
        </w:rPr>
        <w:t>que existe un amplio margen de mejora a nivel de grupo (se entrega informe). Mejorar estos datos, será el objetivo prioritario de cara a la temporada 2015</w:t>
      </w:r>
      <w:r w:rsidR="0035323E">
        <w:rPr>
          <w:rFonts w:asciiTheme="minorHAnsi" w:hAnsiTheme="minorHAnsi" w:cs="Tahoma"/>
          <w:sz w:val="24"/>
          <w:szCs w:val="24"/>
        </w:rPr>
        <w:t>,</w:t>
      </w:r>
      <w:r>
        <w:rPr>
          <w:rFonts w:asciiTheme="minorHAnsi" w:hAnsiTheme="minorHAnsi" w:cs="Tahoma"/>
          <w:sz w:val="24"/>
          <w:szCs w:val="24"/>
        </w:rPr>
        <w:t xml:space="preserve"> y en las concentraciones de pre-temporada, ya estamos dedicando gran parte del tiempo a mejorar la técnica de los golpes de juego corto, desarrollar la habilidad</w:t>
      </w:r>
      <w:r w:rsidR="0035323E">
        <w:rPr>
          <w:rFonts w:asciiTheme="minorHAnsi" w:hAnsiTheme="minorHAnsi" w:cs="Tahoma"/>
          <w:sz w:val="24"/>
          <w:szCs w:val="24"/>
        </w:rPr>
        <w:t>,</w:t>
      </w:r>
      <w:r>
        <w:rPr>
          <w:rFonts w:asciiTheme="minorHAnsi" w:hAnsiTheme="minorHAnsi" w:cs="Tahoma"/>
          <w:sz w:val="24"/>
          <w:szCs w:val="24"/>
        </w:rPr>
        <w:t xml:space="preserve"> y proporcionar a las jugadoras las herramientas que necesitan para continuar con este trabajo en su día a día.</w:t>
      </w:r>
      <w:r w:rsidR="002B1B23">
        <w:rPr>
          <w:rFonts w:asciiTheme="minorHAnsi" w:hAnsiTheme="minorHAnsi" w:cs="Tahoma"/>
          <w:sz w:val="24"/>
          <w:szCs w:val="24"/>
        </w:rPr>
        <w:t xml:space="preserve"> </w:t>
      </w:r>
      <w:r>
        <w:rPr>
          <w:rFonts w:asciiTheme="minorHAnsi" w:hAnsiTheme="minorHAnsi" w:cs="Tahoma"/>
          <w:sz w:val="24"/>
          <w:szCs w:val="24"/>
        </w:rPr>
        <w:t xml:space="preserve"> </w:t>
      </w:r>
      <w:r w:rsidR="0035323E">
        <w:rPr>
          <w:rFonts w:asciiTheme="minorHAnsi" w:hAnsiTheme="minorHAnsi" w:cs="Tahoma"/>
          <w:sz w:val="24"/>
          <w:szCs w:val="24"/>
        </w:rPr>
        <w:t>Otro de los objetivos es mejorar la actitud dentro y fuera del campo y fomentar la “diversión”</w:t>
      </w:r>
      <w:r w:rsidR="0055773E">
        <w:rPr>
          <w:rFonts w:asciiTheme="minorHAnsi" w:hAnsiTheme="minorHAnsi" w:cs="Tahoma"/>
          <w:sz w:val="24"/>
          <w:szCs w:val="24"/>
        </w:rPr>
        <w:t>,</w:t>
      </w:r>
      <w:r w:rsidR="0035323E">
        <w:rPr>
          <w:rFonts w:asciiTheme="minorHAnsi" w:hAnsiTheme="minorHAnsi" w:cs="Tahoma"/>
          <w:sz w:val="24"/>
          <w:szCs w:val="24"/>
        </w:rPr>
        <w:t xml:space="preserve"> que no </w:t>
      </w:r>
      <w:r w:rsidR="0055773E">
        <w:rPr>
          <w:rFonts w:asciiTheme="minorHAnsi" w:hAnsiTheme="minorHAnsi" w:cs="Tahoma"/>
          <w:sz w:val="24"/>
          <w:szCs w:val="24"/>
        </w:rPr>
        <w:t>debe estar</w:t>
      </w:r>
      <w:r w:rsidR="0035323E">
        <w:rPr>
          <w:rFonts w:asciiTheme="minorHAnsi" w:hAnsiTheme="minorHAnsi" w:cs="Tahoma"/>
          <w:sz w:val="24"/>
          <w:szCs w:val="24"/>
        </w:rPr>
        <w:t xml:space="preserve"> reñida con el trabajo y el compromiso.</w:t>
      </w:r>
    </w:p>
    <w:p w14:paraId="0C9850FC" w14:textId="77777777" w:rsidR="00F4642F" w:rsidRPr="005D1A47" w:rsidRDefault="00F4642F" w:rsidP="00A93110">
      <w:pPr>
        <w:pStyle w:val="Prrafodelista"/>
        <w:autoSpaceDE w:val="0"/>
        <w:autoSpaceDN w:val="0"/>
        <w:adjustRightInd w:val="0"/>
        <w:jc w:val="both"/>
        <w:rPr>
          <w:rFonts w:asciiTheme="minorHAnsi" w:hAnsiTheme="minorHAnsi" w:cs="Tahoma"/>
          <w:b/>
          <w:sz w:val="24"/>
          <w:szCs w:val="24"/>
        </w:rPr>
      </w:pPr>
    </w:p>
    <w:p w14:paraId="45DBA226" w14:textId="48AD367E" w:rsidR="005D1A47" w:rsidRDefault="00786E7A" w:rsidP="00BE6DE5">
      <w:pPr>
        <w:pStyle w:val="Prrafodelista"/>
        <w:numPr>
          <w:ilvl w:val="0"/>
          <w:numId w:val="1"/>
        </w:numPr>
        <w:contextualSpacing w:val="0"/>
        <w:jc w:val="both"/>
        <w:rPr>
          <w:rFonts w:asciiTheme="minorHAnsi" w:hAnsiTheme="minorHAnsi" w:cs="Tahoma"/>
          <w:b/>
          <w:sz w:val="24"/>
          <w:szCs w:val="24"/>
        </w:rPr>
      </w:pPr>
      <w:r>
        <w:rPr>
          <w:rFonts w:asciiTheme="minorHAnsi" w:hAnsiTheme="minorHAnsi" w:cs="Tahoma"/>
          <w:b/>
          <w:sz w:val="24"/>
          <w:szCs w:val="24"/>
        </w:rPr>
        <w:t>Seguimiento de las actividades programadas para la pre-temporada 2015:</w:t>
      </w:r>
    </w:p>
    <w:p w14:paraId="1BF30FBD" w14:textId="77777777" w:rsidR="00A93110" w:rsidRDefault="00A93110" w:rsidP="00A93110">
      <w:pPr>
        <w:pStyle w:val="Prrafodelista"/>
        <w:autoSpaceDE w:val="0"/>
        <w:autoSpaceDN w:val="0"/>
        <w:adjustRightInd w:val="0"/>
        <w:contextualSpacing w:val="0"/>
        <w:jc w:val="both"/>
        <w:rPr>
          <w:rFonts w:ascii="Calibri" w:hAnsi="Calibri" w:cs="Calibri"/>
          <w:sz w:val="24"/>
          <w:szCs w:val="24"/>
        </w:rPr>
      </w:pPr>
    </w:p>
    <w:p w14:paraId="0C68FEC0" w14:textId="66319B47" w:rsidR="00E91D27" w:rsidRDefault="00786E7A" w:rsidP="00A93110">
      <w:pPr>
        <w:pStyle w:val="Prrafodelista"/>
        <w:autoSpaceDE w:val="0"/>
        <w:autoSpaceDN w:val="0"/>
        <w:adjustRightInd w:val="0"/>
        <w:contextualSpacing w:val="0"/>
        <w:jc w:val="both"/>
        <w:rPr>
          <w:rFonts w:ascii="Calibri" w:hAnsi="Calibri" w:cs="Calibri"/>
          <w:sz w:val="24"/>
          <w:szCs w:val="24"/>
        </w:rPr>
      </w:pPr>
      <w:r>
        <w:rPr>
          <w:rFonts w:ascii="Calibri" w:hAnsi="Calibri" w:cs="Calibri"/>
          <w:sz w:val="24"/>
          <w:szCs w:val="24"/>
        </w:rPr>
        <w:t>Por falta de tiempo se decide abordar este punto en la siguiente reunión.</w:t>
      </w:r>
      <w:r w:rsidR="00210150">
        <w:rPr>
          <w:rFonts w:ascii="Calibri" w:hAnsi="Calibri" w:cs="Calibri"/>
          <w:sz w:val="24"/>
          <w:szCs w:val="24"/>
        </w:rPr>
        <w:t xml:space="preserve"> Sí que hace</w:t>
      </w:r>
      <w:r w:rsidR="0055773E">
        <w:rPr>
          <w:rFonts w:ascii="Calibri" w:hAnsi="Calibri" w:cs="Calibri"/>
          <w:sz w:val="24"/>
          <w:szCs w:val="24"/>
        </w:rPr>
        <w:t xml:space="preserve"> alusión la Presidenta</w:t>
      </w:r>
      <w:r w:rsidR="00210150">
        <w:rPr>
          <w:rFonts w:ascii="Calibri" w:hAnsi="Calibri" w:cs="Calibri"/>
          <w:sz w:val="24"/>
          <w:szCs w:val="24"/>
        </w:rPr>
        <w:t xml:space="preserve"> </w:t>
      </w:r>
      <w:r w:rsidR="0055773E">
        <w:rPr>
          <w:rFonts w:ascii="Calibri" w:hAnsi="Calibri" w:cs="Calibri"/>
          <w:sz w:val="24"/>
          <w:szCs w:val="24"/>
        </w:rPr>
        <w:t>al</w:t>
      </w:r>
      <w:r w:rsidR="00210150">
        <w:rPr>
          <w:rFonts w:ascii="Calibri" w:hAnsi="Calibri" w:cs="Calibri"/>
          <w:sz w:val="24"/>
          <w:szCs w:val="24"/>
        </w:rPr>
        <w:t xml:space="preserve"> buen ambiente de trabajo que tenemos en estos momentos con los componentes del equipo técnico.</w:t>
      </w:r>
    </w:p>
    <w:p w14:paraId="7F1C7928" w14:textId="77777777" w:rsidR="006F1119" w:rsidRDefault="006F1119" w:rsidP="00A93110">
      <w:pPr>
        <w:pStyle w:val="Prrafodelista"/>
        <w:autoSpaceDE w:val="0"/>
        <w:autoSpaceDN w:val="0"/>
        <w:adjustRightInd w:val="0"/>
        <w:contextualSpacing w:val="0"/>
        <w:jc w:val="both"/>
        <w:rPr>
          <w:rFonts w:ascii="Calibri" w:hAnsi="Calibri" w:cs="Calibri"/>
          <w:sz w:val="24"/>
          <w:szCs w:val="24"/>
        </w:rPr>
      </w:pPr>
    </w:p>
    <w:p w14:paraId="0260F250" w14:textId="08BDAF44" w:rsidR="006F1119" w:rsidRPr="006F1119" w:rsidRDefault="006F1119" w:rsidP="00BE6DE5">
      <w:pPr>
        <w:pStyle w:val="Prrafodelista"/>
        <w:numPr>
          <w:ilvl w:val="0"/>
          <w:numId w:val="1"/>
        </w:numPr>
        <w:autoSpaceDE w:val="0"/>
        <w:autoSpaceDN w:val="0"/>
        <w:adjustRightInd w:val="0"/>
        <w:contextualSpacing w:val="0"/>
        <w:jc w:val="both"/>
        <w:rPr>
          <w:rFonts w:ascii="Calibri" w:hAnsi="Calibri" w:cs="Calibri"/>
          <w:b/>
          <w:sz w:val="24"/>
          <w:szCs w:val="24"/>
        </w:rPr>
      </w:pPr>
      <w:r w:rsidRPr="006F1119">
        <w:rPr>
          <w:rFonts w:ascii="Calibri" w:hAnsi="Calibri" w:cs="Calibri"/>
          <w:b/>
          <w:sz w:val="24"/>
          <w:szCs w:val="24"/>
        </w:rPr>
        <w:t>Seguimiento individual de las jugadoras del Grupo de Trabajo 2014 – 2015.</w:t>
      </w:r>
    </w:p>
    <w:p w14:paraId="6FF980EB" w14:textId="77777777" w:rsidR="006F1119" w:rsidRDefault="006F1119" w:rsidP="006F1119">
      <w:pPr>
        <w:autoSpaceDE w:val="0"/>
        <w:autoSpaceDN w:val="0"/>
        <w:adjustRightInd w:val="0"/>
        <w:jc w:val="both"/>
        <w:rPr>
          <w:rFonts w:ascii="Calibri" w:hAnsi="Calibri" w:cs="Calibri"/>
          <w:sz w:val="24"/>
          <w:szCs w:val="24"/>
        </w:rPr>
      </w:pPr>
    </w:p>
    <w:p w14:paraId="5F777FB0" w14:textId="546C6BAF" w:rsidR="0064174A" w:rsidRPr="00B30C05" w:rsidRDefault="006F1119" w:rsidP="006F1119">
      <w:pPr>
        <w:autoSpaceDE w:val="0"/>
        <w:autoSpaceDN w:val="0"/>
        <w:adjustRightInd w:val="0"/>
        <w:ind w:left="708"/>
        <w:jc w:val="both"/>
        <w:rPr>
          <w:rFonts w:ascii="Calibri" w:hAnsi="Calibri" w:cs="Calibri"/>
          <w:color w:val="FF0000"/>
          <w:sz w:val="24"/>
          <w:szCs w:val="24"/>
        </w:rPr>
      </w:pPr>
      <w:r>
        <w:rPr>
          <w:rFonts w:ascii="Calibri" w:hAnsi="Calibri" w:cs="Calibri"/>
          <w:sz w:val="24"/>
          <w:szCs w:val="24"/>
        </w:rPr>
        <w:t>Se decide tratar este punto en la reunión de diciembre, momento en el que tendremos información más completa para valorar.</w:t>
      </w:r>
      <w:r w:rsidR="00593051">
        <w:rPr>
          <w:rFonts w:ascii="Calibri" w:hAnsi="Calibri" w:cs="Calibri"/>
          <w:sz w:val="24"/>
          <w:szCs w:val="24"/>
        </w:rPr>
        <w:t xml:space="preserve"> </w:t>
      </w:r>
      <w:r w:rsidR="00D1165B">
        <w:rPr>
          <w:rFonts w:ascii="Calibri" w:hAnsi="Calibri" w:cs="Calibri"/>
          <w:sz w:val="24"/>
          <w:szCs w:val="24"/>
        </w:rPr>
        <w:t xml:space="preserve">Soledad sí que quiere compartir la impresión que se llevó de algunas </w:t>
      </w:r>
      <w:r w:rsidR="0064174A">
        <w:rPr>
          <w:rFonts w:ascii="Calibri" w:hAnsi="Calibri" w:cs="Calibri"/>
          <w:sz w:val="24"/>
          <w:szCs w:val="24"/>
        </w:rPr>
        <w:t xml:space="preserve">de las jugadoras que participaron </w:t>
      </w:r>
      <w:r w:rsidR="00D1165B">
        <w:rPr>
          <w:rFonts w:ascii="Calibri" w:hAnsi="Calibri" w:cs="Calibri"/>
          <w:sz w:val="24"/>
          <w:szCs w:val="24"/>
        </w:rPr>
        <w:t>en la reunión de la tarde anterior, por su apatía, actitudes que no deberíamos tolerar. Sugiere definir parámetros cuantitativos y cualitativos para poder evaluar a las jugadoras y aplicar a esos valores la campana de gauss, de manera que por probabilidad</w:t>
      </w:r>
      <w:r w:rsidR="0064174A">
        <w:rPr>
          <w:rFonts w:ascii="Calibri" w:hAnsi="Calibri" w:cs="Calibri"/>
          <w:sz w:val="24"/>
          <w:szCs w:val="24"/>
        </w:rPr>
        <w:t>,</w:t>
      </w:r>
      <w:r w:rsidR="00D1165B">
        <w:rPr>
          <w:rFonts w:ascii="Calibri" w:hAnsi="Calibri" w:cs="Calibri"/>
          <w:sz w:val="24"/>
          <w:szCs w:val="24"/>
        </w:rPr>
        <w:t xml:space="preserve"> un pequeño</w:t>
      </w:r>
      <w:r w:rsidR="0064174A">
        <w:rPr>
          <w:rFonts w:ascii="Calibri" w:hAnsi="Calibri" w:cs="Calibri"/>
          <w:sz w:val="24"/>
          <w:szCs w:val="24"/>
        </w:rPr>
        <w:t xml:space="preserve"> porcentaje inevitablemente tenga que salir</w:t>
      </w:r>
      <w:r w:rsidR="00D1165B">
        <w:rPr>
          <w:rFonts w:ascii="Calibri" w:hAnsi="Calibri" w:cs="Calibri"/>
          <w:sz w:val="24"/>
          <w:szCs w:val="24"/>
        </w:rPr>
        <w:t xml:space="preserve"> del grupo. </w:t>
      </w:r>
      <w:r w:rsidR="0064174A">
        <w:rPr>
          <w:rFonts w:ascii="Calibri" w:hAnsi="Calibri" w:cs="Calibri"/>
          <w:sz w:val="24"/>
          <w:szCs w:val="24"/>
        </w:rPr>
        <w:t>Ella está segura de que e</w:t>
      </w:r>
      <w:r w:rsidR="00D1165B">
        <w:rPr>
          <w:rFonts w:ascii="Calibri" w:hAnsi="Calibri" w:cs="Calibri"/>
          <w:sz w:val="24"/>
          <w:szCs w:val="24"/>
        </w:rPr>
        <w:t>l conocimiento de estas evaluaciones</w:t>
      </w:r>
      <w:r w:rsidR="0064174A">
        <w:rPr>
          <w:rFonts w:ascii="Calibri" w:hAnsi="Calibri" w:cs="Calibri"/>
          <w:sz w:val="24"/>
          <w:szCs w:val="24"/>
        </w:rPr>
        <w:t xml:space="preserve"> y tomar acción </w:t>
      </w:r>
      <w:r w:rsidR="0064174A">
        <w:rPr>
          <w:rFonts w:ascii="Calibri" w:hAnsi="Calibri" w:cs="Calibri"/>
          <w:sz w:val="24"/>
          <w:szCs w:val="24"/>
        </w:rPr>
        <w:lastRenderedPageBreak/>
        <w:t>sobre ellas,</w:t>
      </w:r>
      <w:r w:rsidR="00D1165B">
        <w:rPr>
          <w:rFonts w:ascii="Calibri" w:hAnsi="Calibri" w:cs="Calibri"/>
          <w:sz w:val="24"/>
          <w:szCs w:val="24"/>
        </w:rPr>
        <w:t xml:space="preserve"> favorecería la implicación y la competencia entre las jugadoras del grupo.</w:t>
      </w:r>
      <w:r w:rsidR="00B30C05">
        <w:rPr>
          <w:rFonts w:ascii="Calibri" w:hAnsi="Calibri" w:cs="Calibri"/>
          <w:sz w:val="24"/>
          <w:szCs w:val="24"/>
        </w:rPr>
        <w:t xml:space="preserve"> </w:t>
      </w:r>
      <w:r w:rsidR="00B30C05" w:rsidRPr="0061554B">
        <w:rPr>
          <w:rFonts w:ascii="Calibri" w:hAnsi="Calibri" w:cs="Calibri"/>
          <w:sz w:val="24"/>
          <w:szCs w:val="24"/>
        </w:rPr>
        <w:t xml:space="preserve">Mar le comenta que está de acuerdo pero al ser temporales los grupos de trabajo ya se consigue ese objetivo y las jugadoras se van concienciando de su compromiso. En cuanto a la educación y forma de estar en las reuniones </w:t>
      </w:r>
      <w:r w:rsidR="00F40CAA">
        <w:rPr>
          <w:rFonts w:ascii="Calibri" w:hAnsi="Calibri" w:cs="Calibri"/>
          <w:sz w:val="24"/>
          <w:szCs w:val="24"/>
        </w:rPr>
        <w:t>acordamos transmitir el mensaje</w:t>
      </w:r>
      <w:r w:rsidR="00B30C05" w:rsidRPr="0061554B">
        <w:rPr>
          <w:rFonts w:ascii="Calibri" w:hAnsi="Calibri" w:cs="Calibri"/>
          <w:sz w:val="24"/>
          <w:szCs w:val="24"/>
        </w:rPr>
        <w:t xml:space="preserve"> a las jugadoras.</w:t>
      </w:r>
    </w:p>
    <w:p w14:paraId="148C5602" w14:textId="310758B1" w:rsidR="0064174A" w:rsidRDefault="0064174A">
      <w:pPr>
        <w:rPr>
          <w:rFonts w:ascii="Calibri" w:hAnsi="Calibri" w:cs="Calibri"/>
          <w:sz w:val="24"/>
          <w:szCs w:val="24"/>
        </w:rPr>
      </w:pPr>
    </w:p>
    <w:p w14:paraId="71CB7D31" w14:textId="45A6183B" w:rsidR="006F1119" w:rsidRPr="006F1119" w:rsidRDefault="006F1119" w:rsidP="00BE6DE5">
      <w:pPr>
        <w:pStyle w:val="Prrafodelista"/>
        <w:numPr>
          <w:ilvl w:val="0"/>
          <w:numId w:val="1"/>
        </w:numPr>
        <w:autoSpaceDE w:val="0"/>
        <w:autoSpaceDN w:val="0"/>
        <w:adjustRightInd w:val="0"/>
        <w:jc w:val="both"/>
        <w:rPr>
          <w:rFonts w:ascii="Calibri" w:hAnsi="Calibri" w:cs="Calibri"/>
          <w:b/>
          <w:sz w:val="24"/>
          <w:szCs w:val="24"/>
        </w:rPr>
      </w:pPr>
      <w:r w:rsidRPr="006F1119">
        <w:rPr>
          <w:rFonts w:ascii="Calibri" w:hAnsi="Calibri" w:cs="Calibri"/>
          <w:b/>
          <w:sz w:val="24"/>
          <w:szCs w:val="24"/>
        </w:rPr>
        <w:t>Resolución de peticiones realizadas al CTAF en la reunión de las áreas deportivas de las FFAA del 22 de octubre.</w:t>
      </w:r>
    </w:p>
    <w:p w14:paraId="19009022" w14:textId="77777777" w:rsidR="006F1119" w:rsidRDefault="006F1119" w:rsidP="006F1119">
      <w:pPr>
        <w:autoSpaceDE w:val="0"/>
        <w:autoSpaceDN w:val="0"/>
        <w:adjustRightInd w:val="0"/>
        <w:jc w:val="both"/>
        <w:rPr>
          <w:rFonts w:ascii="Calibri" w:hAnsi="Calibri" w:cs="Calibri"/>
          <w:sz w:val="24"/>
          <w:szCs w:val="24"/>
        </w:rPr>
      </w:pPr>
    </w:p>
    <w:p w14:paraId="40E7F889" w14:textId="3A1B3478" w:rsidR="006F1119" w:rsidRDefault="006F1119" w:rsidP="00BE6DE5">
      <w:pPr>
        <w:pStyle w:val="Prrafodelista"/>
        <w:numPr>
          <w:ilvl w:val="0"/>
          <w:numId w:val="3"/>
        </w:numPr>
        <w:autoSpaceDE w:val="0"/>
        <w:autoSpaceDN w:val="0"/>
        <w:adjustRightInd w:val="0"/>
        <w:jc w:val="both"/>
        <w:rPr>
          <w:rFonts w:ascii="Calibri" w:hAnsi="Calibri" w:cs="Calibri"/>
          <w:sz w:val="24"/>
          <w:szCs w:val="24"/>
        </w:rPr>
      </w:pPr>
      <w:proofErr w:type="spellStart"/>
      <w:r>
        <w:rPr>
          <w:rFonts w:ascii="Calibri" w:hAnsi="Calibri" w:cs="Calibri"/>
          <w:sz w:val="24"/>
          <w:szCs w:val="24"/>
        </w:rPr>
        <w:t>Interclubes</w:t>
      </w:r>
      <w:proofErr w:type="spellEnd"/>
      <w:r>
        <w:rPr>
          <w:rFonts w:ascii="Calibri" w:hAnsi="Calibri" w:cs="Calibri"/>
          <w:sz w:val="24"/>
          <w:szCs w:val="24"/>
        </w:rPr>
        <w:t xml:space="preserve"> de España: propuestas para aumentar la participación. Tenemos claro que el formato (</w:t>
      </w:r>
      <w:proofErr w:type="spellStart"/>
      <w:r>
        <w:rPr>
          <w:rFonts w:ascii="Calibri" w:hAnsi="Calibri" w:cs="Calibri"/>
          <w:sz w:val="24"/>
          <w:szCs w:val="24"/>
        </w:rPr>
        <w:t>medal</w:t>
      </w:r>
      <w:proofErr w:type="spellEnd"/>
      <w:r>
        <w:rPr>
          <w:rFonts w:ascii="Calibri" w:hAnsi="Calibri" w:cs="Calibri"/>
          <w:sz w:val="24"/>
          <w:szCs w:val="24"/>
        </w:rPr>
        <w:t>, campo largo y participación de edades muy dispares) no resulta atractivo para los clubes. Se discuten ideas</w:t>
      </w:r>
      <w:r w:rsidR="001D4FC8">
        <w:rPr>
          <w:rFonts w:ascii="Calibri" w:hAnsi="Calibri" w:cs="Calibri"/>
          <w:sz w:val="24"/>
          <w:szCs w:val="24"/>
        </w:rPr>
        <w:t>,</w:t>
      </w:r>
      <w:r>
        <w:rPr>
          <w:rFonts w:ascii="Calibri" w:hAnsi="Calibri" w:cs="Calibri"/>
          <w:sz w:val="24"/>
          <w:szCs w:val="24"/>
        </w:rPr>
        <w:t xml:space="preserve"> como desligar este campeonato de la participación en el Europeo de Clubes</w:t>
      </w:r>
      <w:r w:rsidR="001D4FC8">
        <w:rPr>
          <w:rFonts w:ascii="Calibri" w:hAnsi="Calibri" w:cs="Calibri"/>
          <w:sz w:val="24"/>
          <w:szCs w:val="24"/>
        </w:rPr>
        <w:t xml:space="preserve">, </w:t>
      </w:r>
      <w:r>
        <w:rPr>
          <w:rFonts w:ascii="Calibri" w:hAnsi="Calibri" w:cs="Calibri"/>
          <w:sz w:val="24"/>
          <w:szCs w:val="24"/>
        </w:rPr>
        <w:t>limitarlo a mayores de 25 (en general a las señoras no les divierte viajar con niñas mucho más jóvenes</w:t>
      </w:r>
      <w:r w:rsidR="001D4FC8">
        <w:rPr>
          <w:rFonts w:ascii="Calibri" w:hAnsi="Calibri" w:cs="Calibri"/>
          <w:sz w:val="24"/>
          <w:szCs w:val="24"/>
        </w:rPr>
        <w:t xml:space="preserve">), reducirlo a dos jornadas…a todas ellas les encontramos pros y contras y ninguna nos convence 100%. Decidimos </w:t>
      </w:r>
      <w:r w:rsidR="001D4FC8" w:rsidRPr="004D4FAA">
        <w:rPr>
          <w:rFonts w:ascii="Calibri" w:hAnsi="Calibri" w:cs="Calibri"/>
          <w:sz w:val="24"/>
          <w:szCs w:val="24"/>
          <w:u w:val="single"/>
        </w:rPr>
        <w:t>hacer un sondeo a los clubes preguntándoles directamente por qué no participan en este torneo.</w:t>
      </w:r>
    </w:p>
    <w:p w14:paraId="724DA858" w14:textId="4BB3E1F4" w:rsidR="001D4FC8" w:rsidRDefault="001D4FC8" w:rsidP="00BE6DE5">
      <w:pPr>
        <w:pStyle w:val="Prrafodelista"/>
        <w:numPr>
          <w:ilvl w:val="0"/>
          <w:numId w:val="3"/>
        </w:numPr>
        <w:autoSpaceDE w:val="0"/>
        <w:autoSpaceDN w:val="0"/>
        <w:adjustRightInd w:val="0"/>
        <w:jc w:val="both"/>
        <w:rPr>
          <w:rFonts w:ascii="Calibri" w:hAnsi="Calibri" w:cs="Calibri"/>
          <w:sz w:val="24"/>
          <w:szCs w:val="24"/>
        </w:rPr>
      </w:pPr>
      <w:r>
        <w:rPr>
          <w:rFonts w:ascii="Calibri" w:hAnsi="Calibri" w:cs="Calibri"/>
          <w:sz w:val="24"/>
          <w:szCs w:val="24"/>
        </w:rPr>
        <w:t xml:space="preserve">Inter-autonómico Sub-25: emparejamientos individuales Match de 1ª división por orden de hándicap. Estudiar bajar la edad a Sub-18 (estudio facilitado por la FCG). </w:t>
      </w:r>
    </w:p>
    <w:p w14:paraId="0319F1A7" w14:textId="1359F4D1" w:rsidR="006F1119" w:rsidRDefault="001D4FC8" w:rsidP="00BE6DE5">
      <w:pPr>
        <w:pStyle w:val="Prrafodelista"/>
        <w:numPr>
          <w:ilvl w:val="1"/>
          <w:numId w:val="3"/>
        </w:numPr>
        <w:autoSpaceDE w:val="0"/>
        <w:autoSpaceDN w:val="0"/>
        <w:adjustRightInd w:val="0"/>
        <w:jc w:val="both"/>
        <w:rPr>
          <w:rFonts w:ascii="Calibri" w:hAnsi="Calibri" w:cs="Calibri"/>
          <w:sz w:val="24"/>
          <w:szCs w:val="24"/>
        </w:rPr>
      </w:pPr>
      <w:r w:rsidRPr="00350089">
        <w:rPr>
          <w:rFonts w:ascii="Calibri" w:hAnsi="Calibri" w:cs="Calibri"/>
          <w:sz w:val="24"/>
          <w:szCs w:val="24"/>
        </w:rPr>
        <w:t>Orden de emparejamientos</w:t>
      </w:r>
      <w:r w:rsidR="004D4FAA">
        <w:rPr>
          <w:rFonts w:ascii="Calibri" w:hAnsi="Calibri" w:cs="Calibri"/>
          <w:sz w:val="24"/>
          <w:szCs w:val="24"/>
        </w:rPr>
        <w:t xml:space="preserve"> por há</w:t>
      </w:r>
      <w:r w:rsidR="00350089" w:rsidRPr="00350089">
        <w:rPr>
          <w:rFonts w:ascii="Calibri" w:hAnsi="Calibri" w:cs="Calibri"/>
          <w:sz w:val="24"/>
          <w:szCs w:val="24"/>
        </w:rPr>
        <w:t>ndicap</w:t>
      </w:r>
      <w:r w:rsidRPr="00350089">
        <w:rPr>
          <w:rFonts w:ascii="Calibri" w:hAnsi="Calibri" w:cs="Calibri"/>
          <w:sz w:val="24"/>
          <w:szCs w:val="24"/>
        </w:rPr>
        <w:t>: se</w:t>
      </w:r>
      <w:r w:rsidR="00350089">
        <w:rPr>
          <w:rFonts w:ascii="Calibri" w:hAnsi="Calibri" w:cs="Calibri"/>
          <w:sz w:val="24"/>
          <w:szCs w:val="24"/>
        </w:rPr>
        <w:t xml:space="preserve"> discute y finalmente se</w:t>
      </w:r>
      <w:r w:rsidRPr="00350089">
        <w:rPr>
          <w:rFonts w:ascii="Calibri" w:hAnsi="Calibri" w:cs="Calibri"/>
          <w:sz w:val="24"/>
          <w:szCs w:val="24"/>
        </w:rPr>
        <w:t xml:space="preserve"> </w:t>
      </w:r>
      <w:r w:rsidR="00350089">
        <w:rPr>
          <w:rFonts w:ascii="Calibri" w:hAnsi="Calibri" w:cs="Calibri"/>
          <w:sz w:val="24"/>
          <w:szCs w:val="24"/>
        </w:rPr>
        <w:t>aprueba la modificación del reglamento para igualar esta condición al resto de Inter-autonómicos.</w:t>
      </w:r>
    </w:p>
    <w:p w14:paraId="14A8FD32" w14:textId="296048CF" w:rsidR="00350089" w:rsidRDefault="00350089" w:rsidP="00BE6DE5">
      <w:pPr>
        <w:pStyle w:val="Prrafodelista"/>
        <w:numPr>
          <w:ilvl w:val="1"/>
          <w:numId w:val="3"/>
        </w:numPr>
        <w:autoSpaceDE w:val="0"/>
        <w:autoSpaceDN w:val="0"/>
        <w:adjustRightInd w:val="0"/>
        <w:jc w:val="both"/>
        <w:rPr>
          <w:rFonts w:ascii="Calibri" w:hAnsi="Calibri" w:cs="Calibri"/>
          <w:sz w:val="24"/>
          <w:szCs w:val="24"/>
        </w:rPr>
      </w:pPr>
      <w:r>
        <w:rPr>
          <w:rFonts w:ascii="Calibri" w:hAnsi="Calibri" w:cs="Calibri"/>
          <w:sz w:val="24"/>
          <w:szCs w:val="24"/>
        </w:rPr>
        <w:t>Bajar la edad a Sub-18: revisamos el estudio facilitado por la FCG y verdaderamente encontramos más ventajas que inconvenientes a</w:t>
      </w:r>
      <w:r w:rsidR="004D4FAA">
        <w:rPr>
          <w:rFonts w:ascii="Calibri" w:hAnsi="Calibri" w:cs="Calibri"/>
          <w:sz w:val="24"/>
          <w:szCs w:val="24"/>
        </w:rPr>
        <w:t xml:space="preserve"> la opción de</w:t>
      </w:r>
      <w:r>
        <w:rPr>
          <w:rFonts w:ascii="Calibri" w:hAnsi="Calibri" w:cs="Calibri"/>
          <w:sz w:val="24"/>
          <w:szCs w:val="24"/>
        </w:rPr>
        <w:t xml:space="preserve"> convertir el Sub-25 en Sub-18 (las componentes de los equipos están en edades más parecidas, comparten la misma ilusión, tienen calendarios académicos muy parecidos). Gusta la idea y se decide seguir adelante con ella.</w:t>
      </w:r>
    </w:p>
    <w:p w14:paraId="577356FC" w14:textId="77777777" w:rsidR="00EE7F7B" w:rsidRPr="00D1165B" w:rsidRDefault="00EE7F7B" w:rsidP="00EE7F7B">
      <w:pPr>
        <w:autoSpaceDE w:val="0"/>
        <w:autoSpaceDN w:val="0"/>
        <w:adjustRightInd w:val="0"/>
        <w:jc w:val="both"/>
        <w:rPr>
          <w:rFonts w:ascii="Calibri" w:hAnsi="Calibri" w:cs="Calibri"/>
          <w:b/>
          <w:sz w:val="24"/>
          <w:szCs w:val="24"/>
        </w:rPr>
      </w:pPr>
    </w:p>
    <w:p w14:paraId="47A13680" w14:textId="34F6BA63" w:rsidR="00EE7F7B" w:rsidRPr="00D1165B" w:rsidRDefault="00F238EB" w:rsidP="00BE6DE5">
      <w:pPr>
        <w:pStyle w:val="Prrafodelista"/>
        <w:numPr>
          <w:ilvl w:val="0"/>
          <w:numId w:val="1"/>
        </w:numPr>
        <w:autoSpaceDE w:val="0"/>
        <w:autoSpaceDN w:val="0"/>
        <w:adjustRightInd w:val="0"/>
        <w:jc w:val="both"/>
        <w:rPr>
          <w:rFonts w:ascii="Calibri" w:hAnsi="Calibri" w:cs="Calibri"/>
          <w:b/>
          <w:sz w:val="24"/>
          <w:szCs w:val="24"/>
        </w:rPr>
      </w:pPr>
      <w:r w:rsidRPr="00D1165B">
        <w:rPr>
          <w:rFonts w:ascii="Calibri" w:hAnsi="Calibri" w:cs="Calibri"/>
          <w:b/>
          <w:sz w:val="24"/>
          <w:szCs w:val="24"/>
        </w:rPr>
        <w:t xml:space="preserve">Reglamento Rankings 2015 y sistemas </w:t>
      </w:r>
      <w:r w:rsidR="00836C93" w:rsidRPr="00D1165B">
        <w:rPr>
          <w:rFonts w:ascii="Calibri" w:hAnsi="Calibri" w:cs="Calibri"/>
          <w:b/>
          <w:sz w:val="24"/>
          <w:szCs w:val="24"/>
        </w:rPr>
        <w:t>de subvenciones (absoluto, sub-18 y senior).</w:t>
      </w:r>
    </w:p>
    <w:p w14:paraId="58831D97" w14:textId="5E6C0020" w:rsidR="00836C93" w:rsidRDefault="00836C93" w:rsidP="00BE6DE5">
      <w:pPr>
        <w:pStyle w:val="Prrafodelista"/>
        <w:numPr>
          <w:ilvl w:val="0"/>
          <w:numId w:val="4"/>
        </w:numPr>
        <w:autoSpaceDE w:val="0"/>
        <w:autoSpaceDN w:val="0"/>
        <w:adjustRightInd w:val="0"/>
        <w:jc w:val="both"/>
        <w:rPr>
          <w:rFonts w:ascii="Calibri" w:hAnsi="Calibri" w:cs="Calibri"/>
          <w:sz w:val="24"/>
          <w:szCs w:val="24"/>
        </w:rPr>
      </w:pPr>
      <w:r>
        <w:rPr>
          <w:rFonts w:ascii="Calibri" w:hAnsi="Calibri" w:cs="Calibri"/>
          <w:sz w:val="24"/>
          <w:szCs w:val="24"/>
        </w:rPr>
        <w:t xml:space="preserve">Ranking Senior: Valorar posible inclusión del </w:t>
      </w:r>
      <w:proofErr w:type="spellStart"/>
      <w:r>
        <w:rPr>
          <w:rFonts w:ascii="Calibri" w:hAnsi="Calibri" w:cs="Calibri"/>
          <w:sz w:val="24"/>
          <w:szCs w:val="24"/>
        </w:rPr>
        <w:t>Cto</w:t>
      </w:r>
      <w:proofErr w:type="spellEnd"/>
      <w:r>
        <w:rPr>
          <w:rFonts w:ascii="Calibri" w:hAnsi="Calibri" w:cs="Calibri"/>
          <w:sz w:val="24"/>
          <w:szCs w:val="24"/>
        </w:rPr>
        <w:t xml:space="preserve"> de España Mayores de 35 co</w:t>
      </w:r>
      <w:r w:rsidR="00F23FA1">
        <w:rPr>
          <w:rFonts w:ascii="Calibri" w:hAnsi="Calibri" w:cs="Calibri"/>
          <w:sz w:val="24"/>
          <w:szCs w:val="24"/>
        </w:rPr>
        <w:t>mo puntuable</w:t>
      </w:r>
      <w:r>
        <w:rPr>
          <w:rFonts w:ascii="Calibri" w:hAnsi="Calibri" w:cs="Calibri"/>
          <w:sz w:val="24"/>
          <w:szCs w:val="24"/>
        </w:rPr>
        <w:t xml:space="preserve">. Se valora esta opción con idea de alargar el ranking senior hasta junio. Sin embargo, justamente en el 2015, el </w:t>
      </w:r>
      <w:proofErr w:type="spellStart"/>
      <w:r>
        <w:rPr>
          <w:rFonts w:ascii="Calibri" w:hAnsi="Calibri" w:cs="Calibri"/>
          <w:sz w:val="24"/>
          <w:szCs w:val="24"/>
        </w:rPr>
        <w:t>Cto</w:t>
      </w:r>
      <w:proofErr w:type="spellEnd"/>
      <w:r>
        <w:rPr>
          <w:rFonts w:ascii="Calibri" w:hAnsi="Calibri" w:cs="Calibri"/>
          <w:sz w:val="24"/>
          <w:szCs w:val="24"/>
        </w:rPr>
        <w:t xml:space="preserve"> de España Mayores de 35 se ha adelantado a finales de mayo por lo que estaría demasiado próximo a la celebración del </w:t>
      </w:r>
      <w:proofErr w:type="spellStart"/>
      <w:r>
        <w:rPr>
          <w:rFonts w:ascii="Calibri" w:hAnsi="Calibri" w:cs="Calibri"/>
          <w:sz w:val="24"/>
          <w:szCs w:val="24"/>
        </w:rPr>
        <w:t>Cto</w:t>
      </w:r>
      <w:proofErr w:type="spellEnd"/>
      <w:r>
        <w:rPr>
          <w:rFonts w:ascii="Calibri" w:hAnsi="Calibri" w:cs="Calibri"/>
          <w:sz w:val="24"/>
          <w:szCs w:val="24"/>
        </w:rPr>
        <w:t xml:space="preserve"> de España Senior. Se decide mantener el ranking con los puntuables del año pasado</w:t>
      </w:r>
      <w:r w:rsidR="00F23FA1">
        <w:rPr>
          <w:rFonts w:ascii="Calibri" w:hAnsi="Calibri" w:cs="Calibri"/>
          <w:sz w:val="24"/>
          <w:szCs w:val="24"/>
        </w:rPr>
        <w:t xml:space="preserve"> y no realizar ninguna modificación al sistema de puntuación, ni selección</w:t>
      </w:r>
      <w:r>
        <w:rPr>
          <w:rFonts w:ascii="Calibri" w:hAnsi="Calibri" w:cs="Calibri"/>
          <w:sz w:val="24"/>
          <w:szCs w:val="24"/>
        </w:rPr>
        <w:t xml:space="preserve">. </w:t>
      </w:r>
      <w:r w:rsidR="00F23FA1">
        <w:rPr>
          <w:rFonts w:ascii="Calibri" w:hAnsi="Calibri" w:cs="Calibri"/>
          <w:sz w:val="24"/>
          <w:szCs w:val="24"/>
        </w:rPr>
        <w:t>Por otro lado, s</w:t>
      </w:r>
      <w:r>
        <w:rPr>
          <w:rFonts w:ascii="Calibri" w:hAnsi="Calibri" w:cs="Calibri"/>
          <w:sz w:val="24"/>
          <w:szCs w:val="24"/>
        </w:rPr>
        <w:t xml:space="preserve">e valora la posibilidad de hacer una concentración preparatoria del Europeo por Equipos Senior. Finalmente se decide preparar un video motivador para el que será importante ir recopilando material (fotos principalmente) en los puntuables. Soledad </w:t>
      </w:r>
      <w:r w:rsidR="00F6089E">
        <w:rPr>
          <w:rFonts w:ascii="Calibri" w:hAnsi="Calibri" w:cs="Calibri"/>
          <w:sz w:val="24"/>
          <w:szCs w:val="24"/>
        </w:rPr>
        <w:t>quiere dejar constancia de</w:t>
      </w:r>
      <w:r>
        <w:rPr>
          <w:rFonts w:ascii="Calibri" w:hAnsi="Calibri" w:cs="Calibri"/>
          <w:sz w:val="24"/>
          <w:szCs w:val="24"/>
        </w:rPr>
        <w:t xml:space="preserve"> la maravillosa acogida que tuvieron en el </w:t>
      </w:r>
      <w:r w:rsidR="00F40CAA">
        <w:rPr>
          <w:rFonts w:ascii="Calibri" w:hAnsi="Calibri" w:cs="Calibri"/>
          <w:sz w:val="24"/>
          <w:szCs w:val="24"/>
        </w:rPr>
        <w:t xml:space="preserve">Real </w:t>
      </w:r>
      <w:r>
        <w:rPr>
          <w:rFonts w:ascii="Calibri" w:hAnsi="Calibri" w:cs="Calibri"/>
          <w:sz w:val="24"/>
          <w:szCs w:val="24"/>
        </w:rPr>
        <w:t xml:space="preserve">Club de Golf de Las Palmas, aspecto que </w:t>
      </w:r>
      <w:r w:rsidR="00F6089E">
        <w:rPr>
          <w:rFonts w:ascii="Calibri" w:hAnsi="Calibri" w:cs="Calibri"/>
          <w:sz w:val="24"/>
          <w:szCs w:val="24"/>
        </w:rPr>
        <w:t xml:space="preserve">considera </w:t>
      </w:r>
      <w:r>
        <w:rPr>
          <w:rFonts w:ascii="Calibri" w:hAnsi="Calibri" w:cs="Calibri"/>
          <w:sz w:val="24"/>
          <w:szCs w:val="24"/>
        </w:rPr>
        <w:t xml:space="preserve">deberíamos tener en cuenta a la hora de seleccionar las sedes. </w:t>
      </w:r>
    </w:p>
    <w:p w14:paraId="59FD171A" w14:textId="5B4F0F43" w:rsidR="00836C93" w:rsidRDefault="00836C93" w:rsidP="00BE6DE5">
      <w:pPr>
        <w:pStyle w:val="Prrafodelista"/>
        <w:numPr>
          <w:ilvl w:val="0"/>
          <w:numId w:val="4"/>
        </w:numPr>
        <w:autoSpaceDE w:val="0"/>
        <w:autoSpaceDN w:val="0"/>
        <w:adjustRightInd w:val="0"/>
        <w:jc w:val="both"/>
        <w:rPr>
          <w:rFonts w:ascii="Calibri" w:hAnsi="Calibri" w:cs="Calibri"/>
          <w:sz w:val="24"/>
          <w:szCs w:val="24"/>
        </w:rPr>
      </w:pPr>
      <w:r>
        <w:rPr>
          <w:rFonts w:ascii="Calibri" w:hAnsi="Calibri" w:cs="Calibri"/>
          <w:sz w:val="24"/>
          <w:szCs w:val="24"/>
        </w:rPr>
        <w:t xml:space="preserve">Ranking Absoluto: se aprueba la modificación del sistema de ranking al formato de las últimas 52 semanas, formato que también adoptará el CTAM en el 2015. Sobre el sistema de subvenciones, aun siendo conscientes de las ligeras diferencias que </w:t>
      </w:r>
      <w:r>
        <w:rPr>
          <w:rFonts w:ascii="Calibri" w:hAnsi="Calibri" w:cs="Calibri"/>
          <w:sz w:val="24"/>
          <w:szCs w:val="24"/>
        </w:rPr>
        <w:lastRenderedPageBreak/>
        <w:t xml:space="preserve">existen con el CTAM, decidimos no realizar ninguna modificación, </w:t>
      </w:r>
      <w:r w:rsidR="00887FFB">
        <w:rPr>
          <w:rFonts w:ascii="Calibri" w:hAnsi="Calibri" w:cs="Calibri"/>
          <w:sz w:val="24"/>
          <w:szCs w:val="24"/>
        </w:rPr>
        <w:t>al estar convencidas de los aspectos positivos de</w:t>
      </w:r>
      <w:r>
        <w:rPr>
          <w:rFonts w:ascii="Calibri" w:hAnsi="Calibri" w:cs="Calibri"/>
          <w:sz w:val="24"/>
          <w:szCs w:val="24"/>
        </w:rPr>
        <w:t xml:space="preserve"> nuestro sistema.</w:t>
      </w:r>
    </w:p>
    <w:p w14:paraId="2A651E25" w14:textId="7EF654A3" w:rsidR="00B27A71" w:rsidRPr="00887FFB" w:rsidRDefault="00593051" w:rsidP="00BE6DE5">
      <w:pPr>
        <w:pStyle w:val="Prrafodelista"/>
        <w:numPr>
          <w:ilvl w:val="0"/>
          <w:numId w:val="4"/>
        </w:numPr>
        <w:autoSpaceDE w:val="0"/>
        <w:autoSpaceDN w:val="0"/>
        <w:adjustRightInd w:val="0"/>
        <w:jc w:val="both"/>
        <w:rPr>
          <w:rFonts w:asciiTheme="minorHAnsi" w:hAnsiTheme="minorHAnsi" w:cs="Tahoma"/>
          <w:sz w:val="24"/>
          <w:szCs w:val="24"/>
        </w:rPr>
      </w:pPr>
      <w:r w:rsidRPr="00887FFB">
        <w:rPr>
          <w:rFonts w:ascii="Calibri" w:hAnsi="Calibri" w:cs="Calibri"/>
          <w:sz w:val="24"/>
          <w:szCs w:val="24"/>
        </w:rPr>
        <w:t xml:space="preserve">Ranking </w:t>
      </w:r>
      <w:proofErr w:type="spellStart"/>
      <w:r w:rsidRPr="00887FFB">
        <w:rPr>
          <w:rFonts w:ascii="Calibri" w:hAnsi="Calibri" w:cs="Calibri"/>
          <w:sz w:val="24"/>
          <w:szCs w:val="24"/>
        </w:rPr>
        <w:t>Girl</w:t>
      </w:r>
      <w:proofErr w:type="spellEnd"/>
      <w:r w:rsidRPr="00887FFB">
        <w:rPr>
          <w:rFonts w:ascii="Calibri" w:hAnsi="Calibri" w:cs="Calibri"/>
          <w:sz w:val="24"/>
          <w:szCs w:val="24"/>
        </w:rPr>
        <w:t xml:space="preserve">: se aprueba añadir como puntuable el British </w:t>
      </w:r>
      <w:proofErr w:type="spellStart"/>
      <w:r w:rsidRPr="00887FFB">
        <w:rPr>
          <w:rFonts w:ascii="Calibri" w:hAnsi="Calibri" w:cs="Calibri"/>
          <w:sz w:val="24"/>
          <w:szCs w:val="24"/>
        </w:rPr>
        <w:t>Girls</w:t>
      </w:r>
      <w:proofErr w:type="spellEnd"/>
      <w:r w:rsidRPr="00887FFB">
        <w:rPr>
          <w:rFonts w:ascii="Calibri" w:hAnsi="Calibri" w:cs="Calibri"/>
          <w:sz w:val="24"/>
          <w:szCs w:val="24"/>
        </w:rPr>
        <w:t xml:space="preserve"> y que la selección de los Europeos se realicen teniendo en cuenta la puntuación de las ediciones 2014 de este torneo y del Campeonato de España</w:t>
      </w:r>
      <w:r w:rsidR="00887FFB" w:rsidRPr="00887FFB">
        <w:rPr>
          <w:rFonts w:ascii="Calibri" w:hAnsi="Calibri" w:cs="Calibri"/>
          <w:sz w:val="24"/>
          <w:szCs w:val="24"/>
        </w:rPr>
        <w:t>,</w:t>
      </w:r>
      <w:r w:rsidRPr="00887FFB">
        <w:rPr>
          <w:rFonts w:ascii="Calibri" w:hAnsi="Calibri" w:cs="Calibri"/>
          <w:sz w:val="24"/>
          <w:szCs w:val="24"/>
        </w:rPr>
        <w:t xml:space="preserve"> que en el 2015 no se habrá celebrado en el momento de la selección. En este punto, la Presidenta pone al conocimiento de los miembros del comité, la carta recibida por Celia </w:t>
      </w:r>
      <w:proofErr w:type="spellStart"/>
      <w:r w:rsidRPr="00887FFB">
        <w:rPr>
          <w:rFonts w:ascii="Calibri" w:hAnsi="Calibri" w:cs="Calibri"/>
          <w:sz w:val="24"/>
          <w:szCs w:val="24"/>
        </w:rPr>
        <w:t>Barquin</w:t>
      </w:r>
      <w:proofErr w:type="spellEnd"/>
      <w:r w:rsidRPr="00887FFB">
        <w:rPr>
          <w:rFonts w:ascii="Calibri" w:hAnsi="Calibri" w:cs="Calibri"/>
          <w:sz w:val="24"/>
          <w:szCs w:val="24"/>
        </w:rPr>
        <w:t xml:space="preserve"> en la que nos pedía un año sin compromiso federativo; en respuesta a esta carta se le transmitió que no nos parecía un planteamiento serio después de la inversión que la federación ha </w:t>
      </w:r>
      <w:r w:rsidR="00887FFB">
        <w:rPr>
          <w:rFonts w:ascii="Calibri" w:hAnsi="Calibri" w:cs="Calibri"/>
          <w:sz w:val="24"/>
          <w:szCs w:val="24"/>
        </w:rPr>
        <w:t>realizado</w:t>
      </w:r>
      <w:r w:rsidRPr="00887FFB">
        <w:rPr>
          <w:rFonts w:ascii="Calibri" w:hAnsi="Calibri" w:cs="Calibri"/>
          <w:sz w:val="24"/>
          <w:szCs w:val="24"/>
        </w:rPr>
        <w:t xml:space="preserve"> en su formación.</w:t>
      </w:r>
    </w:p>
    <w:p w14:paraId="78ECC9D4" w14:textId="77777777" w:rsidR="005D1A47" w:rsidRPr="005D1A47" w:rsidRDefault="005D1A47" w:rsidP="005D1A47">
      <w:pPr>
        <w:autoSpaceDE w:val="0"/>
        <w:autoSpaceDN w:val="0"/>
        <w:adjustRightInd w:val="0"/>
        <w:rPr>
          <w:rFonts w:asciiTheme="minorHAnsi" w:hAnsiTheme="minorHAnsi" w:cs="Tahoma"/>
          <w:b/>
          <w:sz w:val="24"/>
          <w:szCs w:val="24"/>
        </w:rPr>
      </w:pPr>
    </w:p>
    <w:p w14:paraId="2F07B9E3" w14:textId="6FEA0912" w:rsidR="005D1A47" w:rsidRPr="005D1A47" w:rsidRDefault="00D1165B" w:rsidP="00BE6DE5">
      <w:pPr>
        <w:pStyle w:val="Prrafodelista"/>
        <w:numPr>
          <w:ilvl w:val="0"/>
          <w:numId w:val="1"/>
        </w:numPr>
        <w:autoSpaceDE w:val="0"/>
        <w:autoSpaceDN w:val="0"/>
        <w:adjustRightInd w:val="0"/>
        <w:contextualSpacing w:val="0"/>
        <w:rPr>
          <w:rFonts w:asciiTheme="minorHAnsi" w:hAnsiTheme="minorHAnsi" w:cs="Tahoma"/>
          <w:b/>
          <w:sz w:val="24"/>
          <w:szCs w:val="24"/>
        </w:rPr>
      </w:pPr>
      <w:r>
        <w:rPr>
          <w:rFonts w:asciiTheme="minorHAnsi" w:hAnsiTheme="minorHAnsi" w:cs="Tahoma"/>
          <w:b/>
          <w:sz w:val="24"/>
          <w:szCs w:val="24"/>
        </w:rPr>
        <w:t>Presupuesto y Calendario 2015 (aproximación de posibles capitanías)</w:t>
      </w:r>
      <w:r w:rsidR="005D1A47" w:rsidRPr="005D1A47">
        <w:rPr>
          <w:rFonts w:asciiTheme="minorHAnsi" w:hAnsiTheme="minorHAnsi" w:cs="Tahoma"/>
          <w:b/>
          <w:sz w:val="24"/>
          <w:szCs w:val="24"/>
        </w:rPr>
        <w:t xml:space="preserve">. </w:t>
      </w:r>
    </w:p>
    <w:p w14:paraId="3326AEDA" w14:textId="77777777" w:rsidR="005D1A47" w:rsidRDefault="005D1A47" w:rsidP="005D1A47">
      <w:pPr>
        <w:pStyle w:val="Prrafodelista"/>
        <w:autoSpaceDE w:val="0"/>
        <w:autoSpaceDN w:val="0"/>
        <w:adjustRightInd w:val="0"/>
        <w:contextualSpacing w:val="0"/>
        <w:jc w:val="both"/>
        <w:rPr>
          <w:rFonts w:asciiTheme="minorHAnsi" w:hAnsiTheme="minorHAnsi" w:cs="Tahoma"/>
          <w:b/>
          <w:sz w:val="24"/>
          <w:szCs w:val="24"/>
        </w:rPr>
      </w:pPr>
    </w:p>
    <w:p w14:paraId="5E9F06CB" w14:textId="6C819AC0" w:rsidR="001F4587" w:rsidRDefault="001F4587" w:rsidP="001F4587">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Mabel presenta rápidamente el calendario 2015 resaltando las competiciones más importantes. Destaca que el retraso del Campeonato de España al mes de junio ha favorecido que podamos incluir en el calendario el German </w:t>
      </w:r>
      <w:proofErr w:type="spellStart"/>
      <w:r>
        <w:rPr>
          <w:rFonts w:asciiTheme="minorHAnsi" w:hAnsiTheme="minorHAnsi" w:cs="Tahoma"/>
          <w:sz w:val="24"/>
          <w:szCs w:val="24"/>
        </w:rPr>
        <w:t>Girls</w:t>
      </w:r>
      <w:proofErr w:type="spellEnd"/>
      <w:r>
        <w:rPr>
          <w:rFonts w:asciiTheme="minorHAnsi" w:hAnsiTheme="minorHAnsi" w:cs="Tahoma"/>
          <w:sz w:val="24"/>
          <w:szCs w:val="24"/>
        </w:rPr>
        <w:t xml:space="preserve">, puntuable para la Ping </w:t>
      </w:r>
      <w:proofErr w:type="spellStart"/>
      <w:r>
        <w:rPr>
          <w:rFonts w:asciiTheme="minorHAnsi" w:hAnsiTheme="minorHAnsi" w:cs="Tahoma"/>
          <w:sz w:val="24"/>
          <w:szCs w:val="24"/>
        </w:rPr>
        <w:t>Jr</w:t>
      </w:r>
      <w:proofErr w:type="spellEnd"/>
      <w:r>
        <w:rPr>
          <w:rFonts w:asciiTheme="minorHAnsi" w:hAnsiTheme="minorHAnsi" w:cs="Tahoma"/>
          <w:sz w:val="24"/>
          <w:szCs w:val="24"/>
        </w:rPr>
        <w:t xml:space="preserve"> </w:t>
      </w:r>
      <w:proofErr w:type="spellStart"/>
      <w:r>
        <w:rPr>
          <w:rFonts w:asciiTheme="minorHAnsi" w:hAnsiTheme="minorHAnsi" w:cs="Tahoma"/>
          <w:sz w:val="24"/>
          <w:szCs w:val="24"/>
        </w:rPr>
        <w:t>Solheim</w:t>
      </w:r>
      <w:proofErr w:type="spellEnd"/>
      <w:r>
        <w:rPr>
          <w:rFonts w:asciiTheme="minorHAnsi" w:hAnsiTheme="minorHAnsi" w:cs="Tahoma"/>
          <w:sz w:val="24"/>
          <w:szCs w:val="24"/>
        </w:rPr>
        <w:t xml:space="preserve"> Cup, en la que esperamos tener representación española. Aprovecha para comunicar que los organizadores de la Ping </w:t>
      </w:r>
      <w:proofErr w:type="spellStart"/>
      <w:r>
        <w:rPr>
          <w:rFonts w:asciiTheme="minorHAnsi" w:hAnsiTheme="minorHAnsi" w:cs="Tahoma"/>
          <w:sz w:val="24"/>
          <w:szCs w:val="24"/>
        </w:rPr>
        <w:t>Jr</w:t>
      </w:r>
      <w:proofErr w:type="spellEnd"/>
      <w:r>
        <w:rPr>
          <w:rFonts w:asciiTheme="minorHAnsi" w:hAnsiTheme="minorHAnsi" w:cs="Tahoma"/>
          <w:sz w:val="24"/>
          <w:szCs w:val="24"/>
        </w:rPr>
        <w:t xml:space="preserve"> nos </w:t>
      </w:r>
      <w:r w:rsidR="00887FFB">
        <w:rPr>
          <w:rFonts w:asciiTheme="minorHAnsi" w:hAnsiTheme="minorHAnsi" w:cs="Tahoma"/>
          <w:sz w:val="24"/>
          <w:szCs w:val="24"/>
        </w:rPr>
        <w:t>han ofrecido</w:t>
      </w:r>
      <w:r>
        <w:rPr>
          <w:rFonts w:asciiTheme="minorHAnsi" w:hAnsiTheme="minorHAnsi" w:cs="Tahoma"/>
          <w:sz w:val="24"/>
          <w:szCs w:val="24"/>
        </w:rPr>
        <w:t xml:space="preserve"> la oportunidad de nombrar para su comité de selección, a un representante de nuestro equipo técnico, privilegio </w:t>
      </w:r>
      <w:r w:rsidR="00F40CAA">
        <w:rPr>
          <w:rFonts w:asciiTheme="minorHAnsi" w:hAnsiTheme="minorHAnsi" w:cs="Tahoma"/>
          <w:sz w:val="24"/>
          <w:szCs w:val="24"/>
        </w:rPr>
        <w:t>que</w:t>
      </w:r>
      <w:r>
        <w:rPr>
          <w:rFonts w:asciiTheme="minorHAnsi" w:hAnsiTheme="minorHAnsi" w:cs="Tahoma"/>
          <w:sz w:val="24"/>
          <w:szCs w:val="24"/>
        </w:rPr>
        <w:t xml:space="preserve"> </w:t>
      </w:r>
      <w:r w:rsidR="00887FFB">
        <w:rPr>
          <w:rFonts w:asciiTheme="minorHAnsi" w:hAnsiTheme="minorHAnsi" w:cs="Tahoma"/>
          <w:sz w:val="24"/>
          <w:szCs w:val="24"/>
        </w:rPr>
        <w:t>ofrecimos,</w:t>
      </w:r>
      <w:r>
        <w:rPr>
          <w:rFonts w:asciiTheme="minorHAnsi" w:hAnsiTheme="minorHAnsi" w:cs="Tahoma"/>
          <w:sz w:val="24"/>
          <w:szCs w:val="24"/>
        </w:rPr>
        <w:t xml:space="preserve"> por antigüedad</w:t>
      </w:r>
      <w:r w:rsidR="00887FFB">
        <w:rPr>
          <w:rFonts w:asciiTheme="minorHAnsi" w:hAnsiTheme="minorHAnsi" w:cs="Tahoma"/>
          <w:sz w:val="24"/>
          <w:szCs w:val="24"/>
        </w:rPr>
        <w:t>,</w:t>
      </w:r>
      <w:r>
        <w:rPr>
          <w:rFonts w:asciiTheme="minorHAnsi" w:hAnsiTheme="minorHAnsi" w:cs="Tahoma"/>
          <w:sz w:val="24"/>
          <w:szCs w:val="24"/>
        </w:rPr>
        <w:t xml:space="preserve"> a Marcelo Prieto en la reunión técnica del día anterior. Marcelo </w:t>
      </w:r>
      <w:r w:rsidR="00F40CAA">
        <w:rPr>
          <w:rFonts w:asciiTheme="minorHAnsi" w:hAnsiTheme="minorHAnsi" w:cs="Tahoma"/>
          <w:sz w:val="24"/>
          <w:szCs w:val="24"/>
        </w:rPr>
        <w:t xml:space="preserve">aceptó el </w:t>
      </w:r>
      <w:r>
        <w:rPr>
          <w:rFonts w:asciiTheme="minorHAnsi" w:hAnsiTheme="minorHAnsi" w:cs="Tahoma"/>
          <w:sz w:val="24"/>
          <w:szCs w:val="24"/>
        </w:rPr>
        <w:t>compromiso con agradecimiento y gran ilusión.</w:t>
      </w:r>
    </w:p>
    <w:p w14:paraId="1FDA0C52" w14:textId="77777777" w:rsidR="001F4587" w:rsidRDefault="001F4587" w:rsidP="001F4587">
      <w:pPr>
        <w:pStyle w:val="Prrafodelista"/>
        <w:autoSpaceDE w:val="0"/>
        <w:autoSpaceDN w:val="0"/>
        <w:adjustRightInd w:val="0"/>
        <w:contextualSpacing w:val="0"/>
        <w:jc w:val="both"/>
        <w:rPr>
          <w:rFonts w:asciiTheme="minorHAnsi" w:hAnsiTheme="minorHAnsi" w:cs="Tahoma"/>
          <w:sz w:val="24"/>
          <w:szCs w:val="24"/>
        </w:rPr>
      </w:pPr>
    </w:p>
    <w:p w14:paraId="324F84A4" w14:textId="084778C5" w:rsidR="001E0FAD" w:rsidRDefault="001F4587" w:rsidP="001E0FAD">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A continuación s</w:t>
      </w:r>
      <w:r w:rsidR="00D1165B">
        <w:rPr>
          <w:rFonts w:asciiTheme="minorHAnsi" w:hAnsiTheme="minorHAnsi" w:cs="Tahoma"/>
          <w:sz w:val="24"/>
          <w:szCs w:val="24"/>
        </w:rPr>
        <w:t xml:space="preserve">e toma nota de la disponibilidad de cada una de las vocales para </w:t>
      </w:r>
      <w:r w:rsidR="00E31C35">
        <w:rPr>
          <w:rFonts w:asciiTheme="minorHAnsi" w:hAnsiTheme="minorHAnsi" w:cs="Tahoma"/>
          <w:sz w:val="24"/>
          <w:szCs w:val="24"/>
        </w:rPr>
        <w:t xml:space="preserve">poder </w:t>
      </w:r>
      <w:r w:rsidR="00D1165B">
        <w:rPr>
          <w:rFonts w:asciiTheme="minorHAnsi" w:hAnsiTheme="minorHAnsi" w:cs="Tahoma"/>
          <w:sz w:val="24"/>
          <w:szCs w:val="24"/>
        </w:rPr>
        <w:t xml:space="preserve">trabajar un borrador que se revisará en la reunión de diciembre. </w:t>
      </w:r>
    </w:p>
    <w:p w14:paraId="0A26EF64" w14:textId="43505E6C" w:rsidR="00D1165B" w:rsidRDefault="00D1165B" w:rsidP="00BE6DE5">
      <w:pPr>
        <w:pStyle w:val="Prrafodelista"/>
        <w:numPr>
          <w:ilvl w:val="0"/>
          <w:numId w:val="5"/>
        </w:numPr>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Inés: fines de semana y verano (normalmente suele tener una semana de vacaciones en julio y dos en agosto).</w:t>
      </w:r>
    </w:p>
    <w:p w14:paraId="4BCC98FB" w14:textId="752E6F57" w:rsidR="00D1165B" w:rsidRDefault="00F40CAA" w:rsidP="00BE6DE5">
      <w:pPr>
        <w:pStyle w:val="Prrafodelista"/>
        <w:numPr>
          <w:ilvl w:val="0"/>
          <w:numId w:val="5"/>
        </w:numPr>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Mercedes</w:t>
      </w:r>
      <w:r w:rsidR="00D1165B">
        <w:rPr>
          <w:rFonts w:asciiTheme="minorHAnsi" w:hAnsiTheme="minorHAnsi" w:cs="Tahoma"/>
          <w:sz w:val="24"/>
          <w:szCs w:val="24"/>
        </w:rPr>
        <w:t>: todo el año menos agosto.</w:t>
      </w:r>
    </w:p>
    <w:p w14:paraId="1708AFE3" w14:textId="38B5C740" w:rsidR="00D1165B" w:rsidRDefault="00D1165B" w:rsidP="00BE6DE5">
      <w:pPr>
        <w:pStyle w:val="Prrafodelista"/>
        <w:numPr>
          <w:ilvl w:val="0"/>
          <w:numId w:val="5"/>
        </w:numPr>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María: todo el año menos agosto. Meses </w:t>
      </w:r>
      <w:r w:rsidR="00F40CAA">
        <w:rPr>
          <w:rFonts w:asciiTheme="minorHAnsi" w:hAnsiTheme="minorHAnsi" w:cs="Tahoma"/>
          <w:sz w:val="24"/>
          <w:szCs w:val="24"/>
        </w:rPr>
        <w:t>más compatibles con su trabajo</w:t>
      </w:r>
      <w:r>
        <w:rPr>
          <w:rFonts w:asciiTheme="minorHAnsi" w:hAnsiTheme="minorHAnsi" w:cs="Tahoma"/>
          <w:sz w:val="24"/>
          <w:szCs w:val="24"/>
        </w:rPr>
        <w:t xml:space="preserve">: octubre a abril. </w:t>
      </w:r>
    </w:p>
    <w:p w14:paraId="7C9854C6" w14:textId="587A05EA" w:rsidR="00D1165B" w:rsidRDefault="00210150" w:rsidP="00BE6DE5">
      <w:pPr>
        <w:pStyle w:val="Prrafodelista"/>
        <w:numPr>
          <w:ilvl w:val="0"/>
          <w:numId w:val="5"/>
        </w:numPr>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Soledad: todo el año, prefiriendo evitar el mes de agosto.</w:t>
      </w:r>
    </w:p>
    <w:p w14:paraId="13A598F6" w14:textId="5C41BB05" w:rsidR="00210150" w:rsidRDefault="00210150" w:rsidP="00BE6DE5">
      <w:pPr>
        <w:pStyle w:val="Prrafodelista"/>
        <w:numPr>
          <w:ilvl w:val="0"/>
          <w:numId w:val="5"/>
        </w:numPr>
        <w:autoSpaceDE w:val="0"/>
        <w:autoSpaceDN w:val="0"/>
        <w:adjustRightInd w:val="0"/>
        <w:contextualSpacing w:val="0"/>
        <w:jc w:val="both"/>
        <w:rPr>
          <w:rFonts w:asciiTheme="minorHAnsi" w:hAnsiTheme="minorHAnsi" w:cs="Tahoma"/>
          <w:sz w:val="24"/>
          <w:szCs w:val="24"/>
        </w:rPr>
      </w:pPr>
      <w:proofErr w:type="spellStart"/>
      <w:r>
        <w:rPr>
          <w:rFonts w:asciiTheme="minorHAnsi" w:hAnsiTheme="minorHAnsi" w:cs="Tahoma"/>
          <w:sz w:val="24"/>
          <w:szCs w:val="24"/>
        </w:rPr>
        <w:t>Mandy</w:t>
      </w:r>
      <w:proofErr w:type="spellEnd"/>
      <w:r>
        <w:rPr>
          <w:rFonts w:asciiTheme="minorHAnsi" w:hAnsiTheme="minorHAnsi" w:cs="Tahoma"/>
          <w:sz w:val="24"/>
          <w:szCs w:val="24"/>
        </w:rPr>
        <w:t>: pendiente de contrato laboral.</w:t>
      </w:r>
    </w:p>
    <w:p w14:paraId="39CC7C5D" w14:textId="58C5AB75" w:rsidR="002D339A" w:rsidRDefault="002D339A" w:rsidP="002C7B30">
      <w:pPr>
        <w:spacing w:line="216" w:lineRule="auto"/>
        <w:ind w:left="360" w:right="-35"/>
        <w:jc w:val="both"/>
        <w:rPr>
          <w:rFonts w:asciiTheme="minorHAnsi" w:hAnsiTheme="minorHAnsi"/>
          <w:sz w:val="24"/>
          <w:szCs w:val="24"/>
        </w:rPr>
      </w:pPr>
    </w:p>
    <w:p w14:paraId="5EA2FFF6" w14:textId="12D8E076" w:rsidR="00E31C35" w:rsidRDefault="00D1165B" w:rsidP="00D1165B">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Mar </w:t>
      </w:r>
      <w:r w:rsidR="00210150">
        <w:rPr>
          <w:rFonts w:asciiTheme="minorHAnsi" w:hAnsiTheme="minorHAnsi" w:cs="Tahoma"/>
          <w:sz w:val="24"/>
          <w:szCs w:val="24"/>
        </w:rPr>
        <w:t>comunica</w:t>
      </w:r>
      <w:r>
        <w:rPr>
          <w:rFonts w:asciiTheme="minorHAnsi" w:hAnsiTheme="minorHAnsi" w:cs="Tahoma"/>
          <w:sz w:val="24"/>
          <w:szCs w:val="24"/>
        </w:rPr>
        <w:t xml:space="preserve"> que por motivos formativos algunas de las capitanías del 2015 se realizarán compartidas.</w:t>
      </w:r>
    </w:p>
    <w:p w14:paraId="1BA26897" w14:textId="77777777" w:rsidR="00D1165B" w:rsidRDefault="00D1165B" w:rsidP="00D1165B">
      <w:pPr>
        <w:pStyle w:val="Prrafodelista"/>
        <w:autoSpaceDE w:val="0"/>
        <w:autoSpaceDN w:val="0"/>
        <w:adjustRightInd w:val="0"/>
        <w:contextualSpacing w:val="0"/>
        <w:jc w:val="both"/>
        <w:rPr>
          <w:rFonts w:asciiTheme="minorHAnsi" w:hAnsiTheme="minorHAnsi" w:cs="Tahoma"/>
          <w:sz w:val="24"/>
          <w:szCs w:val="24"/>
        </w:rPr>
      </w:pPr>
    </w:p>
    <w:p w14:paraId="5B49B8DF" w14:textId="0CA03EEE" w:rsidR="00210150" w:rsidRDefault="00210150" w:rsidP="00BE6DE5">
      <w:pPr>
        <w:pStyle w:val="Prrafodelista"/>
        <w:numPr>
          <w:ilvl w:val="0"/>
          <w:numId w:val="1"/>
        </w:numPr>
        <w:autoSpaceDE w:val="0"/>
        <w:autoSpaceDN w:val="0"/>
        <w:adjustRightInd w:val="0"/>
        <w:contextualSpacing w:val="0"/>
        <w:rPr>
          <w:rFonts w:asciiTheme="minorHAnsi" w:hAnsiTheme="minorHAnsi" w:cs="Tahoma"/>
          <w:b/>
          <w:sz w:val="24"/>
          <w:szCs w:val="24"/>
        </w:rPr>
      </w:pPr>
      <w:r>
        <w:rPr>
          <w:rFonts w:asciiTheme="minorHAnsi" w:hAnsiTheme="minorHAnsi" w:cs="Tahoma"/>
          <w:b/>
          <w:sz w:val="24"/>
          <w:szCs w:val="24"/>
        </w:rPr>
        <w:t>Selección de Jugadoras para el Match España – Suecia y el Internacional de Portugal.</w:t>
      </w:r>
      <w:r w:rsidRPr="005D1A47">
        <w:rPr>
          <w:rFonts w:asciiTheme="minorHAnsi" w:hAnsiTheme="minorHAnsi" w:cs="Tahoma"/>
          <w:b/>
          <w:sz w:val="24"/>
          <w:szCs w:val="24"/>
        </w:rPr>
        <w:t xml:space="preserve"> </w:t>
      </w:r>
    </w:p>
    <w:p w14:paraId="2267B3F4" w14:textId="77777777" w:rsidR="00210150" w:rsidRDefault="00210150" w:rsidP="00210150">
      <w:pPr>
        <w:autoSpaceDE w:val="0"/>
        <w:autoSpaceDN w:val="0"/>
        <w:adjustRightInd w:val="0"/>
        <w:rPr>
          <w:rFonts w:asciiTheme="minorHAnsi" w:hAnsiTheme="minorHAnsi" w:cs="Tahoma"/>
          <w:b/>
          <w:sz w:val="24"/>
          <w:szCs w:val="24"/>
        </w:rPr>
      </w:pPr>
    </w:p>
    <w:p w14:paraId="33D19213" w14:textId="30A9A9A8" w:rsidR="00210150" w:rsidRDefault="00210150" w:rsidP="00210150">
      <w:pPr>
        <w:autoSpaceDE w:val="0"/>
        <w:autoSpaceDN w:val="0"/>
        <w:adjustRightInd w:val="0"/>
        <w:ind w:left="708"/>
        <w:rPr>
          <w:rFonts w:asciiTheme="minorHAnsi" w:hAnsiTheme="minorHAnsi" w:cs="Tahoma"/>
          <w:sz w:val="24"/>
          <w:szCs w:val="24"/>
        </w:rPr>
      </w:pPr>
      <w:r>
        <w:rPr>
          <w:rFonts w:asciiTheme="minorHAnsi" w:hAnsiTheme="minorHAnsi" w:cs="Tahoma"/>
          <w:sz w:val="24"/>
          <w:szCs w:val="24"/>
        </w:rPr>
        <w:t>Se realiza una primera aproximación de jugadoras que vemos como posibles en cada uno de estos torneos.</w:t>
      </w:r>
    </w:p>
    <w:p w14:paraId="5C8905F4" w14:textId="77777777" w:rsidR="00E31C35" w:rsidRDefault="00E31C35" w:rsidP="00210150">
      <w:pPr>
        <w:autoSpaceDE w:val="0"/>
        <w:autoSpaceDN w:val="0"/>
        <w:adjustRightInd w:val="0"/>
        <w:ind w:left="708"/>
        <w:rPr>
          <w:rFonts w:asciiTheme="minorHAnsi" w:hAnsiTheme="minorHAnsi" w:cs="Tahoma"/>
          <w:sz w:val="24"/>
          <w:szCs w:val="24"/>
        </w:rPr>
      </w:pPr>
    </w:p>
    <w:p w14:paraId="466A29C4" w14:textId="61854FAC" w:rsidR="00210150" w:rsidRDefault="00210150" w:rsidP="00BE6DE5">
      <w:pPr>
        <w:pStyle w:val="Prrafodelista"/>
        <w:numPr>
          <w:ilvl w:val="0"/>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Match España – Suecia</w:t>
      </w:r>
      <w:r w:rsidR="00E31C35">
        <w:rPr>
          <w:rFonts w:asciiTheme="minorHAnsi" w:hAnsiTheme="minorHAnsi" w:cs="Tahoma"/>
          <w:sz w:val="24"/>
          <w:szCs w:val="24"/>
        </w:rPr>
        <w:t xml:space="preserve"> (8 jugadoras)</w:t>
      </w:r>
      <w:r>
        <w:rPr>
          <w:rFonts w:asciiTheme="minorHAnsi" w:hAnsiTheme="minorHAnsi" w:cs="Tahoma"/>
          <w:sz w:val="24"/>
          <w:szCs w:val="24"/>
        </w:rPr>
        <w:t xml:space="preserve">: </w:t>
      </w:r>
    </w:p>
    <w:p w14:paraId="1EEC5FF7" w14:textId="71D1260F" w:rsidR="00210150" w:rsidRDefault="00210150"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Martina </w:t>
      </w:r>
      <w:proofErr w:type="spellStart"/>
      <w:r>
        <w:rPr>
          <w:rFonts w:asciiTheme="minorHAnsi" w:hAnsiTheme="minorHAnsi" w:cs="Tahoma"/>
          <w:sz w:val="24"/>
          <w:szCs w:val="24"/>
        </w:rPr>
        <w:t>Barberá</w:t>
      </w:r>
      <w:proofErr w:type="spellEnd"/>
    </w:p>
    <w:p w14:paraId="2F716A5B" w14:textId="0457D4BB" w:rsidR="00210150" w:rsidRDefault="00210150"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Cecilia Díez Moliner</w:t>
      </w:r>
    </w:p>
    <w:p w14:paraId="73CC6BFE" w14:textId="3888BB50" w:rsidR="00210150" w:rsidRDefault="00210150"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Eva Domingo</w:t>
      </w:r>
    </w:p>
    <w:p w14:paraId="0FB6575B" w14:textId="1CA25062"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María Herráez</w:t>
      </w:r>
    </w:p>
    <w:p w14:paraId="187A086F" w14:textId="0A0100B8"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Elena </w:t>
      </w:r>
      <w:proofErr w:type="spellStart"/>
      <w:r>
        <w:rPr>
          <w:rFonts w:asciiTheme="minorHAnsi" w:hAnsiTheme="minorHAnsi" w:cs="Tahoma"/>
          <w:sz w:val="24"/>
          <w:szCs w:val="24"/>
        </w:rPr>
        <w:t>Hualde</w:t>
      </w:r>
      <w:proofErr w:type="spellEnd"/>
    </w:p>
    <w:p w14:paraId="19F29313" w14:textId="36588897"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lastRenderedPageBreak/>
        <w:t xml:space="preserve">Paz </w:t>
      </w:r>
      <w:proofErr w:type="spellStart"/>
      <w:r>
        <w:rPr>
          <w:rFonts w:asciiTheme="minorHAnsi" w:hAnsiTheme="minorHAnsi" w:cs="Tahoma"/>
          <w:sz w:val="24"/>
          <w:szCs w:val="24"/>
        </w:rPr>
        <w:t>Marfá</w:t>
      </w:r>
      <w:proofErr w:type="spellEnd"/>
    </w:p>
    <w:p w14:paraId="0B96E193" w14:textId="37010727"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Rebeca </w:t>
      </w:r>
      <w:proofErr w:type="spellStart"/>
      <w:r>
        <w:rPr>
          <w:rFonts w:asciiTheme="minorHAnsi" w:hAnsiTheme="minorHAnsi" w:cs="Tahoma"/>
          <w:sz w:val="24"/>
          <w:szCs w:val="24"/>
        </w:rPr>
        <w:t>Maruri</w:t>
      </w:r>
      <w:proofErr w:type="spellEnd"/>
    </w:p>
    <w:p w14:paraId="524E7471" w14:textId="4CB97101"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w:t>
      </w:r>
      <w:r w:rsidR="00E25F67">
        <w:rPr>
          <w:rFonts w:asciiTheme="minorHAnsi" w:hAnsiTheme="minorHAnsi" w:cs="Tahoma"/>
          <w:sz w:val="24"/>
          <w:szCs w:val="24"/>
        </w:rPr>
        <w:t xml:space="preserve"> </w:t>
      </w:r>
      <w:r w:rsidR="002960AD">
        <w:rPr>
          <w:rFonts w:asciiTheme="minorHAnsi" w:hAnsiTheme="minorHAnsi" w:cs="Tahoma"/>
          <w:sz w:val="24"/>
          <w:szCs w:val="24"/>
        </w:rPr>
        <w:t xml:space="preserve">Posibles candidatas: </w:t>
      </w:r>
      <w:r w:rsidR="00E25F67" w:rsidRPr="002960AD">
        <w:rPr>
          <w:rFonts w:asciiTheme="minorHAnsi" w:hAnsiTheme="minorHAnsi" w:cs="Tahoma"/>
          <w:sz w:val="24"/>
          <w:szCs w:val="24"/>
        </w:rPr>
        <w:t>Mónica San Juan, Carmen Sainz, María Alzueta, Irene Rollan</w:t>
      </w:r>
      <w:r w:rsidR="002960AD">
        <w:rPr>
          <w:rFonts w:asciiTheme="minorHAnsi" w:hAnsiTheme="minorHAnsi" w:cs="Tahoma"/>
          <w:sz w:val="24"/>
          <w:szCs w:val="24"/>
        </w:rPr>
        <w:t>…</w:t>
      </w:r>
    </w:p>
    <w:p w14:paraId="7D7CC791" w14:textId="25AC3368" w:rsidR="00E31C35" w:rsidRDefault="00E31C35" w:rsidP="00BE6DE5">
      <w:pPr>
        <w:pStyle w:val="Prrafodelista"/>
        <w:numPr>
          <w:ilvl w:val="0"/>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Internacional de Portugal (6 jugadoras):</w:t>
      </w:r>
    </w:p>
    <w:p w14:paraId="4B0F513B" w14:textId="2AED897A"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Silvia </w:t>
      </w:r>
      <w:proofErr w:type="spellStart"/>
      <w:r>
        <w:rPr>
          <w:rFonts w:asciiTheme="minorHAnsi" w:hAnsiTheme="minorHAnsi" w:cs="Tahoma"/>
          <w:sz w:val="24"/>
          <w:szCs w:val="24"/>
        </w:rPr>
        <w:t>Bañón</w:t>
      </w:r>
      <w:proofErr w:type="spellEnd"/>
    </w:p>
    <w:p w14:paraId="327418F0" w14:textId="5D5EC9B6"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Nuria </w:t>
      </w:r>
      <w:proofErr w:type="spellStart"/>
      <w:r>
        <w:rPr>
          <w:rFonts w:asciiTheme="minorHAnsi" w:hAnsiTheme="minorHAnsi" w:cs="Tahoma"/>
          <w:sz w:val="24"/>
          <w:szCs w:val="24"/>
        </w:rPr>
        <w:t>Iturrios</w:t>
      </w:r>
      <w:proofErr w:type="spellEnd"/>
    </w:p>
    <w:p w14:paraId="75BFE270" w14:textId="1652EFD1"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María Parra</w:t>
      </w:r>
    </w:p>
    <w:p w14:paraId="328AEA80" w14:textId="300E7F85"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Alejandra Pasarín</w:t>
      </w:r>
    </w:p>
    <w:p w14:paraId="183478E4" w14:textId="52D70410"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Ana Peláez</w:t>
      </w:r>
    </w:p>
    <w:p w14:paraId="048DE6AC" w14:textId="5EDA48DC"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Marta Pérez</w:t>
      </w:r>
    </w:p>
    <w:p w14:paraId="79C6E8B4" w14:textId="22B5649D"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Covadonga </w:t>
      </w:r>
      <w:proofErr w:type="spellStart"/>
      <w:r>
        <w:rPr>
          <w:rFonts w:asciiTheme="minorHAnsi" w:hAnsiTheme="minorHAnsi" w:cs="Tahoma"/>
          <w:sz w:val="24"/>
          <w:szCs w:val="24"/>
        </w:rPr>
        <w:t>Sanjuan</w:t>
      </w:r>
      <w:proofErr w:type="spellEnd"/>
    </w:p>
    <w:p w14:paraId="772A0958" w14:textId="22DF5E54" w:rsidR="00E31C35" w:rsidRDefault="00E31C35" w:rsidP="00BE6DE5">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Luna Sobrón</w:t>
      </w:r>
    </w:p>
    <w:p w14:paraId="4DCCE08D" w14:textId="77777777" w:rsidR="00E31C35" w:rsidRDefault="00E31C35" w:rsidP="00E31C35">
      <w:pPr>
        <w:pStyle w:val="Prrafodelista"/>
        <w:autoSpaceDE w:val="0"/>
        <w:autoSpaceDN w:val="0"/>
        <w:adjustRightInd w:val="0"/>
        <w:ind w:left="2148"/>
        <w:rPr>
          <w:rFonts w:asciiTheme="minorHAnsi" w:hAnsiTheme="minorHAnsi" w:cs="Tahoma"/>
          <w:sz w:val="24"/>
          <w:szCs w:val="24"/>
        </w:rPr>
      </w:pPr>
    </w:p>
    <w:p w14:paraId="6E327C6D" w14:textId="4EDDA746" w:rsidR="00E31C35" w:rsidRPr="00E31C35" w:rsidRDefault="00E31C35" w:rsidP="00E31C35">
      <w:pPr>
        <w:autoSpaceDE w:val="0"/>
        <w:autoSpaceDN w:val="0"/>
        <w:adjustRightInd w:val="0"/>
        <w:ind w:left="708"/>
        <w:rPr>
          <w:rFonts w:asciiTheme="minorHAnsi" w:hAnsiTheme="minorHAnsi" w:cs="Tahoma"/>
          <w:sz w:val="24"/>
          <w:szCs w:val="24"/>
        </w:rPr>
      </w:pPr>
      <w:r>
        <w:rPr>
          <w:rFonts w:asciiTheme="minorHAnsi" w:hAnsiTheme="minorHAnsi" w:cs="Tahoma"/>
          <w:sz w:val="24"/>
          <w:szCs w:val="24"/>
        </w:rPr>
        <w:t xml:space="preserve">Contamos con que Natalia </w:t>
      </w:r>
      <w:proofErr w:type="spellStart"/>
      <w:r>
        <w:rPr>
          <w:rFonts w:asciiTheme="minorHAnsi" w:hAnsiTheme="minorHAnsi" w:cs="Tahoma"/>
          <w:sz w:val="24"/>
          <w:szCs w:val="24"/>
        </w:rPr>
        <w:t>Escuriola</w:t>
      </w:r>
      <w:proofErr w:type="spellEnd"/>
      <w:r>
        <w:rPr>
          <w:rFonts w:asciiTheme="minorHAnsi" w:hAnsiTheme="minorHAnsi" w:cs="Tahoma"/>
          <w:sz w:val="24"/>
          <w:szCs w:val="24"/>
        </w:rPr>
        <w:t xml:space="preserve"> se habrá pasado a profesional para esas fechas. De no ser así consideraríamos llevarla a Portugal aunque hubiese que llevar una más de lo presupuestado. Con esta selección nos faltaría una jugadora para el match</w:t>
      </w:r>
      <w:r w:rsidR="00887FFB">
        <w:rPr>
          <w:rFonts w:asciiTheme="minorHAnsi" w:hAnsiTheme="minorHAnsi" w:cs="Tahoma"/>
          <w:sz w:val="24"/>
          <w:szCs w:val="24"/>
        </w:rPr>
        <w:t xml:space="preserve"> y, según presupuesto, sobrarían dos en Portugal</w:t>
      </w:r>
      <w:r>
        <w:rPr>
          <w:rFonts w:asciiTheme="minorHAnsi" w:hAnsiTheme="minorHAnsi" w:cs="Tahoma"/>
          <w:sz w:val="24"/>
          <w:szCs w:val="24"/>
        </w:rPr>
        <w:t xml:space="preserve">. Por resultados correspondería </w:t>
      </w:r>
      <w:r w:rsidR="00887FFB">
        <w:rPr>
          <w:rFonts w:asciiTheme="minorHAnsi" w:hAnsiTheme="minorHAnsi" w:cs="Tahoma"/>
          <w:sz w:val="24"/>
          <w:szCs w:val="24"/>
        </w:rPr>
        <w:t xml:space="preserve">pasar </w:t>
      </w:r>
      <w:r>
        <w:rPr>
          <w:rFonts w:asciiTheme="minorHAnsi" w:hAnsiTheme="minorHAnsi" w:cs="Tahoma"/>
          <w:sz w:val="24"/>
          <w:szCs w:val="24"/>
        </w:rPr>
        <w:t xml:space="preserve">a Covadonga </w:t>
      </w:r>
      <w:r w:rsidR="00887FFB">
        <w:rPr>
          <w:rFonts w:asciiTheme="minorHAnsi" w:hAnsiTheme="minorHAnsi" w:cs="Tahoma"/>
          <w:sz w:val="24"/>
          <w:szCs w:val="24"/>
        </w:rPr>
        <w:t xml:space="preserve">al match, </w:t>
      </w:r>
      <w:r>
        <w:rPr>
          <w:rFonts w:asciiTheme="minorHAnsi" w:hAnsiTheme="minorHAnsi" w:cs="Tahoma"/>
          <w:sz w:val="24"/>
          <w:szCs w:val="24"/>
        </w:rPr>
        <w:t xml:space="preserve">pero por madurez </w:t>
      </w:r>
      <w:r w:rsidR="00C972CB">
        <w:rPr>
          <w:rFonts w:asciiTheme="minorHAnsi" w:hAnsiTheme="minorHAnsi" w:cs="Tahoma"/>
          <w:sz w:val="24"/>
          <w:szCs w:val="24"/>
        </w:rPr>
        <w:t>la vemos más compitiendo en Portugal</w:t>
      </w:r>
      <w:r>
        <w:rPr>
          <w:rFonts w:asciiTheme="minorHAnsi" w:hAnsiTheme="minorHAnsi" w:cs="Tahoma"/>
          <w:sz w:val="24"/>
          <w:szCs w:val="24"/>
        </w:rPr>
        <w:t>. Se estudiarán más a fondo las opciones.</w:t>
      </w:r>
    </w:p>
    <w:p w14:paraId="0661A2ED" w14:textId="77777777" w:rsidR="00D1165B" w:rsidRDefault="00D1165B" w:rsidP="00D1165B">
      <w:pPr>
        <w:spacing w:line="216" w:lineRule="auto"/>
        <w:ind w:left="708" w:right="-35"/>
        <w:jc w:val="both"/>
        <w:rPr>
          <w:rFonts w:asciiTheme="minorHAnsi" w:hAnsiTheme="minorHAnsi"/>
          <w:sz w:val="24"/>
          <w:szCs w:val="24"/>
        </w:rPr>
      </w:pPr>
    </w:p>
    <w:p w14:paraId="0C66E976" w14:textId="77777777" w:rsidR="00E31C35" w:rsidRDefault="00E31C35" w:rsidP="00BE6DE5">
      <w:pPr>
        <w:pStyle w:val="Prrafodelista"/>
        <w:numPr>
          <w:ilvl w:val="0"/>
          <w:numId w:val="1"/>
        </w:numPr>
        <w:autoSpaceDE w:val="0"/>
        <w:autoSpaceDN w:val="0"/>
        <w:adjustRightInd w:val="0"/>
        <w:contextualSpacing w:val="0"/>
        <w:rPr>
          <w:rFonts w:asciiTheme="minorHAnsi" w:hAnsiTheme="minorHAnsi" w:cs="Tahoma"/>
          <w:b/>
          <w:sz w:val="24"/>
          <w:szCs w:val="24"/>
        </w:rPr>
      </w:pPr>
      <w:r>
        <w:rPr>
          <w:rFonts w:asciiTheme="minorHAnsi" w:hAnsiTheme="minorHAnsi" w:cs="Tahoma"/>
          <w:b/>
          <w:sz w:val="24"/>
          <w:szCs w:val="24"/>
        </w:rPr>
        <w:t>Ruegos y Preguntas.</w:t>
      </w:r>
    </w:p>
    <w:p w14:paraId="38F0E174" w14:textId="77777777" w:rsidR="001F4587" w:rsidRDefault="001F4587" w:rsidP="001F4587">
      <w:pPr>
        <w:autoSpaceDE w:val="0"/>
        <w:autoSpaceDN w:val="0"/>
        <w:adjustRightInd w:val="0"/>
        <w:rPr>
          <w:rFonts w:asciiTheme="minorHAnsi" w:hAnsiTheme="minorHAnsi" w:cs="Tahoma"/>
          <w:b/>
          <w:sz w:val="24"/>
          <w:szCs w:val="24"/>
        </w:rPr>
      </w:pPr>
    </w:p>
    <w:p w14:paraId="2B7574D5" w14:textId="540FCE3E" w:rsidR="00F40CAA" w:rsidRPr="001F4587" w:rsidRDefault="001F4587" w:rsidP="00F40CAA">
      <w:pPr>
        <w:autoSpaceDE w:val="0"/>
        <w:autoSpaceDN w:val="0"/>
        <w:adjustRightInd w:val="0"/>
        <w:ind w:left="708"/>
        <w:rPr>
          <w:rFonts w:asciiTheme="minorHAnsi" w:hAnsiTheme="minorHAnsi" w:cs="Tahoma"/>
          <w:sz w:val="24"/>
          <w:szCs w:val="24"/>
        </w:rPr>
      </w:pPr>
      <w:r>
        <w:rPr>
          <w:rFonts w:asciiTheme="minorHAnsi" w:hAnsiTheme="minorHAnsi" w:cs="Tahoma"/>
          <w:sz w:val="24"/>
          <w:szCs w:val="24"/>
        </w:rPr>
        <w:t xml:space="preserve">Se confirma la convocatoria de la siguiente reunión para el jueves 18 de diciembre. </w:t>
      </w:r>
    </w:p>
    <w:p w14:paraId="40E42B88" w14:textId="77777777" w:rsidR="00E31C35" w:rsidRDefault="00E31C35" w:rsidP="00DB2FF2">
      <w:pPr>
        <w:spacing w:line="216" w:lineRule="auto"/>
        <w:ind w:left="360" w:right="-35" w:firstLine="348"/>
        <w:jc w:val="both"/>
        <w:rPr>
          <w:rFonts w:asciiTheme="minorHAnsi" w:hAnsiTheme="minorHAnsi"/>
          <w:sz w:val="24"/>
          <w:szCs w:val="24"/>
        </w:rPr>
      </w:pPr>
    </w:p>
    <w:p w14:paraId="39CC7C5E" w14:textId="07146751" w:rsidR="000E5891" w:rsidRDefault="00A6291B" w:rsidP="00DB2FF2">
      <w:pPr>
        <w:spacing w:line="216" w:lineRule="auto"/>
        <w:ind w:left="360" w:right="-35" w:firstLine="348"/>
        <w:jc w:val="both"/>
        <w:rPr>
          <w:rFonts w:asciiTheme="minorHAnsi" w:hAnsiTheme="minorHAnsi"/>
          <w:sz w:val="24"/>
          <w:szCs w:val="24"/>
        </w:rPr>
      </w:pPr>
      <w:r>
        <w:rPr>
          <w:rFonts w:asciiTheme="minorHAnsi" w:hAnsiTheme="minorHAnsi"/>
          <w:sz w:val="24"/>
          <w:szCs w:val="24"/>
        </w:rPr>
        <w:t>S</w:t>
      </w:r>
      <w:r w:rsidR="000E5891" w:rsidRPr="001F4273">
        <w:rPr>
          <w:rFonts w:asciiTheme="minorHAnsi" w:hAnsiTheme="minorHAnsi"/>
          <w:sz w:val="24"/>
          <w:szCs w:val="24"/>
        </w:rPr>
        <w:t>in más asuntos que tratar, se da po</w:t>
      </w:r>
      <w:r w:rsidR="00D33521">
        <w:rPr>
          <w:rFonts w:asciiTheme="minorHAnsi" w:hAnsiTheme="minorHAnsi"/>
          <w:sz w:val="24"/>
          <w:szCs w:val="24"/>
        </w:rPr>
        <w:t>r concluida la sesión a las 1</w:t>
      </w:r>
      <w:r w:rsidR="00210150">
        <w:rPr>
          <w:rFonts w:asciiTheme="minorHAnsi" w:hAnsiTheme="minorHAnsi"/>
          <w:sz w:val="24"/>
          <w:szCs w:val="24"/>
        </w:rPr>
        <w:t>5</w:t>
      </w:r>
      <w:r w:rsidR="00D33521">
        <w:rPr>
          <w:rFonts w:asciiTheme="minorHAnsi" w:hAnsiTheme="minorHAnsi"/>
          <w:sz w:val="24"/>
          <w:szCs w:val="24"/>
        </w:rPr>
        <w:t>:</w:t>
      </w:r>
      <w:r w:rsidR="00210150">
        <w:rPr>
          <w:rFonts w:asciiTheme="minorHAnsi" w:hAnsiTheme="minorHAnsi"/>
          <w:sz w:val="24"/>
          <w:szCs w:val="24"/>
        </w:rPr>
        <w:t>15</w:t>
      </w:r>
      <w:r w:rsidR="000E5891" w:rsidRPr="001F4273">
        <w:rPr>
          <w:rFonts w:asciiTheme="minorHAnsi" w:hAnsiTheme="minorHAnsi"/>
          <w:sz w:val="24"/>
          <w:szCs w:val="24"/>
        </w:rPr>
        <w:t xml:space="preserve"> horas.</w:t>
      </w:r>
    </w:p>
    <w:p w14:paraId="1971D472" w14:textId="77777777" w:rsidR="00F40CAA" w:rsidRDefault="00F40CAA" w:rsidP="00DB2FF2">
      <w:pPr>
        <w:spacing w:line="216" w:lineRule="auto"/>
        <w:ind w:left="360" w:right="-35" w:firstLine="348"/>
        <w:jc w:val="both"/>
        <w:rPr>
          <w:rFonts w:asciiTheme="minorHAnsi" w:hAnsiTheme="minorHAnsi"/>
          <w:sz w:val="24"/>
          <w:szCs w:val="24"/>
        </w:rPr>
      </w:pPr>
    </w:p>
    <w:p w14:paraId="3EEFD2CF" w14:textId="7D671C12" w:rsidR="00F40CAA" w:rsidRDefault="00F40CAA" w:rsidP="00DB2FF2">
      <w:pPr>
        <w:spacing w:line="216" w:lineRule="auto"/>
        <w:ind w:left="360" w:right="-35" w:firstLine="348"/>
        <w:jc w:val="both"/>
        <w:rPr>
          <w:rFonts w:asciiTheme="minorHAnsi" w:hAnsiTheme="minorHAnsi"/>
          <w:b/>
          <w:sz w:val="24"/>
          <w:szCs w:val="24"/>
          <w:u w:val="single"/>
        </w:rPr>
      </w:pPr>
      <w:r w:rsidRPr="00F40CAA">
        <w:rPr>
          <w:rFonts w:asciiTheme="minorHAnsi" w:hAnsiTheme="minorHAnsi"/>
          <w:b/>
          <w:sz w:val="24"/>
          <w:szCs w:val="24"/>
          <w:u w:val="single"/>
        </w:rPr>
        <w:t>Consideraciones tras la reunión</w:t>
      </w:r>
    </w:p>
    <w:p w14:paraId="77ACC6FC" w14:textId="77777777" w:rsidR="00F40CAA" w:rsidRDefault="00F40CAA" w:rsidP="00DB2FF2">
      <w:pPr>
        <w:spacing w:line="216" w:lineRule="auto"/>
        <w:ind w:left="360" w:right="-35" w:firstLine="348"/>
        <w:jc w:val="both"/>
        <w:rPr>
          <w:rFonts w:asciiTheme="minorHAnsi" w:hAnsiTheme="minorHAnsi"/>
          <w:b/>
          <w:sz w:val="24"/>
          <w:szCs w:val="24"/>
          <w:u w:val="single"/>
        </w:rPr>
      </w:pPr>
    </w:p>
    <w:p w14:paraId="144B0071" w14:textId="59E4D4C8" w:rsidR="00D953B9" w:rsidRDefault="00F40CAA" w:rsidP="00D953B9">
      <w:pPr>
        <w:spacing w:line="216" w:lineRule="auto"/>
        <w:ind w:left="708" w:right="-35"/>
        <w:jc w:val="both"/>
        <w:rPr>
          <w:rFonts w:asciiTheme="minorHAnsi" w:hAnsiTheme="minorHAnsi"/>
          <w:sz w:val="24"/>
          <w:szCs w:val="24"/>
        </w:rPr>
      </w:pPr>
      <w:r>
        <w:rPr>
          <w:rFonts w:asciiTheme="minorHAnsi" w:hAnsiTheme="minorHAnsi"/>
          <w:sz w:val="24"/>
          <w:szCs w:val="24"/>
        </w:rPr>
        <w:t xml:space="preserve">Después de comer, el comité </w:t>
      </w:r>
      <w:r w:rsidR="0061676E">
        <w:rPr>
          <w:rFonts w:asciiTheme="minorHAnsi" w:hAnsiTheme="minorHAnsi"/>
          <w:sz w:val="24"/>
          <w:szCs w:val="24"/>
        </w:rPr>
        <w:t>se acerca</w:t>
      </w:r>
      <w:r>
        <w:rPr>
          <w:rFonts w:asciiTheme="minorHAnsi" w:hAnsiTheme="minorHAnsi"/>
          <w:sz w:val="24"/>
          <w:szCs w:val="24"/>
        </w:rPr>
        <w:t xml:space="preserve"> a saludar y ver entrenar a las jugadoras concentradas en el Centro Nacional el fin de semana. Se une a nosotros Nacho </w:t>
      </w:r>
      <w:proofErr w:type="spellStart"/>
      <w:r>
        <w:rPr>
          <w:rFonts w:asciiTheme="minorHAnsi" w:hAnsiTheme="minorHAnsi"/>
          <w:sz w:val="24"/>
          <w:szCs w:val="24"/>
        </w:rPr>
        <w:t>Gervás</w:t>
      </w:r>
      <w:proofErr w:type="spellEnd"/>
      <w:r>
        <w:rPr>
          <w:rFonts w:asciiTheme="minorHAnsi" w:hAnsiTheme="minorHAnsi"/>
          <w:sz w:val="24"/>
          <w:szCs w:val="24"/>
        </w:rPr>
        <w:t xml:space="preserve"> y tenemos oportunidad de resumirle verbalmente los acuerdos alcanzados en la reunión.</w:t>
      </w:r>
      <w:r w:rsidR="00D953B9">
        <w:rPr>
          <w:rFonts w:asciiTheme="minorHAnsi" w:hAnsiTheme="minorHAnsi"/>
          <w:sz w:val="24"/>
          <w:szCs w:val="24"/>
        </w:rPr>
        <w:t xml:space="preserve"> Tras esta conversación se vuelven a considerar los siguientes temas</w:t>
      </w:r>
      <w:r w:rsidR="000A3C37">
        <w:rPr>
          <w:rFonts w:asciiTheme="minorHAnsi" w:hAnsiTheme="minorHAnsi"/>
          <w:sz w:val="24"/>
          <w:szCs w:val="24"/>
        </w:rPr>
        <w:t>:</w:t>
      </w:r>
    </w:p>
    <w:p w14:paraId="3AC3E27C" w14:textId="77777777" w:rsidR="000A3C37" w:rsidRDefault="000A3C37" w:rsidP="00D953B9">
      <w:pPr>
        <w:spacing w:line="216" w:lineRule="auto"/>
        <w:ind w:left="708" w:right="-35"/>
        <w:jc w:val="both"/>
        <w:rPr>
          <w:rFonts w:asciiTheme="minorHAnsi" w:hAnsiTheme="minorHAnsi"/>
          <w:sz w:val="24"/>
          <w:szCs w:val="24"/>
        </w:rPr>
      </w:pPr>
    </w:p>
    <w:p w14:paraId="07D4831F" w14:textId="1DCDE75D" w:rsidR="000A3C37" w:rsidRDefault="000A3C37" w:rsidP="00BE6DE5">
      <w:pPr>
        <w:pStyle w:val="Prrafodelista"/>
        <w:numPr>
          <w:ilvl w:val="0"/>
          <w:numId w:val="7"/>
        </w:numPr>
        <w:spacing w:line="216" w:lineRule="auto"/>
        <w:ind w:right="-35"/>
        <w:jc w:val="both"/>
        <w:rPr>
          <w:rFonts w:asciiTheme="minorHAnsi" w:hAnsiTheme="minorHAnsi"/>
          <w:sz w:val="24"/>
          <w:szCs w:val="24"/>
        </w:rPr>
      </w:pPr>
      <w:r>
        <w:rPr>
          <w:rFonts w:asciiTheme="minorHAnsi" w:hAnsiTheme="minorHAnsi"/>
          <w:sz w:val="24"/>
          <w:szCs w:val="24"/>
        </w:rPr>
        <w:t xml:space="preserve">Ranking </w:t>
      </w:r>
      <w:proofErr w:type="spellStart"/>
      <w:r>
        <w:rPr>
          <w:rFonts w:asciiTheme="minorHAnsi" w:hAnsiTheme="minorHAnsi"/>
          <w:sz w:val="24"/>
          <w:szCs w:val="24"/>
        </w:rPr>
        <w:t>Girl</w:t>
      </w:r>
      <w:proofErr w:type="spellEnd"/>
      <w:r>
        <w:rPr>
          <w:rFonts w:asciiTheme="minorHAnsi" w:hAnsiTheme="minorHAnsi"/>
          <w:sz w:val="24"/>
          <w:szCs w:val="24"/>
        </w:rPr>
        <w:t xml:space="preserve">: al poner por escrito la nueva normativa, y comentar los cambios </w:t>
      </w:r>
      <w:r w:rsidR="00DA15B8">
        <w:rPr>
          <w:rFonts w:asciiTheme="minorHAnsi" w:hAnsiTheme="minorHAnsi"/>
          <w:sz w:val="24"/>
          <w:szCs w:val="24"/>
        </w:rPr>
        <w:t>acordados en la reunión</w:t>
      </w:r>
      <w:r>
        <w:rPr>
          <w:rFonts w:asciiTheme="minorHAnsi" w:hAnsiTheme="minorHAnsi"/>
          <w:sz w:val="24"/>
          <w:szCs w:val="24"/>
        </w:rPr>
        <w:t xml:space="preserve"> con el CTAM, </w:t>
      </w:r>
      <w:r w:rsidR="00DA15B8">
        <w:rPr>
          <w:rFonts w:asciiTheme="minorHAnsi" w:hAnsiTheme="minorHAnsi"/>
          <w:sz w:val="24"/>
          <w:szCs w:val="24"/>
        </w:rPr>
        <w:t>llegamos a la conclusión de</w:t>
      </w:r>
      <w:r>
        <w:rPr>
          <w:rFonts w:asciiTheme="minorHAnsi" w:hAnsiTheme="minorHAnsi"/>
          <w:sz w:val="24"/>
          <w:szCs w:val="24"/>
        </w:rPr>
        <w:t xml:space="preserve"> que quizás no sea muy justo empezar un ranking con el resultado de pruebas ya celebradas sin haberlo comunicado con antelación.</w:t>
      </w:r>
      <w:r w:rsidR="00DA15B8">
        <w:rPr>
          <w:rFonts w:asciiTheme="minorHAnsi" w:hAnsiTheme="minorHAnsi"/>
          <w:sz w:val="24"/>
          <w:szCs w:val="24"/>
        </w:rPr>
        <w:t xml:space="preserve"> También le damos una vuelta a la idea de incluir un Internacional que se celebra fuera de España en el ranking nacional, pero dada la alta participación española que está teniendo el British </w:t>
      </w:r>
      <w:proofErr w:type="spellStart"/>
      <w:r w:rsidR="00DA15B8">
        <w:rPr>
          <w:rFonts w:asciiTheme="minorHAnsi" w:hAnsiTheme="minorHAnsi"/>
          <w:sz w:val="24"/>
          <w:szCs w:val="24"/>
        </w:rPr>
        <w:t>Girls</w:t>
      </w:r>
      <w:proofErr w:type="spellEnd"/>
      <w:r w:rsidR="00DA15B8">
        <w:rPr>
          <w:rFonts w:asciiTheme="minorHAnsi" w:hAnsiTheme="minorHAnsi"/>
          <w:sz w:val="24"/>
          <w:szCs w:val="24"/>
        </w:rPr>
        <w:t xml:space="preserve"> decidimos tenerlo en cuenta para lo que sería la orden de mérito de ese año, sumando las 5 mejores pruebas desde el 1 de enero</w:t>
      </w:r>
      <w:r w:rsidR="00DB5E2F">
        <w:rPr>
          <w:rFonts w:asciiTheme="minorHAnsi" w:hAnsiTheme="minorHAnsi"/>
          <w:sz w:val="24"/>
          <w:szCs w:val="24"/>
        </w:rPr>
        <w:t xml:space="preserve"> para el ranking final</w:t>
      </w:r>
      <w:r w:rsidR="00DA15B8">
        <w:rPr>
          <w:rFonts w:asciiTheme="minorHAnsi" w:hAnsiTheme="minorHAnsi"/>
          <w:sz w:val="24"/>
          <w:szCs w:val="24"/>
        </w:rPr>
        <w:t xml:space="preserve">. La selección de los Europeos se realizaría sumando las 4 mejores pruebas celebradas hasta el momento de selección (cinco…todas menos el </w:t>
      </w:r>
      <w:proofErr w:type="spellStart"/>
      <w:r w:rsidR="00DA15B8">
        <w:rPr>
          <w:rFonts w:asciiTheme="minorHAnsi" w:hAnsiTheme="minorHAnsi"/>
          <w:sz w:val="24"/>
          <w:szCs w:val="24"/>
        </w:rPr>
        <w:t>Cto</w:t>
      </w:r>
      <w:proofErr w:type="spellEnd"/>
      <w:r w:rsidR="00DA15B8">
        <w:rPr>
          <w:rFonts w:asciiTheme="minorHAnsi" w:hAnsiTheme="minorHAnsi"/>
          <w:sz w:val="24"/>
          <w:szCs w:val="24"/>
        </w:rPr>
        <w:t xml:space="preserve"> de España y el British </w:t>
      </w:r>
      <w:proofErr w:type="spellStart"/>
      <w:r w:rsidR="00DA15B8">
        <w:rPr>
          <w:rFonts w:asciiTheme="minorHAnsi" w:hAnsiTheme="minorHAnsi"/>
          <w:sz w:val="24"/>
          <w:szCs w:val="24"/>
        </w:rPr>
        <w:t>Girls</w:t>
      </w:r>
      <w:proofErr w:type="spellEnd"/>
      <w:r w:rsidR="00DA15B8">
        <w:rPr>
          <w:rFonts w:asciiTheme="minorHAnsi" w:hAnsiTheme="minorHAnsi"/>
          <w:sz w:val="24"/>
          <w:szCs w:val="24"/>
        </w:rPr>
        <w:t xml:space="preserve">). Descartamos la idea de sumar los resultados de las ediciones anteriores del </w:t>
      </w:r>
      <w:proofErr w:type="spellStart"/>
      <w:r w:rsidR="00DA15B8">
        <w:rPr>
          <w:rFonts w:asciiTheme="minorHAnsi" w:hAnsiTheme="minorHAnsi"/>
          <w:sz w:val="24"/>
          <w:szCs w:val="24"/>
        </w:rPr>
        <w:t>Cto</w:t>
      </w:r>
      <w:proofErr w:type="spellEnd"/>
      <w:r w:rsidR="00DA15B8">
        <w:rPr>
          <w:rFonts w:asciiTheme="minorHAnsi" w:hAnsiTheme="minorHAnsi"/>
          <w:sz w:val="24"/>
          <w:szCs w:val="24"/>
        </w:rPr>
        <w:t xml:space="preserve"> de España y British </w:t>
      </w:r>
      <w:proofErr w:type="spellStart"/>
      <w:r w:rsidR="00DA15B8">
        <w:rPr>
          <w:rFonts w:asciiTheme="minorHAnsi" w:hAnsiTheme="minorHAnsi"/>
          <w:sz w:val="24"/>
          <w:szCs w:val="24"/>
        </w:rPr>
        <w:t>Girls</w:t>
      </w:r>
      <w:proofErr w:type="spellEnd"/>
      <w:r w:rsidR="00DA15B8">
        <w:rPr>
          <w:rFonts w:asciiTheme="minorHAnsi" w:hAnsiTheme="minorHAnsi"/>
          <w:sz w:val="24"/>
          <w:szCs w:val="24"/>
        </w:rPr>
        <w:t xml:space="preserve">, </w:t>
      </w:r>
      <w:r w:rsidR="00966022">
        <w:rPr>
          <w:rFonts w:asciiTheme="minorHAnsi" w:hAnsiTheme="minorHAnsi"/>
          <w:sz w:val="24"/>
          <w:szCs w:val="24"/>
        </w:rPr>
        <w:t>al considerar</w:t>
      </w:r>
      <w:r w:rsidR="00DA15B8">
        <w:rPr>
          <w:rFonts w:asciiTheme="minorHAnsi" w:hAnsiTheme="minorHAnsi"/>
          <w:sz w:val="24"/>
          <w:szCs w:val="24"/>
        </w:rPr>
        <w:t xml:space="preserve"> que aunque sí que e</w:t>
      </w:r>
      <w:r w:rsidR="00966022">
        <w:rPr>
          <w:rFonts w:asciiTheme="minorHAnsi" w:hAnsiTheme="minorHAnsi"/>
          <w:sz w:val="24"/>
          <w:szCs w:val="24"/>
        </w:rPr>
        <w:t>s verdad que la trayectoria deba</w:t>
      </w:r>
      <w:r w:rsidR="00DA15B8">
        <w:rPr>
          <w:rFonts w:asciiTheme="minorHAnsi" w:hAnsiTheme="minorHAnsi"/>
          <w:sz w:val="24"/>
          <w:szCs w:val="24"/>
        </w:rPr>
        <w:t xml:space="preserve"> tener peso en la selección de los equipos, contamos con suficientes puestos a dedo como para poder hacer uso de este argumento en la selección de jugadoras que, por el motivo que </w:t>
      </w:r>
      <w:r w:rsidR="00DA15B8">
        <w:rPr>
          <w:rFonts w:asciiTheme="minorHAnsi" w:hAnsiTheme="minorHAnsi"/>
          <w:sz w:val="24"/>
          <w:szCs w:val="24"/>
        </w:rPr>
        <w:lastRenderedPageBreak/>
        <w:t xml:space="preserve">sea, no se hayan clasificado en los puestos automáticos; además </w:t>
      </w:r>
      <w:r w:rsidR="00966022">
        <w:rPr>
          <w:rFonts w:asciiTheme="minorHAnsi" w:hAnsiTheme="minorHAnsi"/>
          <w:sz w:val="24"/>
          <w:szCs w:val="24"/>
        </w:rPr>
        <w:t>debemos</w:t>
      </w:r>
      <w:r w:rsidR="00DA15B8">
        <w:rPr>
          <w:rFonts w:asciiTheme="minorHAnsi" w:hAnsiTheme="minorHAnsi"/>
          <w:sz w:val="24"/>
          <w:szCs w:val="24"/>
        </w:rPr>
        <w:t xml:space="preserve"> tener en cuenta el cambio de categoría de cadete a </w:t>
      </w:r>
      <w:proofErr w:type="spellStart"/>
      <w:r w:rsidR="00DA15B8">
        <w:rPr>
          <w:rFonts w:asciiTheme="minorHAnsi" w:hAnsiTheme="minorHAnsi"/>
          <w:sz w:val="24"/>
          <w:szCs w:val="24"/>
        </w:rPr>
        <w:t>girl</w:t>
      </w:r>
      <w:proofErr w:type="spellEnd"/>
      <w:r w:rsidR="00DA15B8">
        <w:rPr>
          <w:rFonts w:asciiTheme="minorHAnsi" w:hAnsiTheme="minorHAnsi"/>
          <w:sz w:val="24"/>
          <w:szCs w:val="24"/>
        </w:rPr>
        <w:t xml:space="preserve">, y </w:t>
      </w:r>
      <w:r w:rsidR="006D659F">
        <w:rPr>
          <w:rFonts w:asciiTheme="minorHAnsi" w:hAnsiTheme="minorHAnsi"/>
          <w:sz w:val="24"/>
          <w:szCs w:val="24"/>
        </w:rPr>
        <w:t xml:space="preserve">no obligar a las cadetes a seguir el calendario </w:t>
      </w:r>
      <w:proofErr w:type="spellStart"/>
      <w:r w:rsidR="006D659F">
        <w:rPr>
          <w:rFonts w:asciiTheme="minorHAnsi" w:hAnsiTheme="minorHAnsi"/>
          <w:sz w:val="24"/>
          <w:szCs w:val="24"/>
        </w:rPr>
        <w:t>girl</w:t>
      </w:r>
      <w:proofErr w:type="spellEnd"/>
      <w:r w:rsidR="006D659F">
        <w:rPr>
          <w:rFonts w:asciiTheme="minorHAnsi" w:hAnsiTheme="minorHAnsi"/>
          <w:sz w:val="24"/>
          <w:szCs w:val="24"/>
        </w:rPr>
        <w:t xml:space="preserve"> </w:t>
      </w:r>
      <w:r w:rsidR="00DB5E2F">
        <w:rPr>
          <w:rFonts w:asciiTheme="minorHAnsi" w:hAnsiTheme="minorHAnsi"/>
          <w:sz w:val="24"/>
          <w:szCs w:val="24"/>
        </w:rPr>
        <w:t>para no</w:t>
      </w:r>
      <w:r w:rsidR="006D659F">
        <w:rPr>
          <w:rFonts w:asciiTheme="minorHAnsi" w:hAnsiTheme="minorHAnsi"/>
          <w:sz w:val="24"/>
          <w:szCs w:val="24"/>
        </w:rPr>
        <w:t xml:space="preserve"> verse perjudicadas </w:t>
      </w:r>
      <w:r w:rsidR="00DB5E2F">
        <w:rPr>
          <w:rFonts w:asciiTheme="minorHAnsi" w:hAnsiTheme="minorHAnsi"/>
          <w:sz w:val="24"/>
          <w:szCs w:val="24"/>
        </w:rPr>
        <w:t>al cambiar de</w:t>
      </w:r>
      <w:r w:rsidR="006D659F">
        <w:rPr>
          <w:rFonts w:asciiTheme="minorHAnsi" w:hAnsiTheme="minorHAnsi"/>
          <w:sz w:val="24"/>
          <w:szCs w:val="24"/>
        </w:rPr>
        <w:t xml:space="preserve"> categoría</w:t>
      </w:r>
      <w:r w:rsidR="00966022">
        <w:rPr>
          <w:rFonts w:asciiTheme="minorHAnsi" w:hAnsiTheme="minorHAnsi"/>
          <w:sz w:val="24"/>
          <w:szCs w:val="24"/>
        </w:rPr>
        <w:t>.</w:t>
      </w:r>
    </w:p>
    <w:p w14:paraId="00B9B39C" w14:textId="77777777" w:rsidR="00966022" w:rsidRDefault="00966022" w:rsidP="00966022">
      <w:pPr>
        <w:spacing w:line="216" w:lineRule="auto"/>
        <w:ind w:right="-35"/>
        <w:jc w:val="both"/>
        <w:rPr>
          <w:rFonts w:asciiTheme="minorHAnsi" w:hAnsiTheme="minorHAnsi"/>
          <w:sz w:val="24"/>
          <w:szCs w:val="24"/>
        </w:rPr>
      </w:pPr>
    </w:p>
    <w:p w14:paraId="39A8F3EE" w14:textId="796E8A4F" w:rsidR="00966022" w:rsidRPr="00DB5E2F" w:rsidRDefault="00966022" w:rsidP="00966022">
      <w:pPr>
        <w:spacing w:line="216" w:lineRule="auto"/>
        <w:ind w:left="1416" w:right="-35"/>
        <w:jc w:val="both"/>
        <w:rPr>
          <w:rFonts w:asciiTheme="minorHAnsi" w:hAnsiTheme="minorHAnsi"/>
          <w:color w:val="FF0000"/>
          <w:sz w:val="24"/>
          <w:szCs w:val="24"/>
        </w:rPr>
      </w:pPr>
      <w:r>
        <w:rPr>
          <w:rFonts w:asciiTheme="minorHAnsi" w:hAnsiTheme="minorHAnsi"/>
          <w:sz w:val="24"/>
          <w:szCs w:val="24"/>
        </w:rPr>
        <w:t xml:space="preserve">Por otro lado, Nacho </w:t>
      </w:r>
      <w:proofErr w:type="spellStart"/>
      <w:r>
        <w:rPr>
          <w:rFonts w:asciiTheme="minorHAnsi" w:hAnsiTheme="minorHAnsi"/>
          <w:sz w:val="24"/>
          <w:szCs w:val="24"/>
        </w:rPr>
        <w:t>Gervás</w:t>
      </w:r>
      <w:proofErr w:type="spellEnd"/>
      <w:r>
        <w:rPr>
          <w:rFonts w:asciiTheme="minorHAnsi" w:hAnsiTheme="minorHAnsi"/>
          <w:sz w:val="24"/>
          <w:szCs w:val="24"/>
        </w:rPr>
        <w:t xml:space="preserve"> nos pide estudiar una posible modificación del sistema de puntuación de manera que </w:t>
      </w:r>
      <w:r w:rsidR="002E31CC">
        <w:rPr>
          <w:rFonts w:asciiTheme="minorHAnsi" w:hAnsiTheme="minorHAnsi"/>
          <w:sz w:val="24"/>
          <w:szCs w:val="24"/>
        </w:rPr>
        <w:t>el reparto de puntos se realice por</w:t>
      </w:r>
      <w:r>
        <w:rPr>
          <w:rFonts w:asciiTheme="minorHAnsi" w:hAnsiTheme="minorHAnsi"/>
          <w:sz w:val="24"/>
          <w:szCs w:val="24"/>
        </w:rPr>
        <w:t xml:space="preserve"> puesto en la clasificación y no por resultado; él piensa que es más correcto hacerlo de esta manera. Realizamos un simulacro con el ranking del 2014</w:t>
      </w:r>
      <w:r w:rsidR="002E31CC">
        <w:rPr>
          <w:rFonts w:asciiTheme="minorHAnsi" w:hAnsiTheme="minorHAnsi"/>
          <w:sz w:val="24"/>
          <w:szCs w:val="24"/>
        </w:rPr>
        <w:t>, categorizando los puntuables por dificultad para obtener el título, dando el mayor peso a la Copa S.M. La Reina, en segundo lugar al Campeonato de</w:t>
      </w:r>
      <w:r w:rsidR="00DB5E2F">
        <w:rPr>
          <w:rFonts w:asciiTheme="minorHAnsi" w:hAnsiTheme="minorHAnsi"/>
          <w:sz w:val="24"/>
          <w:szCs w:val="24"/>
        </w:rPr>
        <w:t xml:space="preserve"> España </w:t>
      </w:r>
      <w:proofErr w:type="spellStart"/>
      <w:r w:rsidR="00DB5E2F">
        <w:rPr>
          <w:rFonts w:asciiTheme="minorHAnsi" w:hAnsiTheme="minorHAnsi"/>
          <w:sz w:val="24"/>
          <w:szCs w:val="24"/>
        </w:rPr>
        <w:t>Girl</w:t>
      </w:r>
      <w:proofErr w:type="spellEnd"/>
      <w:r w:rsidR="00DB5E2F">
        <w:rPr>
          <w:rFonts w:asciiTheme="minorHAnsi" w:hAnsiTheme="minorHAnsi"/>
          <w:sz w:val="24"/>
          <w:szCs w:val="24"/>
        </w:rPr>
        <w:t xml:space="preserve"> y British </w:t>
      </w:r>
      <w:proofErr w:type="spellStart"/>
      <w:r w:rsidR="00DB5E2F">
        <w:rPr>
          <w:rFonts w:asciiTheme="minorHAnsi" w:hAnsiTheme="minorHAnsi"/>
          <w:sz w:val="24"/>
          <w:szCs w:val="24"/>
        </w:rPr>
        <w:t>Girls</w:t>
      </w:r>
      <w:proofErr w:type="spellEnd"/>
      <w:r w:rsidR="00DB5E2F">
        <w:rPr>
          <w:rFonts w:asciiTheme="minorHAnsi" w:hAnsiTheme="minorHAnsi"/>
          <w:sz w:val="24"/>
          <w:szCs w:val="24"/>
        </w:rPr>
        <w:t xml:space="preserve">, </w:t>
      </w:r>
      <w:r w:rsidR="002E31CC">
        <w:rPr>
          <w:rFonts w:asciiTheme="minorHAnsi" w:hAnsiTheme="minorHAnsi"/>
          <w:sz w:val="24"/>
          <w:szCs w:val="24"/>
        </w:rPr>
        <w:t xml:space="preserve">en tercer lugar </w:t>
      </w:r>
      <w:r w:rsidR="00DB5E2F">
        <w:rPr>
          <w:rFonts w:asciiTheme="minorHAnsi" w:hAnsiTheme="minorHAnsi"/>
          <w:sz w:val="24"/>
          <w:szCs w:val="24"/>
        </w:rPr>
        <w:t xml:space="preserve">al Internacional de España </w:t>
      </w:r>
      <w:proofErr w:type="spellStart"/>
      <w:r w:rsidR="00DB5E2F">
        <w:rPr>
          <w:rFonts w:asciiTheme="minorHAnsi" w:hAnsiTheme="minorHAnsi"/>
          <w:sz w:val="24"/>
          <w:szCs w:val="24"/>
        </w:rPr>
        <w:t>Stroke</w:t>
      </w:r>
      <w:proofErr w:type="spellEnd"/>
      <w:r w:rsidR="00DB5E2F">
        <w:rPr>
          <w:rFonts w:asciiTheme="minorHAnsi" w:hAnsiTheme="minorHAnsi"/>
          <w:sz w:val="24"/>
          <w:szCs w:val="24"/>
        </w:rPr>
        <w:t xml:space="preserve"> Play, y en cuarto lugar </w:t>
      </w:r>
      <w:r w:rsidR="002E31CC">
        <w:rPr>
          <w:rFonts w:asciiTheme="minorHAnsi" w:hAnsiTheme="minorHAnsi"/>
          <w:sz w:val="24"/>
          <w:szCs w:val="24"/>
        </w:rPr>
        <w:t xml:space="preserve">el resto de puntuables (Copa Andalucía, </w:t>
      </w:r>
      <w:proofErr w:type="spellStart"/>
      <w:r w:rsidR="002E31CC">
        <w:rPr>
          <w:rFonts w:asciiTheme="minorHAnsi" w:hAnsiTheme="minorHAnsi"/>
          <w:sz w:val="24"/>
          <w:szCs w:val="24"/>
        </w:rPr>
        <w:t>Cto</w:t>
      </w:r>
      <w:proofErr w:type="spellEnd"/>
      <w:r w:rsidR="002E31CC">
        <w:rPr>
          <w:rFonts w:asciiTheme="minorHAnsi" w:hAnsiTheme="minorHAnsi"/>
          <w:sz w:val="24"/>
          <w:szCs w:val="24"/>
        </w:rPr>
        <w:t xml:space="preserve"> Madrid, </w:t>
      </w:r>
      <w:proofErr w:type="spellStart"/>
      <w:r w:rsidR="002E31CC">
        <w:rPr>
          <w:rFonts w:asciiTheme="minorHAnsi" w:hAnsiTheme="minorHAnsi"/>
          <w:sz w:val="24"/>
          <w:szCs w:val="24"/>
        </w:rPr>
        <w:t>Cto</w:t>
      </w:r>
      <w:proofErr w:type="spellEnd"/>
      <w:r w:rsidR="002E31CC">
        <w:rPr>
          <w:rFonts w:asciiTheme="minorHAnsi" w:hAnsiTheme="minorHAnsi"/>
          <w:sz w:val="24"/>
          <w:szCs w:val="24"/>
        </w:rPr>
        <w:t xml:space="preserve"> Femenino de la C.V.</w:t>
      </w:r>
      <w:r w:rsidR="00DB5E2F">
        <w:rPr>
          <w:rFonts w:asciiTheme="minorHAnsi" w:hAnsiTheme="minorHAnsi"/>
          <w:sz w:val="24"/>
          <w:szCs w:val="24"/>
        </w:rPr>
        <w:t>)</w:t>
      </w:r>
      <w:r w:rsidR="002E31CC">
        <w:rPr>
          <w:rFonts w:asciiTheme="minorHAnsi" w:hAnsiTheme="minorHAnsi"/>
          <w:sz w:val="24"/>
          <w:szCs w:val="24"/>
        </w:rPr>
        <w:t>.</w:t>
      </w:r>
      <w:r w:rsidR="00DB5E2F">
        <w:rPr>
          <w:rFonts w:asciiTheme="minorHAnsi" w:hAnsiTheme="minorHAnsi"/>
          <w:sz w:val="24"/>
          <w:szCs w:val="24"/>
        </w:rPr>
        <w:t xml:space="preserve"> Las diferencias en la clasificación son mínimas pero conceptualmente, quizás el reparto de puntos tenga más sentido por clasificación que por resultado, ya que de esta manera eliminamos el factor climatológico y dificultad del campo, que aunque </w:t>
      </w:r>
      <w:r w:rsidR="00D84EDB">
        <w:rPr>
          <w:rFonts w:asciiTheme="minorHAnsi" w:hAnsiTheme="minorHAnsi"/>
          <w:sz w:val="24"/>
          <w:szCs w:val="24"/>
        </w:rPr>
        <w:t>suele ajustarse</w:t>
      </w:r>
      <w:r w:rsidR="00DB5E2F">
        <w:rPr>
          <w:rFonts w:asciiTheme="minorHAnsi" w:hAnsiTheme="minorHAnsi"/>
          <w:sz w:val="24"/>
          <w:szCs w:val="24"/>
        </w:rPr>
        <w:t xml:space="preserve"> con el ASC</w:t>
      </w:r>
      <w:r w:rsidR="00D84EDB">
        <w:rPr>
          <w:rFonts w:asciiTheme="minorHAnsi" w:hAnsiTheme="minorHAnsi"/>
          <w:sz w:val="24"/>
          <w:szCs w:val="24"/>
        </w:rPr>
        <w:t>,</w:t>
      </w:r>
      <w:r w:rsidR="00DB5E2F">
        <w:rPr>
          <w:rFonts w:asciiTheme="minorHAnsi" w:hAnsiTheme="minorHAnsi"/>
          <w:sz w:val="24"/>
          <w:szCs w:val="24"/>
        </w:rPr>
        <w:t xml:space="preserve"> en ocasiones </w:t>
      </w:r>
      <w:r w:rsidR="00D84EDB">
        <w:rPr>
          <w:rFonts w:asciiTheme="minorHAnsi" w:hAnsiTheme="minorHAnsi"/>
          <w:sz w:val="24"/>
          <w:szCs w:val="24"/>
        </w:rPr>
        <w:t>ha seguido descompensado</w:t>
      </w:r>
      <w:r w:rsidR="00DB5E2F">
        <w:rPr>
          <w:rFonts w:asciiTheme="minorHAnsi" w:hAnsiTheme="minorHAnsi"/>
          <w:sz w:val="24"/>
          <w:szCs w:val="24"/>
        </w:rPr>
        <w:t xml:space="preserve"> (El </w:t>
      </w:r>
      <w:proofErr w:type="spellStart"/>
      <w:r w:rsidR="00DB5E2F">
        <w:rPr>
          <w:rFonts w:asciiTheme="minorHAnsi" w:hAnsiTheme="minorHAnsi"/>
          <w:sz w:val="24"/>
          <w:szCs w:val="24"/>
        </w:rPr>
        <w:t>Encín</w:t>
      </w:r>
      <w:proofErr w:type="spellEnd"/>
      <w:r w:rsidR="00DB5E2F">
        <w:rPr>
          <w:rFonts w:asciiTheme="minorHAnsi" w:hAnsiTheme="minorHAnsi"/>
          <w:sz w:val="24"/>
          <w:szCs w:val="24"/>
        </w:rPr>
        <w:t xml:space="preserve"> por ejemplo). Se envía comparativa al comité para su estudio</w:t>
      </w:r>
      <w:r w:rsidR="00461CA6">
        <w:rPr>
          <w:rFonts w:asciiTheme="minorHAnsi" w:hAnsiTheme="minorHAnsi"/>
          <w:sz w:val="24"/>
          <w:szCs w:val="24"/>
        </w:rPr>
        <w:t>.</w:t>
      </w:r>
    </w:p>
    <w:p w14:paraId="24F03C9E" w14:textId="77777777" w:rsidR="002E31CC" w:rsidRDefault="002E31CC" w:rsidP="00966022">
      <w:pPr>
        <w:spacing w:line="216" w:lineRule="auto"/>
        <w:ind w:left="1416" w:right="-35"/>
        <w:jc w:val="both"/>
        <w:rPr>
          <w:rFonts w:asciiTheme="minorHAnsi" w:hAnsiTheme="minorHAnsi"/>
          <w:sz w:val="24"/>
          <w:szCs w:val="24"/>
        </w:rPr>
      </w:pPr>
    </w:p>
    <w:p w14:paraId="2F5234F8" w14:textId="302BB4A4" w:rsidR="002E31CC" w:rsidRDefault="002E31CC" w:rsidP="00BE6DE5">
      <w:pPr>
        <w:pStyle w:val="Prrafodelista"/>
        <w:numPr>
          <w:ilvl w:val="0"/>
          <w:numId w:val="7"/>
        </w:numPr>
        <w:spacing w:line="216" w:lineRule="auto"/>
        <w:ind w:right="-35"/>
        <w:jc w:val="both"/>
        <w:rPr>
          <w:rFonts w:asciiTheme="minorHAnsi" w:hAnsiTheme="minorHAnsi"/>
          <w:sz w:val="24"/>
          <w:szCs w:val="24"/>
        </w:rPr>
      </w:pPr>
      <w:r>
        <w:rPr>
          <w:rFonts w:asciiTheme="minorHAnsi" w:hAnsiTheme="minorHAnsi"/>
          <w:sz w:val="24"/>
          <w:szCs w:val="24"/>
        </w:rPr>
        <w:t xml:space="preserve">Inter-autonómico Sub-25: bajar la edad a Sub-18. Tras comentar esta </w:t>
      </w:r>
      <w:r w:rsidR="00A2708D">
        <w:rPr>
          <w:rFonts w:asciiTheme="minorHAnsi" w:hAnsiTheme="minorHAnsi"/>
          <w:sz w:val="24"/>
          <w:szCs w:val="24"/>
        </w:rPr>
        <w:t xml:space="preserve">iniciativa con Nacho </w:t>
      </w:r>
      <w:proofErr w:type="spellStart"/>
      <w:r w:rsidR="00A2708D">
        <w:rPr>
          <w:rFonts w:asciiTheme="minorHAnsi" w:hAnsiTheme="minorHAnsi"/>
          <w:sz w:val="24"/>
          <w:szCs w:val="24"/>
        </w:rPr>
        <w:t>Gervás</w:t>
      </w:r>
      <w:proofErr w:type="spellEnd"/>
      <w:r w:rsidR="00A2708D">
        <w:rPr>
          <w:rFonts w:asciiTheme="minorHAnsi" w:hAnsiTheme="minorHAnsi"/>
          <w:sz w:val="24"/>
          <w:szCs w:val="24"/>
        </w:rPr>
        <w:t>, nos traslada su preocupación de que esta decisión nos lleve a tener que organizar otro Inter-autonómico absoluto, con lo que añadiríamos otros dos torneos al calendario (1ª y 2ª división), y en el caso de la categoría femenina, las FFAA acabarían tirando de las mismas jugadoras para el Sub-18 y para el absoluto. Al margen de esto, bajar la edad, podría suponer un hándicap para la participación de aquellas federaciones que tienen muy pocas jugadoras con suficiente nivel competitivo.</w:t>
      </w:r>
      <w:r w:rsidR="00461CA6">
        <w:rPr>
          <w:rFonts w:asciiTheme="minorHAnsi" w:hAnsiTheme="minorHAnsi"/>
          <w:sz w:val="24"/>
          <w:szCs w:val="24"/>
        </w:rPr>
        <w:t xml:space="preserve"> Se consensua con el comité y se decide no realizar ningún cambio. Nacho argumentará nuestra decisión ante la Federación Catalana de Golf.</w:t>
      </w:r>
      <w:bookmarkStart w:id="0" w:name="_GoBack"/>
      <w:bookmarkEnd w:id="0"/>
    </w:p>
    <w:p w14:paraId="6D9AA201" w14:textId="77777777" w:rsidR="00B24C08" w:rsidRDefault="00B24C08" w:rsidP="00B24C08">
      <w:pPr>
        <w:pStyle w:val="Prrafodelista"/>
        <w:spacing w:line="216" w:lineRule="auto"/>
        <w:ind w:left="1428" w:right="-35"/>
        <w:jc w:val="both"/>
        <w:rPr>
          <w:rFonts w:asciiTheme="minorHAnsi" w:hAnsiTheme="minorHAnsi"/>
          <w:sz w:val="24"/>
          <w:szCs w:val="24"/>
        </w:rPr>
      </w:pPr>
    </w:p>
    <w:p w14:paraId="39CC7C61" w14:textId="39F3B131" w:rsidR="00FE2D1D" w:rsidRDefault="00FE2D1D" w:rsidP="002C7B30">
      <w:pPr>
        <w:spacing w:line="216" w:lineRule="auto"/>
        <w:ind w:left="349" w:right="-35"/>
        <w:jc w:val="both"/>
        <w:rPr>
          <w:rFonts w:asciiTheme="minorHAnsi" w:hAnsiTheme="minorHAnsi"/>
          <w:sz w:val="24"/>
          <w:szCs w:val="24"/>
        </w:rPr>
      </w:pPr>
    </w:p>
    <w:p w14:paraId="39CC7C62" w14:textId="3F681B1A" w:rsidR="009F222B" w:rsidRDefault="009F222B" w:rsidP="002C7B30">
      <w:pPr>
        <w:spacing w:line="216" w:lineRule="auto"/>
        <w:ind w:left="349" w:right="-35"/>
        <w:jc w:val="both"/>
        <w:rPr>
          <w:rFonts w:asciiTheme="minorHAnsi" w:hAnsiTheme="minorHAnsi"/>
          <w:sz w:val="24"/>
          <w:szCs w:val="24"/>
        </w:rPr>
      </w:pPr>
    </w:p>
    <w:p w14:paraId="39CC7C64" w14:textId="0D23EA4D" w:rsidR="000E5891" w:rsidRPr="000E5891" w:rsidRDefault="00F40CAA" w:rsidP="00F40CAA">
      <w:pPr>
        <w:spacing w:line="216" w:lineRule="auto"/>
        <w:ind w:right="-35"/>
        <w:jc w:val="center"/>
        <w:rPr>
          <w:rFonts w:asciiTheme="minorHAnsi" w:hAnsiTheme="minorHAnsi"/>
          <w:sz w:val="24"/>
          <w:szCs w:val="24"/>
        </w:rPr>
      </w:pPr>
      <w:r>
        <w:rPr>
          <w:rFonts w:asciiTheme="minorHAnsi" w:hAnsiTheme="minorHAnsi"/>
          <w:noProof/>
          <w:sz w:val="24"/>
          <w:szCs w:val="24"/>
        </w:rPr>
        <w:drawing>
          <wp:anchor distT="0" distB="0" distL="114300" distR="114300" simplePos="0" relativeHeight="251659264" behindDoc="1" locked="0" layoutInCell="1" allowOverlap="1" wp14:anchorId="6FD49A87" wp14:editId="1B0ECC55">
            <wp:simplePos x="0" y="0"/>
            <wp:positionH relativeFrom="column">
              <wp:posOffset>2314575</wp:posOffset>
            </wp:positionH>
            <wp:positionV relativeFrom="paragraph">
              <wp:posOffset>57150</wp:posOffset>
            </wp:positionV>
            <wp:extent cx="2876550" cy="1428750"/>
            <wp:effectExtent l="0" t="0" r="0" b="0"/>
            <wp:wrapNone/>
            <wp:docPr id="4" name="Imagen 4" descr="\\Serv-rfge-1\E.VECINO\firma Mar c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firma Mar con logo.jpg"/>
                    <pic:cNvPicPr>
                      <a:picLocks noChangeAspect="1" noChangeArrowheads="1"/>
                    </pic:cNvPicPr>
                  </pic:nvPicPr>
                  <pic:blipFill>
                    <a:blip r:embed="rId12" cstate="print"/>
                    <a:srcRect/>
                    <a:stretch>
                      <a:fillRect/>
                    </a:stretch>
                  </pic:blipFill>
                  <pic:spPr bwMode="auto">
                    <a:xfrm>
                      <a:off x="0" y="0"/>
                      <a:ext cx="2876550" cy="1428750"/>
                    </a:xfrm>
                    <a:prstGeom prst="rect">
                      <a:avLst/>
                    </a:prstGeom>
                    <a:noFill/>
                    <a:ln w="9525">
                      <a:noFill/>
                      <a:miter lim="800000"/>
                      <a:headEnd/>
                      <a:tailEnd/>
                    </a:ln>
                  </pic:spPr>
                </pic:pic>
              </a:graphicData>
            </a:graphic>
          </wp:anchor>
        </w:drawing>
      </w:r>
      <w:r w:rsidR="00D12DCD">
        <w:rPr>
          <w:rFonts w:asciiTheme="minorHAnsi" w:hAnsiTheme="minorHAnsi"/>
          <w:sz w:val="24"/>
          <w:szCs w:val="24"/>
        </w:rPr>
        <w:t>V</w:t>
      </w:r>
      <w:r w:rsidR="000E5891">
        <w:rPr>
          <w:rFonts w:asciiTheme="minorHAnsi" w:hAnsiTheme="minorHAnsi"/>
          <w:sz w:val="24"/>
          <w:szCs w:val="24"/>
        </w:rPr>
        <w:t>º Bº Presidenta</w:t>
      </w:r>
    </w:p>
    <w:sectPr w:rsidR="000E5891" w:rsidRPr="000E5891" w:rsidSect="00FE2D1D">
      <w:headerReference w:type="default" r:id="rId13"/>
      <w:footerReference w:type="default" r:id="rId14"/>
      <w:type w:val="continuous"/>
      <w:pgSz w:w="11906" w:h="16838" w:code="9"/>
      <w:pgMar w:top="1255" w:right="1080" w:bottom="993" w:left="1080" w:header="709" w:footer="25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FD7E6D" w14:textId="77777777" w:rsidR="007C6ABF" w:rsidRDefault="007C6ABF" w:rsidP="00D929EE">
      <w:r>
        <w:separator/>
      </w:r>
    </w:p>
  </w:endnote>
  <w:endnote w:type="continuationSeparator" w:id="0">
    <w:p w14:paraId="0A4C2978" w14:textId="77777777" w:rsidR="007C6ABF" w:rsidRDefault="007C6ABF"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C7C6E" w14:textId="77777777" w:rsidR="00E25F67" w:rsidRDefault="00E25F67" w:rsidP="006C6DCF">
    <w:pPr>
      <w:pStyle w:val="Piedepgina"/>
      <w:jc w:val="center"/>
      <w:rPr>
        <w:rFonts w:asciiTheme="minorHAnsi" w:hAnsiTheme="minorHAnsi"/>
        <w:color w:val="0039A6"/>
        <w:sz w:val="18"/>
        <w:szCs w:val="18"/>
      </w:rPr>
    </w:pPr>
    <w:r>
      <w:rPr>
        <w:rFonts w:asciiTheme="minorHAnsi" w:hAnsiTheme="minorHAnsi"/>
        <w:noProof/>
        <w:color w:val="000080"/>
        <w:sz w:val="52"/>
        <w:szCs w:val="52"/>
      </w:rPr>
      <mc:AlternateContent>
        <mc:Choice Requires="wps">
          <w:drawing>
            <wp:anchor distT="0" distB="0" distL="114300" distR="114300" simplePos="0" relativeHeight="251664896" behindDoc="0" locked="0" layoutInCell="0" allowOverlap="1" wp14:anchorId="39CC7C73" wp14:editId="39CC7C74">
              <wp:simplePos x="0" y="0"/>
              <wp:positionH relativeFrom="rightMargin">
                <wp:align>center</wp:align>
              </wp:positionH>
              <wp:positionV relativeFrom="margin">
                <wp:align>bottom</wp:align>
              </wp:positionV>
              <wp:extent cx="510540" cy="2894965"/>
              <wp:effectExtent l="0" t="0" r="0" b="635"/>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89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C7C75" w14:textId="1E17FD6B" w:rsidR="00E25F67" w:rsidRPr="003173C8" w:rsidRDefault="00E25F67">
                          <w:pPr>
                            <w:pStyle w:val="Piedepgina"/>
                            <w:rPr>
                              <w:rFonts w:asciiTheme="majorHAnsi" w:hAnsiTheme="majorHAnsi"/>
                              <w:color w:val="000099"/>
                            </w:rPr>
                          </w:pPr>
                          <w:r w:rsidRPr="00B12403">
                            <w:rPr>
                              <w:rFonts w:asciiTheme="majorHAnsi" w:hAnsiTheme="majorHAnsi"/>
                              <w:color w:val="000099"/>
                            </w:rPr>
                            <w:t>Página</w:t>
                          </w:r>
                          <w:r w:rsidRPr="00B12403">
                            <w:rPr>
                              <w:color w:val="000099"/>
                            </w:rPr>
                            <w:fldChar w:fldCharType="begin"/>
                          </w:r>
                          <w:r w:rsidRPr="00B12403">
                            <w:rPr>
                              <w:color w:val="000099"/>
                            </w:rPr>
                            <w:instrText xml:space="preserve"> PAGE    \* MERGEFORMAT </w:instrText>
                          </w:r>
                          <w:r w:rsidRPr="00B12403">
                            <w:rPr>
                              <w:color w:val="000099"/>
                            </w:rPr>
                            <w:fldChar w:fldCharType="separate"/>
                          </w:r>
                          <w:r w:rsidR="00461CA6" w:rsidRPr="00461CA6">
                            <w:rPr>
                              <w:rFonts w:asciiTheme="majorHAnsi" w:hAnsiTheme="majorHAnsi"/>
                              <w:noProof/>
                              <w:color w:val="000099"/>
                              <w:sz w:val="44"/>
                              <w:szCs w:val="44"/>
                            </w:rPr>
                            <w:t>6</w:t>
                          </w:r>
                          <w:r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Acta reunión CTAF  15/11/2014</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0;margin-top:0;width:40.2pt;height:227.95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" o:allowincell="f" filled="f" stroked="f">
              <v:textbox style="layout-flow:vertical;mso-layout-flow-alt:bottom-to-top;mso-fit-shape-to-text:t">
                <w:txbxContent>
                  <w:p w14:paraId="39CC7C75" w14:textId="1E17FD6B" w:rsidR="00E25F67" w:rsidRPr="003173C8" w:rsidRDefault="00E25F67">
                    <w:pPr>
                      <w:pStyle w:val="Piedepgina"/>
                      <w:rPr>
                        <w:rFonts w:asciiTheme="majorHAnsi" w:hAnsiTheme="majorHAnsi"/>
                        <w:color w:val="000099"/>
                      </w:rPr>
                    </w:pPr>
                    <w:r w:rsidRPr="00B12403">
                      <w:rPr>
                        <w:rFonts w:asciiTheme="majorHAnsi" w:hAnsiTheme="majorHAnsi"/>
                        <w:color w:val="000099"/>
                      </w:rPr>
                      <w:t>Página</w:t>
                    </w:r>
                    <w:r w:rsidRPr="00B12403">
                      <w:rPr>
                        <w:color w:val="000099"/>
                      </w:rPr>
                      <w:fldChar w:fldCharType="begin"/>
                    </w:r>
                    <w:r w:rsidRPr="00B12403">
                      <w:rPr>
                        <w:color w:val="000099"/>
                      </w:rPr>
                      <w:instrText xml:space="preserve"> PAGE    \* MERGEFORMAT </w:instrText>
                    </w:r>
                    <w:r w:rsidRPr="00B12403">
                      <w:rPr>
                        <w:color w:val="000099"/>
                      </w:rPr>
                      <w:fldChar w:fldCharType="separate"/>
                    </w:r>
                    <w:r w:rsidR="00461CA6" w:rsidRPr="00461CA6">
                      <w:rPr>
                        <w:rFonts w:asciiTheme="majorHAnsi" w:hAnsiTheme="majorHAnsi"/>
                        <w:noProof/>
                        <w:color w:val="000099"/>
                        <w:sz w:val="44"/>
                        <w:szCs w:val="44"/>
                      </w:rPr>
                      <w:t>6</w:t>
                    </w:r>
                    <w:r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Acta reunión CTAF  15/11/2014</w:t>
                    </w:r>
                  </w:p>
                </w:txbxContent>
              </v:textbox>
              <w10:wrap anchorx="margin" anchory="margin"/>
            </v:rect>
          </w:pict>
        </mc:Fallback>
      </mc:AlternateContent>
    </w:r>
  </w:p>
  <w:p w14:paraId="39CC7C6F" w14:textId="77777777" w:rsidR="00E25F67" w:rsidRPr="001A3ACD" w:rsidRDefault="00E25F67"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14:paraId="39CC7C70" w14:textId="77777777" w:rsidR="00E25F67" w:rsidRDefault="00E25F6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0B700" w14:textId="77777777" w:rsidR="007C6ABF" w:rsidRDefault="007C6ABF" w:rsidP="00D929EE">
      <w:r>
        <w:separator/>
      </w:r>
    </w:p>
  </w:footnote>
  <w:footnote w:type="continuationSeparator" w:id="0">
    <w:p w14:paraId="4BE73E13" w14:textId="77777777" w:rsidR="007C6ABF" w:rsidRDefault="007C6ABF"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C7C69" w14:textId="77777777" w:rsidR="00E25F67" w:rsidRDefault="00E25F67"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39CC7C71" wp14:editId="39CC7C72">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14:paraId="39CC7C6A" w14:textId="77777777" w:rsidR="00E25F67" w:rsidRDefault="00E25F67" w:rsidP="00E04578">
    <w:pPr>
      <w:pStyle w:val="Encabezado"/>
      <w:tabs>
        <w:tab w:val="clear" w:pos="4252"/>
        <w:tab w:val="clear" w:pos="8504"/>
      </w:tabs>
      <w:ind w:right="-35"/>
      <w:jc w:val="center"/>
      <w:rPr>
        <w:rFonts w:asciiTheme="minorHAnsi" w:hAnsiTheme="minorHAnsi"/>
        <w:b/>
        <w:color w:val="0039A6"/>
        <w:sz w:val="18"/>
        <w:szCs w:val="18"/>
      </w:rPr>
    </w:pPr>
  </w:p>
  <w:p w14:paraId="39CC7C6B" w14:textId="77777777" w:rsidR="00E25F67" w:rsidRDefault="00E25F67" w:rsidP="00E04578">
    <w:pPr>
      <w:pStyle w:val="Encabezado"/>
      <w:tabs>
        <w:tab w:val="clear" w:pos="4252"/>
        <w:tab w:val="clear" w:pos="8504"/>
      </w:tabs>
      <w:ind w:right="-35"/>
      <w:jc w:val="center"/>
      <w:rPr>
        <w:rFonts w:asciiTheme="minorHAnsi" w:hAnsiTheme="minorHAnsi"/>
        <w:b/>
        <w:color w:val="0039A6"/>
        <w:sz w:val="18"/>
        <w:szCs w:val="18"/>
      </w:rPr>
    </w:pPr>
  </w:p>
  <w:p w14:paraId="39CC7C6C" w14:textId="77777777" w:rsidR="00E25F67" w:rsidRDefault="00E25F67"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14:paraId="39CC7C6D" w14:textId="77777777" w:rsidR="00E25F67" w:rsidRDefault="00E25F67"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92D50"/>
    <w:multiLevelType w:val="hybridMultilevel"/>
    <w:tmpl w:val="A8569036"/>
    <w:lvl w:ilvl="0" w:tplc="AF4CAADE">
      <w:start w:val="1"/>
      <w:numFmt w:val="decimal"/>
      <w:lvlText w:val="%1."/>
      <w:lvlJc w:val="left"/>
      <w:pPr>
        <w:ind w:left="108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2BA1A38"/>
    <w:multiLevelType w:val="hybridMultilevel"/>
    <w:tmpl w:val="0EFC59B8"/>
    <w:lvl w:ilvl="0" w:tplc="7C5AE880">
      <w:start w:val="7"/>
      <w:numFmt w:val="bullet"/>
      <w:lvlText w:val="-"/>
      <w:lvlJc w:val="left"/>
      <w:pPr>
        <w:ind w:left="1440" w:hanging="360"/>
      </w:pPr>
      <w:rPr>
        <w:rFonts w:ascii="Calibri" w:eastAsia="Times New Roman" w:hAnsi="Calibri" w:cs="Tahoma"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nsid w:val="17107630"/>
    <w:multiLevelType w:val="hybridMultilevel"/>
    <w:tmpl w:val="D73CD152"/>
    <w:lvl w:ilvl="0" w:tplc="7C5AE880">
      <w:start w:val="7"/>
      <w:numFmt w:val="bullet"/>
      <w:lvlText w:val="-"/>
      <w:lvlJc w:val="left"/>
      <w:pPr>
        <w:ind w:left="1440" w:hanging="360"/>
      </w:pPr>
      <w:rPr>
        <w:rFonts w:ascii="Calibri" w:eastAsia="Times New Roman" w:hAnsi="Calibri" w:cs="Tahoma"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nsid w:val="205A4619"/>
    <w:multiLevelType w:val="hybridMultilevel"/>
    <w:tmpl w:val="FFB09324"/>
    <w:lvl w:ilvl="0" w:tplc="7C5AE880">
      <w:start w:val="7"/>
      <w:numFmt w:val="bullet"/>
      <w:lvlText w:val="-"/>
      <w:lvlJc w:val="left"/>
      <w:pPr>
        <w:ind w:left="1440" w:hanging="360"/>
      </w:pPr>
      <w:rPr>
        <w:rFonts w:ascii="Calibri" w:eastAsia="Times New Roman" w:hAnsi="Calibri" w:cs="Tahoma"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nsid w:val="29544894"/>
    <w:multiLevelType w:val="hybridMultilevel"/>
    <w:tmpl w:val="3CAE4F84"/>
    <w:lvl w:ilvl="0" w:tplc="7C5AE880">
      <w:start w:val="7"/>
      <w:numFmt w:val="bullet"/>
      <w:lvlText w:val="-"/>
      <w:lvlJc w:val="left"/>
      <w:pPr>
        <w:ind w:left="1440" w:hanging="360"/>
      </w:pPr>
      <w:rPr>
        <w:rFonts w:ascii="Calibri" w:eastAsia="Times New Roman" w:hAnsi="Calibri" w:cs="Tahoma"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nsid w:val="55915718"/>
    <w:multiLevelType w:val="hybridMultilevel"/>
    <w:tmpl w:val="719E19F0"/>
    <w:lvl w:ilvl="0" w:tplc="7C5AE880">
      <w:start w:val="7"/>
      <w:numFmt w:val="bullet"/>
      <w:lvlText w:val="-"/>
      <w:lvlJc w:val="left"/>
      <w:pPr>
        <w:ind w:left="1428" w:hanging="360"/>
      </w:pPr>
      <w:rPr>
        <w:rFonts w:ascii="Calibri" w:eastAsia="Times New Roman" w:hAnsi="Calibri" w:cs="Tahoma" w:hint="default"/>
      </w:rPr>
    </w:lvl>
    <w:lvl w:ilvl="1" w:tplc="0C0A000F">
      <w:start w:val="1"/>
      <w:numFmt w:val="decimal"/>
      <w:lvlText w:val="%2."/>
      <w:lvlJc w:val="left"/>
      <w:pPr>
        <w:ind w:left="2148" w:hanging="360"/>
      </w:pPr>
      <w:rPr>
        <w:rFonts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
    <w:nsid w:val="7EB549F2"/>
    <w:multiLevelType w:val="hybridMultilevel"/>
    <w:tmpl w:val="FF8A129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 w:numId="6">
    <w:abstractNumId w:val="5"/>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073A6"/>
    <w:rsid w:val="00012F32"/>
    <w:rsid w:val="000201BA"/>
    <w:rsid w:val="00023851"/>
    <w:rsid w:val="0003509D"/>
    <w:rsid w:val="00036D7C"/>
    <w:rsid w:val="00037F13"/>
    <w:rsid w:val="00047464"/>
    <w:rsid w:val="0004760E"/>
    <w:rsid w:val="00047862"/>
    <w:rsid w:val="000530D3"/>
    <w:rsid w:val="00057210"/>
    <w:rsid w:val="00061947"/>
    <w:rsid w:val="00071682"/>
    <w:rsid w:val="000724D3"/>
    <w:rsid w:val="00072960"/>
    <w:rsid w:val="000730C0"/>
    <w:rsid w:val="0007591D"/>
    <w:rsid w:val="000807D4"/>
    <w:rsid w:val="0008305B"/>
    <w:rsid w:val="000839B2"/>
    <w:rsid w:val="000851BD"/>
    <w:rsid w:val="00092981"/>
    <w:rsid w:val="00097014"/>
    <w:rsid w:val="0009757D"/>
    <w:rsid w:val="000A3C37"/>
    <w:rsid w:val="000B45D6"/>
    <w:rsid w:val="000C46DA"/>
    <w:rsid w:val="000C568B"/>
    <w:rsid w:val="000C5A41"/>
    <w:rsid w:val="000C71CC"/>
    <w:rsid w:val="000D585F"/>
    <w:rsid w:val="000E3490"/>
    <w:rsid w:val="000E5891"/>
    <w:rsid w:val="000F1944"/>
    <w:rsid w:val="000F6776"/>
    <w:rsid w:val="001004E2"/>
    <w:rsid w:val="00103BE9"/>
    <w:rsid w:val="00104638"/>
    <w:rsid w:val="00104F19"/>
    <w:rsid w:val="00116240"/>
    <w:rsid w:val="001245C6"/>
    <w:rsid w:val="00132C5E"/>
    <w:rsid w:val="00135136"/>
    <w:rsid w:val="00135492"/>
    <w:rsid w:val="00136D0B"/>
    <w:rsid w:val="00136FB4"/>
    <w:rsid w:val="00143417"/>
    <w:rsid w:val="001549CE"/>
    <w:rsid w:val="00154A92"/>
    <w:rsid w:val="00160350"/>
    <w:rsid w:val="00162393"/>
    <w:rsid w:val="00163F4A"/>
    <w:rsid w:val="0016436C"/>
    <w:rsid w:val="0016548D"/>
    <w:rsid w:val="00171785"/>
    <w:rsid w:val="001745D9"/>
    <w:rsid w:val="001954C6"/>
    <w:rsid w:val="001A2DE5"/>
    <w:rsid w:val="001A3ACD"/>
    <w:rsid w:val="001B014C"/>
    <w:rsid w:val="001B1860"/>
    <w:rsid w:val="001B5236"/>
    <w:rsid w:val="001C038E"/>
    <w:rsid w:val="001C1826"/>
    <w:rsid w:val="001C2F8C"/>
    <w:rsid w:val="001C32AC"/>
    <w:rsid w:val="001D4FC8"/>
    <w:rsid w:val="001D662F"/>
    <w:rsid w:val="001E0466"/>
    <w:rsid w:val="001E0FAD"/>
    <w:rsid w:val="001E13B1"/>
    <w:rsid w:val="001E615B"/>
    <w:rsid w:val="001E6796"/>
    <w:rsid w:val="001E6EE7"/>
    <w:rsid w:val="001E740E"/>
    <w:rsid w:val="001F0C87"/>
    <w:rsid w:val="001F4273"/>
    <w:rsid w:val="001F4587"/>
    <w:rsid w:val="00204429"/>
    <w:rsid w:val="00210150"/>
    <w:rsid w:val="002115E9"/>
    <w:rsid w:val="00216AC6"/>
    <w:rsid w:val="00220557"/>
    <w:rsid w:val="002225B6"/>
    <w:rsid w:val="00225D4E"/>
    <w:rsid w:val="00230EDE"/>
    <w:rsid w:val="0023538D"/>
    <w:rsid w:val="00236CC1"/>
    <w:rsid w:val="00253A20"/>
    <w:rsid w:val="002617E5"/>
    <w:rsid w:val="00282C92"/>
    <w:rsid w:val="00284429"/>
    <w:rsid w:val="0028793A"/>
    <w:rsid w:val="002960AD"/>
    <w:rsid w:val="00296415"/>
    <w:rsid w:val="002A0C92"/>
    <w:rsid w:val="002A7FB6"/>
    <w:rsid w:val="002B0931"/>
    <w:rsid w:val="002B1B23"/>
    <w:rsid w:val="002B60F7"/>
    <w:rsid w:val="002B754D"/>
    <w:rsid w:val="002C037A"/>
    <w:rsid w:val="002C2911"/>
    <w:rsid w:val="002C484A"/>
    <w:rsid w:val="002C5948"/>
    <w:rsid w:val="002C6575"/>
    <w:rsid w:val="002C7B30"/>
    <w:rsid w:val="002D339A"/>
    <w:rsid w:val="002D798F"/>
    <w:rsid w:val="002E31CC"/>
    <w:rsid w:val="002F28B0"/>
    <w:rsid w:val="002F56C8"/>
    <w:rsid w:val="002F683E"/>
    <w:rsid w:val="002F7C8F"/>
    <w:rsid w:val="003012A7"/>
    <w:rsid w:val="0030206F"/>
    <w:rsid w:val="00314929"/>
    <w:rsid w:val="0031492F"/>
    <w:rsid w:val="003173C8"/>
    <w:rsid w:val="0032042F"/>
    <w:rsid w:val="0032155A"/>
    <w:rsid w:val="00321653"/>
    <w:rsid w:val="00321AB6"/>
    <w:rsid w:val="00323C46"/>
    <w:rsid w:val="00323E2C"/>
    <w:rsid w:val="003241CF"/>
    <w:rsid w:val="003255E3"/>
    <w:rsid w:val="0032565B"/>
    <w:rsid w:val="00330C0D"/>
    <w:rsid w:val="00335DB9"/>
    <w:rsid w:val="00336CF8"/>
    <w:rsid w:val="00342E8F"/>
    <w:rsid w:val="00344AAA"/>
    <w:rsid w:val="0034513D"/>
    <w:rsid w:val="00350089"/>
    <w:rsid w:val="00351449"/>
    <w:rsid w:val="0035323E"/>
    <w:rsid w:val="003558AA"/>
    <w:rsid w:val="003572CD"/>
    <w:rsid w:val="00360776"/>
    <w:rsid w:val="003611F8"/>
    <w:rsid w:val="00362AAB"/>
    <w:rsid w:val="00362BED"/>
    <w:rsid w:val="00372135"/>
    <w:rsid w:val="00372E4A"/>
    <w:rsid w:val="00375F96"/>
    <w:rsid w:val="00377C39"/>
    <w:rsid w:val="00382FD8"/>
    <w:rsid w:val="003862C0"/>
    <w:rsid w:val="0039104A"/>
    <w:rsid w:val="003916EB"/>
    <w:rsid w:val="003933DD"/>
    <w:rsid w:val="003A1828"/>
    <w:rsid w:val="003A1A45"/>
    <w:rsid w:val="003A2178"/>
    <w:rsid w:val="003A3EAD"/>
    <w:rsid w:val="003B00CC"/>
    <w:rsid w:val="003B0D7A"/>
    <w:rsid w:val="003B14AF"/>
    <w:rsid w:val="003B1D5A"/>
    <w:rsid w:val="003B5AC6"/>
    <w:rsid w:val="003B74F9"/>
    <w:rsid w:val="003B7C51"/>
    <w:rsid w:val="003C00CF"/>
    <w:rsid w:val="003C667D"/>
    <w:rsid w:val="003D171C"/>
    <w:rsid w:val="003D72AA"/>
    <w:rsid w:val="003D72DC"/>
    <w:rsid w:val="003E0DB1"/>
    <w:rsid w:val="003E1E9A"/>
    <w:rsid w:val="0040277B"/>
    <w:rsid w:val="00410496"/>
    <w:rsid w:val="00414C51"/>
    <w:rsid w:val="00414F11"/>
    <w:rsid w:val="004153B7"/>
    <w:rsid w:val="004223F2"/>
    <w:rsid w:val="004245BD"/>
    <w:rsid w:val="00424733"/>
    <w:rsid w:val="00433298"/>
    <w:rsid w:val="00433730"/>
    <w:rsid w:val="00433B6B"/>
    <w:rsid w:val="00440620"/>
    <w:rsid w:val="00453CFB"/>
    <w:rsid w:val="004557DD"/>
    <w:rsid w:val="004560A7"/>
    <w:rsid w:val="0045711A"/>
    <w:rsid w:val="00461CA6"/>
    <w:rsid w:val="004634FE"/>
    <w:rsid w:val="004643FA"/>
    <w:rsid w:val="00464474"/>
    <w:rsid w:val="00465450"/>
    <w:rsid w:val="00471EFB"/>
    <w:rsid w:val="00471F9C"/>
    <w:rsid w:val="00475246"/>
    <w:rsid w:val="00477401"/>
    <w:rsid w:val="004867B3"/>
    <w:rsid w:val="004878D1"/>
    <w:rsid w:val="00490748"/>
    <w:rsid w:val="00497493"/>
    <w:rsid w:val="004A52FE"/>
    <w:rsid w:val="004A7222"/>
    <w:rsid w:val="004B0EF9"/>
    <w:rsid w:val="004B565E"/>
    <w:rsid w:val="004B62A5"/>
    <w:rsid w:val="004C1479"/>
    <w:rsid w:val="004C2DC7"/>
    <w:rsid w:val="004D4FAA"/>
    <w:rsid w:val="004E00FD"/>
    <w:rsid w:val="004F48B1"/>
    <w:rsid w:val="004F4EBC"/>
    <w:rsid w:val="00500854"/>
    <w:rsid w:val="00503242"/>
    <w:rsid w:val="00503D38"/>
    <w:rsid w:val="00504438"/>
    <w:rsid w:val="00507C4E"/>
    <w:rsid w:val="0051265D"/>
    <w:rsid w:val="00522CCB"/>
    <w:rsid w:val="005250F2"/>
    <w:rsid w:val="005331F0"/>
    <w:rsid w:val="00535E47"/>
    <w:rsid w:val="00537A8C"/>
    <w:rsid w:val="0054194E"/>
    <w:rsid w:val="00545300"/>
    <w:rsid w:val="00550142"/>
    <w:rsid w:val="005513E1"/>
    <w:rsid w:val="0055157F"/>
    <w:rsid w:val="00551914"/>
    <w:rsid w:val="0055199E"/>
    <w:rsid w:val="00552191"/>
    <w:rsid w:val="0055463F"/>
    <w:rsid w:val="0055773E"/>
    <w:rsid w:val="00564EE9"/>
    <w:rsid w:val="00565A9C"/>
    <w:rsid w:val="00570141"/>
    <w:rsid w:val="00576BDC"/>
    <w:rsid w:val="00577BCB"/>
    <w:rsid w:val="005910BC"/>
    <w:rsid w:val="00593051"/>
    <w:rsid w:val="00594FB3"/>
    <w:rsid w:val="005A3331"/>
    <w:rsid w:val="005B0CD0"/>
    <w:rsid w:val="005B42B5"/>
    <w:rsid w:val="005B4F94"/>
    <w:rsid w:val="005D1A47"/>
    <w:rsid w:val="005D2D46"/>
    <w:rsid w:val="005D505E"/>
    <w:rsid w:val="005D5D21"/>
    <w:rsid w:val="005F4390"/>
    <w:rsid w:val="00601E99"/>
    <w:rsid w:val="006057C6"/>
    <w:rsid w:val="00607B5D"/>
    <w:rsid w:val="00610EA7"/>
    <w:rsid w:val="0061322E"/>
    <w:rsid w:val="0061554B"/>
    <w:rsid w:val="0061676E"/>
    <w:rsid w:val="00616846"/>
    <w:rsid w:val="00622965"/>
    <w:rsid w:val="00631279"/>
    <w:rsid w:val="00637EF0"/>
    <w:rsid w:val="0064174A"/>
    <w:rsid w:val="00647811"/>
    <w:rsid w:val="00653F44"/>
    <w:rsid w:val="00665A42"/>
    <w:rsid w:val="006719D2"/>
    <w:rsid w:val="00674209"/>
    <w:rsid w:val="00674788"/>
    <w:rsid w:val="006751F4"/>
    <w:rsid w:val="00676058"/>
    <w:rsid w:val="006917FD"/>
    <w:rsid w:val="00695159"/>
    <w:rsid w:val="006951B6"/>
    <w:rsid w:val="006A0275"/>
    <w:rsid w:val="006A52A1"/>
    <w:rsid w:val="006A6E00"/>
    <w:rsid w:val="006B0379"/>
    <w:rsid w:val="006B16ED"/>
    <w:rsid w:val="006B58A7"/>
    <w:rsid w:val="006C1961"/>
    <w:rsid w:val="006C3127"/>
    <w:rsid w:val="006C6DCF"/>
    <w:rsid w:val="006D3F3F"/>
    <w:rsid w:val="006D50FC"/>
    <w:rsid w:val="006D5230"/>
    <w:rsid w:val="006D659F"/>
    <w:rsid w:val="006E0397"/>
    <w:rsid w:val="006E2C45"/>
    <w:rsid w:val="006E3D2B"/>
    <w:rsid w:val="006F1119"/>
    <w:rsid w:val="006F4A0F"/>
    <w:rsid w:val="00700FAB"/>
    <w:rsid w:val="007026F8"/>
    <w:rsid w:val="00703A36"/>
    <w:rsid w:val="0070504C"/>
    <w:rsid w:val="007154FE"/>
    <w:rsid w:val="00721D26"/>
    <w:rsid w:val="007221FA"/>
    <w:rsid w:val="0072372F"/>
    <w:rsid w:val="00726038"/>
    <w:rsid w:val="0072704C"/>
    <w:rsid w:val="007279AE"/>
    <w:rsid w:val="00733153"/>
    <w:rsid w:val="007400DB"/>
    <w:rsid w:val="00743B5B"/>
    <w:rsid w:val="0075123E"/>
    <w:rsid w:val="00753D3B"/>
    <w:rsid w:val="00760A91"/>
    <w:rsid w:val="00765626"/>
    <w:rsid w:val="0076756B"/>
    <w:rsid w:val="007704B7"/>
    <w:rsid w:val="007758C5"/>
    <w:rsid w:val="00776F3A"/>
    <w:rsid w:val="007805CA"/>
    <w:rsid w:val="007843D5"/>
    <w:rsid w:val="00784801"/>
    <w:rsid w:val="00786E7A"/>
    <w:rsid w:val="00787E4F"/>
    <w:rsid w:val="00794E2F"/>
    <w:rsid w:val="007A754C"/>
    <w:rsid w:val="007B232B"/>
    <w:rsid w:val="007B683E"/>
    <w:rsid w:val="007B74FF"/>
    <w:rsid w:val="007B754B"/>
    <w:rsid w:val="007C0CCA"/>
    <w:rsid w:val="007C58EC"/>
    <w:rsid w:val="007C5FD4"/>
    <w:rsid w:val="007C6ABF"/>
    <w:rsid w:val="007C6D19"/>
    <w:rsid w:val="007C7A9B"/>
    <w:rsid w:val="007D32E5"/>
    <w:rsid w:val="007D3F82"/>
    <w:rsid w:val="007D4629"/>
    <w:rsid w:val="007D5CC0"/>
    <w:rsid w:val="007D634E"/>
    <w:rsid w:val="007E30CA"/>
    <w:rsid w:val="007E38A9"/>
    <w:rsid w:val="007E40D7"/>
    <w:rsid w:val="007E4617"/>
    <w:rsid w:val="007F5442"/>
    <w:rsid w:val="00802D20"/>
    <w:rsid w:val="00815BE1"/>
    <w:rsid w:val="00815C8E"/>
    <w:rsid w:val="008252D5"/>
    <w:rsid w:val="00836C93"/>
    <w:rsid w:val="008379F9"/>
    <w:rsid w:val="00843514"/>
    <w:rsid w:val="00844383"/>
    <w:rsid w:val="00844A74"/>
    <w:rsid w:val="008464B7"/>
    <w:rsid w:val="008479DC"/>
    <w:rsid w:val="008504B2"/>
    <w:rsid w:val="00854921"/>
    <w:rsid w:val="00856259"/>
    <w:rsid w:val="0087254F"/>
    <w:rsid w:val="00874D02"/>
    <w:rsid w:val="00875366"/>
    <w:rsid w:val="008757C1"/>
    <w:rsid w:val="00884CA4"/>
    <w:rsid w:val="00887FFB"/>
    <w:rsid w:val="008909E5"/>
    <w:rsid w:val="008942FD"/>
    <w:rsid w:val="008A19A4"/>
    <w:rsid w:val="008C4D8C"/>
    <w:rsid w:val="008C649D"/>
    <w:rsid w:val="008C7BC1"/>
    <w:rsid w:val="008D3600"/>
    <w:rsid w:val="008D39A6"/>
    <w:rsid w:val="008D4A6F"/>
    <w:rsid w:val="008D4C78"/>
    <w:rsid w:val="008D7C44"/>
    <w:rsid w:val="008E3DFF"/>
    <w:rsid w:val="008E48BC"/>
    <w:rsid w:val="008F4CEE"/>
    <w:rsid w:val="00902F78"/>
    <w:rsid w:val="00912CC1"/>
    <w:rsid w:val="0091386F"/>
    <w:rsid w:val="00921FD7"/>
    <w:rsid w:val="0092308B"/>
    <w:rsid w:val="009240CB"/>
    <w:rsid w:val="00926C12"/>
    <w:rsid w:val="00935258"/>
    <w:rsid w:val="00935321"/>
    <w:rsid w:val="00935954"/>
    <w:rsid w:val="009405F7"/>
    <w:rsid w:val="00941F18"/>
    <w:rsid w:val="00942323"/>
    <w:rsid w:val="009428A0"/>
    <w:rsid w:val="00952C18"/>
    <w:rsid w:val="00957DB4"/>
    <w:rsid w:val="0096007A"/>
    <w:rsid w:val="00960AA2"/>
    <w:rsid w:val="00965EAD"/>
    <w:rsid w:val="00966022"/>
    <w:rsid w:val="0098291A"/>
    <w:rsid w:val="00984034"/>
    <w:rsid w:val="009840D7"/>
    <w:rsid w:val="009A1202"/>
    <w:rsid w:val="009A5CE9"/>
    <w:rsid w:val="009A6A90"/>
    <w:rsid w:val="009B6520"/>
    <w:rsid w:val="009C3E31"/>
    <w:rsid w:val="009C69D1"/>
    <w:rsid w:val="009D5F15"/>
    <w:rsid w:val="009D72F0"/>
    <w:rsid w:val="009E6875"/>
    <w:rsid w:val="009F222B"/>
    <w:rsid w:val="009F3E69"/>
    <w:rsid w:val="00A1161E"/>
    <w:rsid w:val="00A148FD"/>
    <w:rsid w:val="00A158F7"/>
    <w:rsid w:val="00A15F0A"/>
    <w:rsid w:val="00A17E01"/>
    <w:rsid w:val="00A219A7"/>
    <w:rsid w:val="00A24BC7"/>
    <w:rsid w:val="00A2708D"/>
    <w:rsid w:val="00A32DE3"/>
    <w:rsid w:val="00A34DB6"/>
    <w:rsid w:val="00A37B81"/>
    <w:rsid w:val="00A44EB3"/>
    <w:rsid w:val="00A4777E"/>
    <w:rsid w:val="00A57FC2"/>
    <w:rsid w:val="00A6291B"/>
    <w:rsid w:val="00A6353F"/>
    <w:rsid w:val="00A656D4"/>
    <w:rsid w:val="00A667E0"/>
    <w:rsid w:val="00A70834"/>
    <w:rsid w:val="00A7185C"/>
    <w:rsid w:val="00A8084C"/>
    <w:rsid w:val="00A81479"/>
    <w:rsid w:val="00A91315"/>
    <w:rsid w:val="00A91A87"/>
    <w:rsid w:val="00A93110"/>
    <w:rsid w:val="00A977C4"/>
    <w:rsid w:val="00AA058C"/>
    <w:rsid w:val="00AA08FE"/>
    <w:rsid w:val="00AA3914"/>
    <w:rsid w:val="00AA3D06"/>
    <w:rsid w:val="00AA5100"/>
    <w:rsid w:val="00AA6691"/>
    <w:rsid w:val="00AA7CCD"/>
    <w:rsid w:val="00AB0839"/>
    <w:rsid w:val="00AB2ED5"/>
    <w:rsid w:val="00AB32E6"/>
    <w:rsid w:val="00AB3E05"/>
    <w:rsid w:val="00AB6982"/>
    <w:rsid w:val="00AD0052"/>
    <w:rsid w:val="00AD00E8"/>
    <w:rsid w:val="00AD00FD"/>
    <w:rsid w:val="00AD48D5"/>
    <w:rsid w:val="00AD60A3"/>
    <w:rsid w:val="00AE3AC6"/>
    <w:rsid w:val="00AE7D39"/>
    <w:rsid w:val="00AF0457"/>
    <w:rsid w:val="00AF2100"/>
    <w:rsid w:val="00AF2E2A"/>
    <w:rsid w:val="00AF3A0D"/>
    <w:rsid w:val="00AF65A9"/>
    <w:rsid w:val="00AF7178"/>
    <w:rsid w:val="00B004CD"/>
    <w:rsid w:val="00B1067B"/>
    <w:rsid w:val="00B12403"/>
    <w:rsid w:val="00B1284B"/>
    <w:rsid w:val="00B16159"/>
    <w:rsid w:val="00B16333"/>
    <w:rsid w:val="00B23B89"/>
    <w:rsid w:val="00B24C08"/>
    <w:rsid w:val="00B25980"/>
    <w:rsid w:val="00B271BB"/>
    <w:rsid w:val="00B27A71"/>
    <w:rsid w:val="00B30C05"/>
    <w:rsid w:val="00B33CB5"/>
    <w:rsid w:val="00B353F9"/>
    <w:rsid w:val="00B362F4"/>
    <w:rsid w:val="00B40B39"/>
    <w:rsid w:val="00B432C1"/>
    <w:rsid w:val="00B43F58"/>
    <w:rsid w:val="00B44501"/>
    <w:rsid w:val="00B467B5"/>
    <w:rsid w:val="00B475F4"/>
    <w:rsid w:val="00B5560E"/>
    <w:rsid w:val="00B6227F"/>
    <w:rsid w:val="00B63D09"/>
    <w:rsid w:val="00B66B3B"/>
    <w:rsid w:val="00B66CFD"/>
    <w:rsid w:val="00B67276"/>
    <w:rsid w:val="00B847FB"/>
    <w:rsid w:val="00B861B4"/>
    <w:rsid w:val="00B91DD2"/>
    <w:rsid w:val="00BA0CCA"/>
    <w:rsid w:val="00BA3E3B"/>
    <w:rsid w:val="00BA4183"/>
    <w:rsid w:val="00BA43B7"/>
    <w:rsid w:val="00BB28D5"/>
    <w:rsid w:val="00BB2A2F"/>
    <w:rsid w:val="00BB6839"/>
    <w:rsid w:val="00BD0CA6"/>
    <w:rsid w:val="00BD0CD4"/>
    <w:rsid w:val="00BD36A9"/>
    <w:rsid w:val="00BD496D"/>
    <w:rsid w:val="00BD4E0C"/>
    <w:rsid w:val="00BD4E88"/>
    <w:rsid w:val="00BD5FE0"/>
    <w:rsid w:val="00BE2B0A"/>
    <w:rsid w:val="00BE6DE5"/>
    <w:rsid w:val="00BF5F95"/>
    <w:rsid w:val="00C1567C"/>
    <w:rsid w:val="00C20AC7"/>
    <w:rsid w:val="00C21505"/>
    <w:rsid w:val="00C276E1"/>
    <w:rsid w:val="00C32115"/>
    <w:rsid w:val="00C36F40"/>
    <w:rsid w:val="00C5019D"/>
    <w:rsid w:val="00C52FE9"/>
    <w:rsid w:val="00C55445"/>
    <w:rsid w:val="00C67C96"/>
    <w:rsid w:val="00C716CB"/>
    <w:rsid w:val="00C728CE"/>
    <w:rsid w:val="00C80F19"/>
    <w:rsid w:val="00C8303F"/>
    <w:rsid w:val="00C92A31"/>
    <w:rsid w:val="00C972CB"/>
    <w:rsid w:val="00CA29D1"/>
    <w:rsid w:val="00CA3D5B"/>
    <w:rsid w:val="00CA3E1E"/>
    <w:rsid w:val="00CB1B4A"/>
    <w:rsid w:val="00CB32AC"/>
    <w:rsid w:val="00CB6044"/>
    <w:rsid w:val="00CB65B7"/>
    <w:rsid w:val="00CC3B17"/>
    <w:rsid w:val="00CC47D7"/>
    <w:rsid w:val="00CC5D99"/>
    <w:rsid w:val="00CC5E22"/>
    <w:rsid w:val="00CC6766"/>
    <w:rsid w:val="00CC6C3F"/>
    <w:rsid w:val="00CD324C"/>
    <w:rsid w:val="00CD3D6F"/>
    <w:rsid w:val="00CE0E6F"/>
    <w:rsid w:val="00CE1F6D"/>
    <w:rsid w:val="00CE2C1F"/>
    <w:rsid w:val="00CF1AF8"/>
    <w:rsid w:val="00CF4C4C"/>
    <w:rsid w:val="00D06342"/>
    <w:rsid w:val="00D11234"/>
    <w:rsid w:val="00D1165B"/>
    <w:rsid w:val="00D12DCD"/>
    <w:rsid w:val="00D15C15"/>
    <w:rsid w:val="00D24955"/>
    <w:rsid w:val="00D2643D"/>
    <w:rsid w:val="00D311A8"/>
    <w:rsid w:val="00D33521"/>
    <w:rsid w:val="00D34711"/>
    <w:rsid w:val="00D41D53"/>
    <w:rsid w:val="00D426B1"/>
    <w:rsid w:val="00D47DED"/>
    <w:rsid w:val="00D52D44"/>
    <w:rsid w:val="00D52F66"/>
    <w:rsid w:val="00D5757E"/>
    <w:rsid w:val="00D62B9E"/>
    <w:rsid w:val="00D650DB"/>
    <w:rsid w:val="00D65346"/>
    <w:rsid w:val="00D656F9"/>
    <w:rsid w:val="00D65FEF"/>
    <w:rsid w:val="00D725AA"/>
    <w:rsid w:val="00D7298B"/>
    <w:rsid w:val="00D7382E"/>
    <w:rsid w:val="00D73C62"/>
    <w:rsid w:val="00D776A9"/>
    <w:rsid w:val="00D834BE"/>
    <w:rsid w:val="00D84EDB"/>
    <w:rsid w:val="00D86E04"/>
    <w:rsid w:val="00D929EE"/>
    <w:rsid w:val="00D953B9"/>
    <w:rsid w:val="00DA079F"/>
    <w:rsid w:val="00DA15B8"/>
    <w:rsid w:val="00DA255C"/>
    <w:rsid w:val="00DA3DD1"/>
    <w:rsid w:val="00DA7709"/>
    <w:rsid w:val="00DB03E2"/>
    <w:rsid w:val="00DB2FF2"/>
    <w:rsid w:val="00DB5E2F"/>
    <w:rsid w:val="00DB69DB"/>
    <w:rsid w:val="00DD02A8"/>
    <w:rsid w:val="00DD04F2"/>
    <w:rsid w:val="00DD4145"/>
    <w:rsid w:val="00DD577B"/>
    <w:rsid w:val="00DE0CB8"/>
    <w:rsid w:val="00DE6A42"/>
    <w:rsid w:val="00DE7901"/>
    <w:rsid w:val="00DF0C55"/>
    <w:rsid w:val="00DF2F3B"/>
    <w:rsid w:val="00DF3EAD"/>
    <w:rsid w:val="00E01788"/>
    <w:rsid w:val="00E04578"/>
    <w:rsid w:val="00E07DD0"/>
    <w:rsid w:val="00E22DFE"/>
    <w:rsid w:val="00E25F67"/>
    <w:rsid w:val="00E31C35"/>
    <w:rsid w:val="00E32782"/>
    <w:rsid w:val="00E4153F"/>
    <w:rsid w:val="00E41D0E"/>
    <w:rsid w:val="00E47897"/>
    <w:rsid w:val="00E526A7"/>
    <w:rsid w:val="00E53080"/>
    <w:rsid w:val="00E5455E"/>
    <w:rsid w:val="00E5744F"/>
    <w:rsid w:val="00E57B32"/>
    <w:rsid w:val="00E61BE7"/>
    <w:rsid w:val="00E62503"/>
    <w:rsid w:val="00E63184"/>
    <w:rsid w:val="00E74E28"/>
    <w:rsid w:val="00E77B2A"/>
    <w:rsid w:val="00E806F1"/>
    <w:rsid w:val="00E841F1"/>
    <w:rsid w:val="00E9014F"/>
    <w:rsid w:val="00E91D27"/>
    <w:rsid w:val="00E97C76"/>
    <w:rsid w:val="00EA40EF"/>
    <w:rsid w:val="00EA44C4"/>
    <w:rsid w:val="00EA48AC"/>
    <w:rsid w:val="00EA6910"/>
    <w:rsid w:val="00EA7E3C"/>
    <w:rsid w:val="00EB1082"/>
    <w:rsid w:val="00EC2917"/>
    <w:rsid w:val="00EC3D1B"/>
    <w:rsid w:val="00EC7F44"/>
    <w:rsid w:val="00ED4F95"/>
    <w:rsid w:val="00ED6577"/>
    <w:rsid w:val="00ED6AD0"/>
    <w:rsid w:val="00EE12DA"/>
    <w:rsid w:val="00EE1813"/>
    <w:rsid w:val="00EE2B66"/>
    <w:rsid w:val="00EE7F7B"/>
    <w:rsid w:val="00EF534A"/>
    <w:rsid w:val="00EF5809"/>
    <w:rsid w:val="00F1119A"/>
    <w:rsid w:val="00F207B1"/>
    <w:rsid w:val="00F238EB"/>
    <w:rsid w:val="00F23FA1"/>
    <w:rsid w:val="00F2434C"/>
    <w:rsid w:val="00F25342"/>
    <w:rsid w:val="00F30C2B"/>
    <w:rsid w:val="00F406B6"/>
    <w:rsid w:val="00F40CAA"/>
    <w:rsid w:val="00F45F7E"/>
    <w:rsid w:val="00F4642F"/>
    <w:rsid w:val="00F475D2"/>
    <w:rsid w:val="00F50460"/>
    <w:rsid w:val="00F552BD"/>
    <w:rsid w:val="00F579AA"/>
    <w:rsid w:val="00F6089E"/>
    <w:rsid w:val="00F61379"/>
    <w:rsid w:val="00F618CB"/>
    <w:rsid w:val="00F63F48"/>
    <w:rsid w:val="00F6661D"/>
    <w:rsid w:val="00F86D4E"/>
    <w:rsid w:val="00F87098"/>
    <w:rsid w:val="00FA219A"/>
    <w:rsid w:val="00FA2C05"/>
    <w:rsid w:val="00FA7C6D"/>
    <w:rsid w:val="00FB2BE3"/>
    <w:rsid w:val="00FB71AB"/>
    <w:rsid w:val="00FC1913"/>
    <w:rsid w:val="00FC20F1"/>
    <w:rsid w:val="00FC3C32"/>
    <w:rsid w:val="00FC4DDC"/>
    <w:rsid w:val="00FC52CF"/>
    <w:rsid w:val="00FC71CA"/>
    <w:rsid w:val="00FD063D"/>
    <w:rsid w:val="00FD31A8"/>
    <w:rsid w:val="00FD4E6D"/>
    <w:rsid w:val="00FD684F"/>
    <w:rsid w:val="00FE0FC0"/>
    <w:rsid w:val="00FE2D1D"/>
    <w:rsid w:val="00FE3455"/>
    <w:rsid w:val="00FE3A26"/>
    <w:rsid w:val="00FE4685"/>
    <w:rsid w:val="00FF067F"/>
    <w:rsid w:val="00FF26A1"/>
    <w:rsid w:val="00FF26A8"/>
    <w:rsid w:val="00FF486A"/>
    <w:rsid w:val="00FF6106"/>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9CC7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 w:type="paragraph" w:styleId="Textosinformato">
    <w:name w:val="Plain Text"/>
    <w:basedOn w:val="Normal"/>
    <w:link w:val="TextosinformatoCar"/>
    <w:uiPriority w:val="99"/>
    <w:unhideWhenUsed/>
    <w:rsid w:val="0032565B"/>
    <w:rPr>
      <w:rFonts w:ascii="Calibri" w:eastAsiaTheme="minorHAnsi" w:hAnsi="Calibri" w:cstheme="minorBidi"/>
      <w:szCs w:val="21"/>
      <w:lang w:eastAsia="en-US"/>
    </w:rPr>
  </w:style>
  <w:style w:type="character" w:customStyle="1" w:styleId="TextosinformatoCar">
    <w:name w:val="Texto sin formato Car"/>
    <w:basedOn w:val="Fuentedeprrafopredeter"/>
    <w:link w:val="Textosinformato"/>
    <w:uiPriority w:val="99"/>
    <w:rsid w:val="0032565B"/>
    <w:rPr>
      <w:rFonts w:ascii="Calibri" w:eastAsiaTheme="minorHAnsi" w:hAnsi="Calibri" w:cstheme="minorBidi"/>
      <w:sz w:val="22"/>
      <w:szCs w:val="21"/>
      <w:lang w:eastAsia="en-US"/>
    </w:rPr>
  </w:style>
  <w:style w:type="character" w:customStyle="1" w:styleId="ms-sitemapdirectional">
    <w:name w:val="ms-sitemapdirectional"/>
    <w:basedOn w:val="Fuentedeprrafopredeter"/>
    <w:rsid w:val="00377C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 w:type="paragraph" w:styleId="Textosinformato">
    <w:name w:val="Plain Text"/>
    <w:basedOn w:val="Normal"/>
    <w:link w:val="TextosinformatoCar"/>
    <w:uiPriority w:val="99"/>
    <w:unhideWhenUsed/>
    <w:rsid w:val="0032565B"/>
    <w:rPr>
      <w:rFonts w:ascii="Calibri" w:eastAsiaTheme="minorHAnsi" w:hAnsi="Calibri" w:cstheme="minorBidi"/>
      <w:szCs w:val="21"/>
      <w:lang w:eastAsia="en-US"/>
    </w:rPr>
  </w:style>
  <w:style w:type="character" w:customStyle="1" w:styleId="TextosinformatoCar">
    <w:name w:val="Texto sin formato Car"/>
    <w:basedOn w:val="Fuentedeprrafopredeter"/>
    <w:link w:val="Textosinformato"/>
    <w:uiPriority w:val="99"/>
    <w:rsid w:val="0032565B"/>
    <w:rPr>
      <w:rFonts w:ascii="Calibri" w:eastAsiaTheme="minorHAnsi" w:hAnsi="Calibri" w:cstheme="minorBidi"/>
      <w:sz w:val="22"/>
      <w:szCs w:val="21"/>
      <w:lang w:eastAsia="en-US"/>
    </w:rPr>
  </w:style>
  <w:style w:type="character" w:customStyle="1" w:styleId="ms-sitemapdirectional">
    <w:name w:val="ms-sitemapdirectional"/>
    <w:basedOn w:val="Fuentedeprrafopredeter"/>
    <w:rsid w:val="00377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0195324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8836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232A2-BB72-48C2-B1AB-AC6124F51360}">
  <ds:schemaRefs>
    <ds:schemaRef ds:uri="http://schemas.microsoft.com/sharepoint/v3/contenttype/forms"/>
  </ds:schemaRefs>
</ds:datastoreItem>
</file>

<file path=customXml/itemProps2.xml><?xml version="1.0" encoding="utf-8"?>
<ds:datastoreItem xmlns:ds="http://schemas.openxmlformats.org/officeDocument/2006/customXml" ds:itemID="{1C8C5024-758C-4D74-B44E-4EF00F66E991}">
  <ds:schemaRefs>
    <ds:schemaRef ds:uri="http://schemas.microsoft.com/office/2006/metadata/properties"/>
  </ds:schemaRefs>
</ds:datastoreItem>
</file>

<file path=customXml/itemProps3.xml><?xml version="1.0" encoding="utf-8"?>
<ds:datastoreItem xmlns:ds="http://schemas.openxmlformats.org/officeDocument/2006/customXml" ds:itemID="{8F1E741E-455A-4742-B174-1E9F75C19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A279F0D-62DA-4873-9047-82806A3F5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6</Pages>
  <Words>2307</Words>
  <Characters>12690</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14968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MABEL POBIL</cp:lastModifiedBy>
  <cp:revision>10</cp:revision>
  <cp:lastPrinted>2010-07-15T11:00:00Z</cp:lastPrinted>
  <dcterms:created xsi:type="dcterms:W3CDTF">2014-11-25T08:43:00Z</dcterms:created>
  <dcterms:modified xsi:type="dcterms:W3CDTF">2015-01-07T09:17:00Z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