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FC" w:rsidRPr="00442C3F" w:rsidRDefault="00DB1CFC" w:rsidP="00DB1CFC">
      <w:pPr>
        <w:pStyle w:val="Textonotapie"/>
        <w:rPr>
          <w:rFonts w:ascii="Verdana" w:hAnsi="Verdana"/>
        </w:rPr>
      </w:pPr>
    </w:p>
    <w:p w:rsidR="00DB1CFC" w:rsidRPr="00442C3F" w:rsidRDefault="00DB1CFC" w:rsidP="00DB1CFC">
      <w:pPr>
        <w:pStyle w:val="Textonotapie"/>
        <w:rPr>
          <w:rFonts w:ascii="Verdana" w:hAnsi="Verdana"/>
        </w:rPr>
      </w:pPr>
    </w:p>
    <w:p w:rsidR="00DB1CFC" w:rsidRPr="00442C3F" w:rsidRDefault="00DB1CFC" w:rsidP="00DB1CFC">
      <w:pPr>
        <w:pStyle w:val="Textonotapie"/>
        <w:rPr>
          <w:rFonts w:ascii="Verdana" w:hAnsi="Verdana"/>
        </w:rPr>
      </w:pPr>
    </w:p>
    <w:p w:rsidR="00DB1CFC" w:rsidRPr="00442C3F" w:rsidRDefault="00DB1CFC" w:rsidP="00DB1CFC">
      <w:pPr>
        <w:pStyle w:val="Textonotapie"/>
        <w:rPr>
          <w:rFonts w:ascii="Verdana" w:hAnsi="Verdana"/>
        </w:rPr>
      </w:pPr>
    </w:p>
    <w:p w:rsidR="009B48EC" w:rsidRPr="00EF6FD8" w:rsidRDefault="009B48EC" w:rsidP="009B48EC">
      <w:pPr>
        <w:tabs>
          <w:tab w:val="left" w:pos="-851"/>
          <w:tab w:val="left" w:pos="2976"/>
          <w:tab w:val="left" w:pos="3402"/>
          <w:tab w:val="left" w:pos="3966"/>
          <w:tab w:val="left" w:pos="4674"/>
          <w:tab w:val="left" w:pos="5382"/>
          <w:tab w:val="left" w:pos="6090"/>
          <w:tab w:val="left" w:pos="6798"/>
          <w:tab w:val="left" w:pos="7506"/>
          <w:tab w:val="left" w:pos="8222"/>
        </w:tabs>
        <w:ind w:right="45"/>
        <w:jc w:val="center"/>
        <w:rPr>
          <w:rFonts w:ascii="Verdana" w:hAnsi="Verdana" w:cs="Calibri"/>
          <w:b/>
          <w:bCs/>
          <w:color w:val="000080"/>
          <w:sz w:val="24"/>
          <w:szCs w:val="24"/>
          <w:u w:val="single"/>
        </w:rPr>
      </w:pPr>
      <w:r>
        <w:rPr>
          <w:rFonts w:ascii="Verdana" w:hAnsi="Verdana" w:cs="Calibri"/>
          <w:b/>
          <w:bCs/>
          <w:color w:val="000080"/>
          <w:sz w:val="24"/>
          <w:szCs w:val="24"/>
          <w:u w:val="single"/>
        </w:rPr>
        <w:t>REGLAMENTO TÉCNICO de  GOLF</w:t>
      </w:r>
      <w:r w:rsidRPr="00EF6FD8">
        <w:rPr>
          <w:rFonts w:ascii="Verdana" w:hAnsi="Verdana" w:cs="Calibri"/>
          <w:b/>
          <w:bCs/>
          <w:color w:val="000080"/>
          <w:sz w:val="24"/>
          <w:szCs w:val="24"/>
          <w:u w:val="single"/>
        </w:rPr>
        <w:t xml:space="preserve">   </w:t>
      </w:r>
    </w:p>
    <w:p w:rsidR="009B48EC" w:rsidRPr="00442C3F" w:rsidRDefault="009B48EC" w:rsidP="009B48EC">
      <w:pPr>
        <w:pStyle w:val="Textonotapie"/>
        <w:jc w:val="center"/>
        <w:rPr>
          <w:rFonts w:ascii="Verdana" w:hAnsi="Verdana"/>
        </w:rPr>
      </w:pPr>
      <w:r w:rsidRPr="00EF6FD8">
        <w:rPr>
          <w:rFonts w:ascii="Verdana" w:hAnsi="Verdana" w:cs="Calibri"/>
          <w:b/>
          <w:bCs/>
          <w:color w:val="000080"/>
          <w:sz w:val="24"/>
          <w:szCs w:val="24"/>
          <w:u w:val="single"/>
        </w:rPr>
        <w:t>CEU 2012</w:t>
      </w:r>
    </w:p>
    <w:p w:rsidR="00DB1CFC" w:rsidRPr="00442C3F" w:rsidRDefault="00DB1CFC" w:rsidP="00DB1CFC">
      <w:pPr>
        <w:pStyle w:val="Textonotapie"/>
        <w:rPr>
          <w:rFonts w:ascii="Verdana" w:hAnsi="Verdana"/>
        </w:rPr>
      </w:pPr>
    </w:p>
    <w:p w:rsidR="008700BF" w:rsidRPr="00337D2A" w:rsidRDefault="008700BF" w:rsidP="008700BF">
      <w:pPr>
        <w:spacing w:line="360" w:lineRule="auto"/>
        <w:rPr>
          <w:rFonts w:ascii="Arial" w:hAnsi="Arial" w:cs="Arial"/>
          <w:sz w:val="22"/>
          <w:szCs w:val="22"/>
        </w:rPr>
      </w:pPr>
    </w:p>
    <w:p w:rsidR="008700BF" w:rsidRDefault="008700BF" w:rsidP="008700BF">
      <w:pPr>
        <w:spacing w:line="360" w:lineRule="auto"/>
        <w:jc w:val="both"/>
        <w:rPr>
          <w:rFonts w:ascii="Arial" w:hAnsi="Arial" w:cs="Arial"/>
          <w:sz w:val="22"/>
          <w:szCs w:val="22"/>
          <w:lang w:val="es-ES_tradnl" w:eastAsia="es-ES_tradnl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1. PARTICIPANTES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Cs/>
          <w:sz w:val="22"/>
          <w:szCs w:val="22"/>
        </w:rPr>
      </w:pPr>
      <w:r w:rsidRPr="00350323">
        <w:rPr>
          <w:rFonts w:ascii="Calibri" w:hAnsi="Calibri" w:cs="Calibri"/>
          <w:bCs/>
          <w:sz w:val="22"/>
          <w:szCs w:val="22"/>
        </w:rPr>
        <w:t xml:space="preserve">Hándicap de los participantes.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Los participantes no podrán tener un hándicap superior a: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bCs/>
          <w:sz w:val="22"/>
          <w:szCs w:val="22"/>
        </w:rPr>
        <w:t>- Hombres: 10,4</w:t>
      </w:r>
      <w:r w:rsidR="00E53EE4">
        <w:rPr>
          <w:rFonts w:ascii="Calibri" w:hAnsi="Calibri" w:cs="Calibri"/>
          <w:bCs/>
          <w:sz w:val="22"/>
          <w:szCs w:val="22"/>
        </w:rPr>
        <w:t xml:space="preserve">  </w:t>
      </w:r>
      <w:r w:rsidR="00E53EE4" w:rsidRPr="00E53EE4">
        <w:rPr>
          <w:rFonts w:ascii="Calibri" w:hAnsi="Calibri" w:cs="Calibri"/>
          <w:bCs/>
          <w:color w:val="FF0000"/>
          <w:sz w:val="22"/>
          <w:szCs w:val="22"/>
        </w:rPr>
        <w:t>Deberíamos reducirlo?</w:t>
      </w:r>
      <w:r w:rsidRPr="00350323">
        <w:rPr>
          <w:rFonts w:ascii="Calibri" w:hAnsi="Calibri" w:cs="Calibri"/>
          <w:bCs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bCs/>
          <w:sz w:val="22"/>
          <w:szCs w:val="22"/>
        </w:rPr>
      </w:pPr>
      <w:r w:rsidRPr="00350323">
        <w:rPr>
          <w:rFonts w:ascii="Calibri" w:hAnsi="Calibri" w:cs="Calibri"/>
          <w:bCs/>
          <w:sz w:val="22"/>
          <w:szCs w:val="22"/>
        </w:rPr>
        <w:t xml:space="preserve">- Mujeres:   10,4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El hándicap válido para participar será el que tenga el jugador/a en el día de la inscripción nominativa.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Posteriores modificaciones de hándicap a la fecha de cierre de la inscripción nominativa no darán derecho a la participación en el Campeonato.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1.2 Participación individual.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Cada Universidad podrá </w:t>
      </w:r>
      <w:r w:rsidRPr="00350323">
        <w:rPr>
          <w:rFonts w:ascii="Calibri" w:hAnsi="Calibri" w:cs="Calibri"/>
          <w:bCs/>
          <w:sz w:val="22"/>
          <w:szCs w:val="22"/>
        </w:rPr>
        <w:t xml:space="preserve">inscribir*  </w:t>
      </w:r>
      <w:r w:rsidRPr="00350323">
        <w:rPr>
          <w:rFonts w:ascii="Calibri" w:hAnsi="Calibri" w:cs="Calibri"/>
          <w:sz w:val="22"/>
          <w:szCs w:val="22"/>
        </w:rPr>
        <w:t xml:space="preserve">hasta </w:t>
      </w:r>
      <w:r w:rsidRPr="00350323">
        <w:rPr>
          <w:rFonts w:ascii="Calibri" w:hAnsi="Calibri" w:cs="Calibri"/>
          <w:bCs/>
          <w:sz w:val="22"/>
          <w:szCs w:val="22"/>
        </w:rPr>
        <w:t xml:space="preserve">3 </w:t>
      </w:r>
      <w:r w:rsidRPr="00350323">
        <w:rPr>
          <w:rFonts w:ascii="Calibri" w:hAnsi="Calibri" w:cs="Calibri"/>
          <w:sz w:val="22"/>
          <w:szCs w:val="22"/>
        </w:rPr>
        <w:t>jugadores y 3 jugadoras con el hándicap indicado en el punto 1.1.</w:t>
      </w:r>
      <w:r w:rsidRPr="00350323">
        <w:rPr>
          <w:rFonts w:ascii="Calibri" w:hAnsi="Calibri" w:cs="Calibri"/>
          <w:bCs/>
          <w:sz w:val="22"/>
          <w:szCs w:val="22"/>
        </w:rPr>
        <w:t xml:space="preserve"> </w:t>
      </w:r>
      <w:r w:rsidRPr="00350323">
        <w:rPr>
          <w:rFonts w:ascii="Calibri" w:hAnsi="Calibri" w:cs="Calibri"/>
          <w:sz w:val="22"/>
          <w:szCs w:val="22"/>
        </w:rPr>
        <w:t xml:space="preserve">Sin embargo, inicialmente, solo quedara clasificado como participante el jugador y la jugadora con mejor hándicap de cada Universidad. En el caso de que así se sobrepase el número de plazas existentes, </w:t>
      </w:r>
      <w:r w:rsidRPr="00350323">
        <w:rPr>
          <w:rFonts w:ascii="Calibri" w:hAnsi="Calibri" w:cs="Calibri"/>
          <w:bCs/>
          <w:sz w:val="22"/>
          <w:szCs w:val="22"/>
        </w:rPr>
        <w:t>que será de 105 (69 en CAT. Masculina y 36 en CAT. Femenina)</w:t>
      </w:r>
      <w:r w:rsidRPr="00350323">
        <w:rPr>
          <w:rFonts w:ascii="Calibri" w:hAnsi="Calibri" w:cs="Calibri"/>
          <w:sz w:val="22"/>
          <w:szCs w:val="22"/>
        </w:rPr>
        <w:t xml:space="preserve">, se procederá a reducir el hándicap exigido hasta alcanzar el número de plazas indicado. En caso contrario, si con un participante por Universidad y modalidad no se cubrieran las plazas disponibles, estas podrán completarse, a criterio de la organización, con los mejores hándicap de los/as inscritos/as en tiempo y forma; independientemente de la Universidad a la que pertenezcan.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Si hubiera jugadores/as empatados/as para el puesto </w:t>
      </w:r>
      <w:r w:rsidRPr="00350323">
        <w:rPr>
          <w:rFonts w:ascii="Calibri" w:hAnsi="Calibri" w:cs="Calibri"/>
          <w:bCs/>
          <w:sz w:val="22"/>
          <w:szCs w:val="22"/>
        </w:rPr>
        <w:t>69 y 36</w:t>
      </w:r>
      <w:r w:rsidRPr="00350323">
        <w:rPr>
          <w:rFonts w:ascii="Calibri" w:hAnsi="Calibri" w:cs="Calibri"/>
          <w:sz w:val="22"/>
          <w:szCs w:val="22"/>
        </w:rPr>
        <w:t xml:space="preserve">, se cortará en el hándicap </w:t>
      </w:r>
      <w:r w:rsidRPr="00350323">
        <w:rPr>
          <w:rFonts w:ascii="Calibri" w:hAnsi="Calibri" w:cs="Calibri"/>
          <w:bCs/>
          <w:sz w:val="22"/>
          <w:szCs w:val="22"/>
        </w:rPr>
        <w:t>superior</w:t>
      </w:r>
      <w:r w:rsidRPr="00350323">
        <w:rPr>
          <w:rFonts w:ascii="Calibri" w:hAnsi="Calibri" w:cs="Calibri"/>
          <w:sz w:val="22"/>
          <w:szCs w:val="22"/>
        </w:rPr>
        <w:t xml:space="preserve">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En caso de que el número de jugadores (masculinos o femeninos) inscritos no alcanzara el máximo previsto, la cantidad restante podrá ser cubierta, a criterio de la organización, por jugadores del otro sexo.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Cs/>
          <w:sz w:val="22"/>
          <w:szCs w:val="22"/>
        </w:rPr>
      </w:pPr>
      <w:r w:rsidRPr="00350323">
        <w:rPr>
          <w:rFonts w:ascii="Calibri" w:hAnsi="Calibri" w:cs="Calibri"/>
          <w:bCs/>
          <w:sz w:val="22"/>
          <w:szCs w:val="22"/>
        </w:rPr>
        <w:t xml:space="preserve">El plazo de inscripción se cerrará  15 días naturales antes del primer día de competición, comunicándose inmediatamente el corte a todas las Universidades. A partir de ese momento se abrirá un plazo de 48 horas para posibles reclamaciones.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lastRenderedPageBreak/>
        <w:t xml:space="preserve">Se crean  </w:t>
      </w:r>
      <w:r w:rsidRPr="00350323">
        <w:rPr>
          <w:rFonts w:ascii="Calibri" w:hAnsi="Calibri" w:cs="Calibri"/>
          <w:b/>
          <w:sz w:val="22"/>
          <w:szCs w:val="22"/>
        </w:rPr>
        <w:t>3</w:t>
      </w:r>
      <w:r w:rsidRPr="00350323">
        <w:rPr>
          <w:rFonts w:ascii="Calibri" w:hAnsi="Calibri" w:cs="Calibri"/>
          <w:sz w:val="22"/>
          <w:szCs w:val="22"/>
        </w:rPr>
        <w:t xml:space="preserve"> plazas adicionales (</w:t>
      </w:r>
      <w:r w:rsidRPr="00350323">
        <w:rPr>
          <w:rFonts w:ascii="Calibri" w:hAnsi="Calibri" w:cs="Calibri"/>
          <w:i/>
          <w:iCs/>
          <w:sz w:val="22"/>
          <w:szCs w:val="22"/>
        </w:rPr>
        <w:t>Wild Cards</w:t>
      </w:r>
      <w:r w:rsidRPr="00350323">
        <w:rPr>
          <w:rFonts w:ascii="Calibri" w:hAnsi="Calibri" w:cs="Calibri"/>
          <w:sz w:val="22"/>
          <w:szCs w:val="22"/>
        </w:rPr>
        <w:t>) para invitar a algún participante, a criterio del Comité Organizador, con la condición de que hayan realizado la inscripción en tiempo y forma.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  <w:lang w:eastAsia="zh-CN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bCs/>
          <w:sz w:val="22"/>
          <w:szCs w:val="22"/>
        </w:rPr>
        <w:t>*En la inscripción deberá figurar junto al nombre del jugador/a el número de licencia federativa.</w:t>
      </w:r>
      <w:r w:rsidRPr="00350323">
        <w:rPr>
          <w:rFonts w:ascii="Calibri" w:hAnsi="Calibri" w:cs="Calibri"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 Participación por equipos.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Todas las Universidades podrán presentar un equipo compuesto por un hombre y una mujer que reúnan los requisitos expuestos en los puntos 1.1. y 1.2.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Estos componentes deberán ser comunicados a la organización antes las 20 horas del día anterior al comienzo del primer recorrido y previo al inicio de la reunión técnica.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1.3  Capitán/Delegado.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Cada Universidad podrá inscribir, a los efectos de lo dispuesto en la convocatoria oficial de los Campeonatos de España Universitarios un Capitán/Delegado, que no podrá ser jugador profesional de Golf.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 NORMAS TÉCNICAS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2.1  Fórmula de juego. 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El Campeonato se disputará, salvo circunstancias excepcionales que valorará el Comité,  a 54 hoyos, Stroke Play, en tres días consecutivos.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2.2  Competición individual </w:t>
      </w:r>
      <w:r w:rsidRPr="00350323">
        <w:rPr>
          <w:rFonts w:ascii="Calibri" w:hAnsi="Calibri" w:cs="Calibri"/>
          <w:b/>
          <w:sz w:val="22"/>
          <w:szCs w:val="22"/>
        </w:rPr>
        <w:t>Scratch</w:t>
      </w:r>
      <w:r w:rsidRPr="00350323"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La suma de los 54 hoyos de cada jugador o jugadora dará la clasificación final  del Campeonato de España Universitario de Golf, de cada sexo.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En caso de empate para el primer puesto, tanto en la clasificación masculina como en la femenina, se desempatará a muerte súbita hoyo a hoyo, en el hoyo u hoyos que, al efecto, determine la organización.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Para los jugadores y jugadoras empatados en segundo y tercer lugar se desempatará por los mejores 18, 27, 36, 45, 48, 51, 52 y 53 últimos hoyos. Para el resto de puestos los jugadores o jugadoras empatados se clasificarán ex-aequo.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B48EC" w:rsidRPr="00350323" w:rsidRDefault="009B48EC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9B48EC" w:rsidRDefault="009B48EC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53EE4" w:rsidRPr="00350323" w:rsidRDefault="00E53EE4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lastRenderedPageBreak/>
        <w:t>2.3  Clasificación Individual Hándicap.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bCs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Además, existirá una clasificación individual Hándicap, en la competición masculina y femenina.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Los desempates se harán de acuerdo con la normativa vigente de las pruebas hándicap de R.F.E.G.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2.4  Competición por equipos.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La suma de las tarjetas SCRATCH  de cada día del jugador y jugadora que compongan el equipo darán lugar a la clasificación por equipos.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En caso de empate se desempatará por la mejor vuelta de 18 hoyos. En caso de persistir el empate, se desempatará por la segunda mejor vuelta, tercera, cuarto, quinta, y así sucesivamente hasta que se desempate.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Los desempates se realizarán en caso de que dos o más equipos queden empatados en el primero, segundo o tercer puesto de la clasificación. A partir del cuarto puesto, todos los equipos empatados quedarán clasificados ex-aequo.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2.5  Árbitros. 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Los designará la Real Federación Española de Golf.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2.6.  Comité de la Prueba. 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La Universidad sede, de acuerdo con el Consejo Superior de Deportes y la Real Federación Española de Golf, creará un Comité de prueba que podrá decidir en todo lo que afecte a la organización de la prueba y la interpretación del presente Reglamento, y tendrá todas las facultades que le conceden las Reglas de Golf.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Dicho Comité estará compuesto por un miembro de la R.F.E.G., </w:t>
      </w:r>
      <w:r w:rsidRPr="00350323">
        <w:rPr>
          <w:rFonts w:ascii="Calibri" w:hAnsi="Calibri" w:cs="Calibri"/>
          <w:bCs/>
          <w:sz w:val="22"/>
          <w:szCs w:val="22"/>
        </w:rPr>
        <w:t xml:space="preserve">el Asesor Técnico del CEDU </w:t>
      </w:r>
      <w:r w:rsidRPr="00350323">
        <w:rPr>
          <w:rFonts w:ascii="Calibri" w:hAnsi="Calibri" w:cs="Calibri"/>
          <w:sz w:val="22"/>
          <w:szCs w:val="22"/>
        </w:rPr>
        <w:t xml:space="preserve">y un miembro de la Universidad organizadora, asistidos por un representante del Club en donde se dispute el Campeonato.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2.7  Control  de dopaje.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La organización se reserva el derecho de realizar controles antidopaje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t xml:space="preserve">2.8  Reglamento.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El desarrollo de la competición se hará de acuerdo con el Reglamento General de los Campeonatos de España Universitarios y el presente Reglamento. </w:t>
      </w:r>
    </w:p>
    <w:p w:rsidR="008700BF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Todo lo no contemplado en los apartados anteriores, estará sujeto al Reglamento Técnico de Competición de las Federaciones Española e Internacional de Golf. </w:t>
      </w:r>
    </w:p>
    <w:p w:rsidR="00E53EE4" w:rsidRPr="00350323" w:rsidRDefault="00E53EE4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50323">
        <w:rPr>
          <w:rFonts w:ascii="Calibri" w:hAnsi="Calibri" w:cs="Calibri"/>
          <w:b/>
          <w:bCs/>
          <w:sz w:val="22"/>
          <w:szCs w:val="22"/>
        </w:rPr>
        <w:lastRenderedPageBreak/>
        <w:t xml:space="preserve">3. PREMIOS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 xml:space="preserve">Tendrán medallas el primero, segundo y tercer clasificados en las modalidades individuales SCRATCH y HANDICAP, mujeres y hombres. Estos premios no serán acumulables.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sz w:val="22"/>
          <w:szCs w:val="22"/>
        </w:rPr>
        <w:t>Igualmente, los equipos de las Universidades clasificados en los mismos puestos de la clasificación SCRATCH recibirán medallas y trofeos.</w:t>
      </w:r>
    </w:p>
    <w:p w:rsidR="008700BF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E53EE4" w:rsidRPr="00350323" w:rsidRDefault="00E53EE4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50323">
        <w:rPr>
          <w:rFonts w:ascii="Calibri" w:hAnsi="Calibri" w:cs="Calibri"/>
          <w:b/>
          <w:bCs/>
          <w:i/>
          <w:iCs/>
          <w:sz w:val="22"/>
          <w:szCs w:val="22"/>
        </w:rPr>
        <w:t>PROGRAMA DEPORTIVO Y CALENDARIO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50323">
        <w:rPr>
          <w:rFonts w:ascii="Calibri" w:hAnsi="Calibri" w:cs="Calibri"/>
          <w:b/>
          <w:bCs/>
          <w:i/>
          <w:iCs/>
          <w:sz w:val="22"/>
          <w:szCs w:val="22"/>
        </w:rPr>
        <w:t xml:space="preserve">PRIMERA JORNADA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E53EE4" w:rsidP="009B48E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Entrenamiento, Acreditaciones y Control de P</w:t>
      </w:r>
      <w:r w:rsidR="008700BF" w:rsidRPr="00350323">
        <w:rPr>
          <w:rFonts w:ascii="Calibri" w:hAnsi="Calibri" w:cs="Calibri"/>
          <w:i/>
          <w:iCs/>
          <w:sz w:val="22"/>
          <w:szCs w:val="22"/>
        </w:rPr>
        <w:t xml:space="preserve">articipantes, </w:t>
      </w:r>
    </w:p>
    <w:p w:rsidR="008700BF" w:rsidRPr="00350323" w:rsidRDefault="008700BF" w:rsidP="009B48EC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350323">
        <w:rPr>
          <w:rFonts w:ascii="Calibri" w:hAnsi="Calibri" w:cs="Calibri"/>
          <w:i/>
          <w:iCs/>
          <w:sz w:val="22"/>
          <w:szCs w:val="22"/>
        </w:rPr>
        <w:t>Reunión Técnica de Delegados en la Secretaría de la Organización.</w:t>
      </w:r>
    </w:p>
    <w:p w:rsidR="008700BF" w:rsidRPr="00350323" w:rsidRDefault="008700BF" w:rsidP="009B48EC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350323">
        <w:rPr>
          <w:rFonts w:ascii="Calibri" w:hAnsi="Calibri" w:cs="Calibri"/>
          <w:i/>
          <w:iCs/>
          <w:sz w:val="22"/>
          <w:szCs w:val="22"/>
        </w:rPr>
        <w:t xml:space="preserve">La Organización establecerá el horario.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50323">
        <w:rPr>
          <w:rFonts w:ascii="Calibri" w:hAnsi="Calibri" w:cs="Calibri"/>
          <w:b/>
          <w:bCs/>
          <w:i/>
          <w:iCs/>
          <w:sz w:val="22"/>
          <w:szCs w:val="22"/>
        </w:rPr>
        <w:t>SEGUNDA JORNADA. PRIMER DIA DE COMPETICIÓN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350323">
        <w:rPr>
          <w:rFonts w:ascii="Calibri" w:hAnsi="Calibri" w:cs="Calibri"/>
          <w:i/>
          <w:sz w:val="22"/>
          <w:szCs w:val="22"/>
        </w:rPr>
        <w:t>El Comité de la prueba establecerá los horarios de salida</w:t>
      </w:r>
      <w:r w:rsidRPr="00350323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50323">
        <w:rPr>
          <w:rFonts w:ascii="Calibri" w:hAnsi="Calibri" w:cs="Calibri"/>
          <w:b/>
          <w:bCs/>
          <w:i/>
          <w:iCs/>
          <w:sz w:val="22"/>
          <w:szCs w:val="22"/>
        </w:rPr>
        <w:t>TERCERA JORNADA. SEGUNDO DIA DE COMPETICIÓN</w:t>
      </w:r>
    </w:p>
    <w:p w:rsidR="008700BF" w:rsidRPr="00350323" w:rsidRDefault="008700BF" w:rsidP="009B48EC">
      <w:pPr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i/>
          <w:sz w:val="22"/>
          <w:szCs w:val="22"/>
        </w:rPr>
      </w:pPr>
      <w:r w:rsidRPr="00350323">
        <w:rPr>
          <w:rFonts w:ascii="Calibri" w:hAnsi="Calibri" w:cs="Calibri"/>
          <w:i/>
          <w:sz w:val="22"/>
          <w:szCs w:val="22"/>
        </w:rPr>
        <w:t>El Comité de la prueba establecerá los horarios de salida</w:t>
      </w:r>
    </w:p>
    <w:p w:rsidR="008700BF" w:rsidRPr="00350323" w:rsidRDefault="008700BF" w:rsidP="009B48EC">
      <w:pPr>
        <w:jc w:val="both"/>
        <w:rPr>
          <w:rFonts w:ascii="Calibri" w:hAnsi="Calibri" w:cs="Calibri"/>
          <w:i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50323">
        <w:rPr>
          <w:rFonts w:ascii="Calibri" w:hAnsi="Calibri" w:cs="Calibri"/>
          <w:b/>
          <w:bCs/>
          <w:i/>
          <w:iCs/>
          <w:sz w:val="22"/>
          <w:szCs w:val="22"/>
        </w:rPr>
        <w:t>CUARTA JORNADA. TERCER DÍA DE COMPETICIÓN</w:t>
      </w:r>
    </w:p>
    <w:p w:rsidR="008700BF" w:rsidRPr="00350323" w:rsidRDefault="008700BF" w:rsidP="009B48EC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50323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</w:p>
    <w:p w:rsidR="008700BF" w:rsidRPr="00350323" w:rsidRDefault="008700BF" w:rsidP="009B48EC">
      <w:pPr>
        <w:jc w:val="both"/>
        <w:rPr>
          <w:rFonts w:ascii="Calibri" w:hAnsi="Calibri" w:cs="Calibri"/>
          <w:i/>
          <w:sz w:val="22"/>
          <w:szCs w:val="22"/>
        </w:rPr>
      </w:pPr>
      <w:r w:rsidRPr="00350323">
        <w:rPr>
          <w:rFonts w:ascii="Calibri" w:hAnsi="Calibri" w:cs="Calibri"/>
          <w:i/>
          <w:sz w:val="22"/>
          <w:szCs w:val="22"/>
        </w:rPr>
        <w:t>El Comité de la prueba establecerá los horarios de salida</w:t>
      </w:r>
    </w:p>
    <w:p w:rsidR="008700BF" w:rsidRPr="00350323" w:rsidRDefault="008700BF" w:rsidP="009B48EC">
      <w:pPr>
        <w:jc w:val="both"/>
        <w:rPr>
          <w:rFonts w:ascii="Calibri" w:hAnsi="Calibri" w:cs="Calibri"/>
          <w:i/>
          <w:sz w:val="22"/>
          <w:szCs w:val="22"/>
        </w:rPr>
      </w:pPr>
    </w:p>
    <w:p w:rsidR="008700BF" w:rsidRPr="00350323" w:rsidRDefault="008700BF" w:rsidP="009B48EC">
      <w:pPr>
        <w:jc w:val="both"/>
        <w:rPr>
          <w:rFonts w:ascii="Calibri" w:hAnsi="Calibri" w:cs="Calibri"/>
          <w:sz w:val="22"/>
          <w:szCs w:val="22"/>
        </w:rPr>
      </w:pPr>
      <w:r w:rsidRPr="00350323">
        <w:rPr>
          <w:rFonts w:ascii="Calibri" w:hAnsi="Calibri" w:cs="Calibri"/>
          <w:i/>
          <w:iCs/>
          <w:sz w:val="22"/>
          <w:szCs w:val="22"/>
        </w:rPr>
        <w:t xml:space="preserve">Clasificaciones. Ceremonia de entrega de Medallas y Trofeos </w:t>
      </w:r>
    </w:p>
    <w:p w:rsidR="00DB1CFC" w:rsidRPr="00350323" w:rsidRDefault="008700BF" w:rsidP="009B48EC">
      <w:pPr>
        <w:jc w:val="both"/>
        <w:rPr>
          <w:rFonts w:ascii="Calibri" w:hAnsi="Calibri" w:cs="Calibri"/>
          <w:sz w:val="22"/>
          <w:szCs w:val="22"/>
          <w:lang w:eastAsia="zh-CN"/>
        </w:rPr>
      </w:pPr>
      <w:r w:rsidRPr="00350323">
        <w:rPr>
          <w:rFonts w:ascii="Calibri" w:hAnsi="Calibri" w:cs="Calibri"/>
          <w:i/>
          <w:iCs/>
          <w:sz w:val="22"/>
          <w:szCs w:val="22"/>
        </w:rPr>
        <w:t>La Organización establecerá el horario.</w:t>
      </w:r>
    </w:p>
    <w:sectPr w:rsidR="00DB1CFC" w:rsidRPr="0035032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134" w:bottom="1985" w:left="226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7AA" w:rsidRDefault="00F707AA">
      <w:r>
        <w:separator/>
      </w:r>
    </w:p>
  </w:endnote>
  <w:endnote w:type="continuationSeparator" w:id="0">
    <w:p w:rsidR="00F707AA" w:rsidRDefault="00F70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charset w:val="00"/>
    <w:family w:val="auto"/>
    <w:pitch w:val="variable"/>
    <w:sig w:usb0="80000267" w:usb1="00000000" w:usb2="00000000" w:usb3="00000000" w:csb0="000001F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31" w:rsidRDefault="00E75FA3">
    <w:pPr>
      <w:pStyle w:val="Piedepgina"/>
    </w:pPr>
    <w:r>
      <w:rPr>
        <w:noProof/>
      </w:rPr>
      <w:pict>
        <v:group id="_x0000_s2076" style="position:absolute;margin-left:391.25pt;margin-top:-16.75pt;width:75.4pt;height:42.05pt;z-index:251656704" coordorigin="10093,15553" coordsize="1508,841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10093;top:15553;width:1508;height:340;mso-wrap-edited:f;mso-wrap-distance-left:0" wrapcoords="-150 0 -150 21600 21750 21600 21750 0 -150 0" filled="f" stroked="f">
            <v:textbox style="mso-next-textbox:#_x0000_s2059" inset="0,0,0,0">
              <w:txbxContent>
                <w:p w:rsidR="00E75FA3" w:rsidRDefault="00DE58AE">
                  <w:pPr>
                    <w:rPr>
                      <w:rFonts w:ascii="Arial" w:hAnsi="Arial"/>
                      <w:sz w:val="10"/>
                    </w:rPr>
                  </w:pPr>
                  <w:r>
                    <w:rPr>
                      <w:rFonts w:ascii="Arial" w:hAnsi="Arial"/>
                      <w:sz w:val="10"/>
                    </w:rPr>
                    <w:t>PRESIDENCIA</w:t>
                  </w:r>
                  <w:r w:rsidR="008E43DD">
                    <w:rPr>
                      <w:rFonts w:ascii="Arial" w:hAnsi="Arial"/>
                      <w:sz w:val="10"/>
                    </w:rPr>
                    <w:t xml:space="preserve"> </w:t>
                  </w:r>
                </w:p>
                <w:p w:rsidR="00357731" w:rsidRDefault="00DE58AE">
                  <w:pPr>
                    <w:rPr>
                      <w:rFonts w:ascii="Arial" w:hAnsi="Arial"/>
                      <w:sz w:val="12"/>
                    </w:rPr>
                  </w:pPr>
                  <w:r>
                    <w:rPr>
                      <w:rFonts w:ascii="Arial" w:hAnsi="Arial"/>
                      <w:sz w:val="10"/>
                    </w:rPr>
                    <w:t>DEL GOBIERNO</w:t>
                  </w:r>
                </w:p>
              </w:txbxContent>
            </v:textbox>
          </v:shape>
          <v:shape id="_x0000_s2061" type="#_x0000_t202" style="position:absolute;left:10093;top:16103;width:1318;height:291;mso-wrap-edited:f;mso-wrap-distance-left:0" wrapcoords="-225 0 -225 21600 21825 21600 21825 0 -225 0" filled="f" stroked="f">
            <v:textbox inset="0,0,0,0">
              <w:txbxContent>
                <w:p w:rsidR="00357731" w:rsidRDefault="00357731">
                  <w:pPr>
                    <w:rPr>
                      <w:rFonts w:ascii="Arial" w:hAnsi="Arial"/>
                      <w:sz w:val="10"/>
                    </w:rPr>
                  </w:pPr>
                  <w:r>
                    <w:rPr>
                      <w:rFonts w:ascii="Arial" w:hAnsi="Arial"/>
                      <w:sz w:val="10"/>
                    </w:rPr>
                    <w:t xml:space="preserve">CONSEJO SUPERIOR </w:t>
                  </w:r>
                </w:p>
                <w:p w:rsidR="00357731" w:rsidRDefault="00357731">
                  <w:pPr>
                    <w:rPr>
                      <w:rFonts w:ascii="Arial" w:hAnsi="Arial"/>
                      <w:sz w:val="10"/>
                    </w:rPr>
                  </w:pPr>
                  <w:r>
                    <w:rPr>
                      <w:rFonts w:ascii="Arial" w:hAnsi="Arial"/>
                      <w:sz w:val="10"/>
                    </w:rPr>
                    <w:t>DE DEPORTES</w:t>
                  </w:r>
                </w:p>
              </w:txbxContent>
            </v:textbox>
          </v:shape>
        </v:group>
      </w:pict>
    </w:r>
    <w:r>
      <w:rPr>
        <w:noProof/>
      </w:rPr>
      <w:pict>
        <v:line id="_x0000_s2060" style="position:absolute;z-index:251655680;mso-wrap-edited:f;mso-wrap-distance-left:0" from="391.25pt,5.05pt" to="448.3pt,5.05pt" wrapcoords="-225 0 -225 0 22050 0 22050 0 -225 0"/>
      </w:pict>
    </w:r>
    <w:r w:rsidR="008700BF">
      <w:t xml:space="preserve">GOLF </w:t>
    </w:r>
    <w:r w:rsidR="009B48EC">
      <w:t xml:space="preserve"> 2012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31" w:rsidRDefault="00432C0F">
    <w:pPr>
      <w:pStyle w:val="Piedepgina"/>
      <w:ind w:hanging="1701"/>
      <w:rPr>
        <w:rFonts w:ascii="Arial" w:hAnsi="Arial"/>
        <w:sz w:val="14"/>
      </w:rPr>
    </w:pPr>
    <w:r>
      <w:rPr>
        <w:rFonts w:ascii="Arial" w:hAnsi="Arial"/>
        <w:noProof/>
        <w:sz w:val="14"/>
      </w:rPr>
      <w:pict>
        <v:group id="_x0000_s2069" style="position:absolute;margin-left:42.15pt;margin-top:777.6pt;width:475.15pt;height:45.9pt;z-index:251658752;mso-position-horizontal-relative:page;mso-position-vertical-relative:page" coordorigin="843,15552" coordsize="9503,918" wrapcoords="0 0 21600 0 21600 21600 0 21600 0 0"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position:absolute;left:8618;top:15552;width:1728;height:864;mso-wrap-edited:f" wrapcoords="0 0 21600 0 21600 21600 0 21600 0 0" filled="f" stroked="f">
            <v:textbox style="mso-next-textbox:#_x0000_s2057">
              <w:txbxContent>
                <w:p w:rsidR="00357731" w:rsidRDefault="00357731">
                  <w:pPr>
                    <w:pBdr>
                      <w:left w:val="single" w:sz="4" w:space="4" w:color="auto"/>
                    </w:pBdr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z w:val="14"/>
                    </w:rPr>
                    <w:t>MARTÍN FIERRO S/N</w:t>
                  </w:r>
                </w:p>
                <w:p w:rsidR="00357731" w:rsidRDefault="00357731">
                  <w:pPr>
                    <w:pBdr>
                      <w:left w:val="single" w:sz="4" w:space="4" w:color="auto"/>
                    </w:pBdr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z w:val="14"/>
                    </w:rPr>
                    <w:t>28040 MADRID</w:t>
                  </w:r>
                </w:p>
                <w:p w:rsidR="00357731" w:rsidRDefault="00357731">
                  <w:pPr>
                    <w:pBdr>
                      <w:left w:val="single" w:sz="4" w:space="4" w:color="auto"/>
                    </w:pBdr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z w:val="14"/>
                    </w:rPr>
                    <w:t>TEL: 915 896 700</w:t>
                  </w:r>
                </w:p>
                <w:p w:rsidR="00357731" w:rsidRDefault="00357731">
                  <w:pPr>
                    <w:pBdr>
                      <w:left w:val="single" w:sz="4" w:space="4" w:color="auto"/>
                    </w:pBdr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z w:val="14"/>
                    </w:rPr>
                    <w:t xml:space="preserve">FAX: 915 896 614 </w:t>
                  </w:r>
                </w:p>
              </w:txbxContent>
            </v:textbox>
          </v:shape>
          <v:group id="_x0000_s2068" style="position:absolute;left:843;top:15876;width:3625;height:594" coordorigin="843,15876" coordsize="3625,594" wrapcoords="0 0 21600 0 21600 21600 0 21600 0 0">
            <v:shape id="_x0000_s2055" type="#_x0000_t202" style="position:absolute;left:864;top:15876;width:1872;height:355;mso-wrap-edited:f;mso-wrap-distance-left:0;mso-wrap-distance-right:9.05pt" wrapcoords="-281 0 -281 21600 21881 21600 21881 0 -281 0" filled="f" stroked="f">
              <v:textbox style="mso-next-textbox:#_x0000_s2055">
                <w:txbxContent>
                  <w:p w:rsidR="00432C0F" w:rsidRDefault="00432C0F">
                    <w:pPr>
                      <w:pStyle w:val="Textoindependiente"/>
                    </w:pPr>
                  </w:p>
                </w:txbxContent>
              </v:textbox>
            </v:shape>
            <v:shape id="_x0000_s2062" type="#_x0000_t202" style="position:absolute;left:843;top:16103;width:3625;height:367;mso-wrap-edited:f;mso-wrap-distance-left:0" wrapcoords="-225 0 -225 21600 21825 21600 21825 0 -225 0" filled="f" stroked="f">
              <v:textbox style="mso-next-textbox:#_x0000_s2062" inset=",1mm,,1mm">
                <w:txbxContent>
                  <w:p w:rsidR="00357731" w:rsidRPr="00432C0F" w:rsidRDefault="00357731" w:rsidP="00432C0F"/>
                </w:txbxContent>
              </v:textbox>
            </v:shape>
          </v:group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7AA" w:rsidRDefault="00F707AA">
      <w:r>
        <w:separator/>
      </w:r>
    </w:p>
  </w:footnote>
  <w:footnote w:type="continuationSeparator" w:id="0">
    <w:p w:rsidR="00F707AA" w:rsidRDefault="00F707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31" w:rsidRDefault="00102250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4897755</wp:posOffset>
          </wp:positionH>
          <wp:positionV relativeFrom="paragraph">
            <wp:posOffset>2540</wp:posOffset>
          </wp:positionV>
          <wp:extent cx="529590" cy="579755"/>
          <wp:effectExtent l="19050" t="0" r="3810" b="0"/>
          <wp:wrapNone/>
          <wp:docPr id="37" name="Imagen 37" descr="EscConst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EscConst20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579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31" w:rsidRDefault="00F26C32">
    <w:pPr>
      <w:pStyle w:val="Encabezado"/>
    </w:pPr>
    <w:r>
      <w:rPr>
        <w:noProof/>
      </w:rPr>
      <w:pict>
        <v:group id="_x0000_s2081" style="position:absolute;margin-left:-86.7pt;margin-top:7.2pt;width:560.1pt;height:64.8pt;z-index:251657728" coordorigin="534,864" coordsize="11202,1296">
          <v:group id="_x0000_s2080" style="position:absolute;left:534;top:864;width:4947;height:1296" coordorigin="534,864" coordsize="4947,12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3" type="#_x0000_t75" style="position:absolute;left:534;top:864;width:1184;height:1296;mso-wrap-edited:f" wrapcoords="-273 0 -273 21349 21600 21349 21600 0 -273 0" fillcolor="window">
              <v:imagedata r:id="rId1" o:title="EscConst200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4" type="#_x0000_t202" style="position:absolute;left:1753;top:1264;width:3728;height:863;mso-wrap-edited:f;mso-wrap-distance-left:11.35pt;mso-wrap-distance-right:11.35pt" wrapcoords="0 0 21600 0 21600 21600 0 21600 0 0" filled="f" stroked="f">
              <v:textbox style="mso-next-textbox:#_x0000_s2054">
                <w:txbxContent>
                  <w:p w:rsidR="009B48EC" w:rsidRDefault="006F3035">
                    <w:pPr>
                      <w:tabs>
                        <w:tab w:val="left" w:pos="1134"/>
                      </w:tabs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 xml:space="preserve">MINISTERIO </w:t>
                    </w:r>
                  </w:p>
                  <w:p w:rsidR="009B48EC" w:rsidRDefault="006F3035">
                    <w:pPr>
                      <w:tabs>
                        <w:tab w:val="left" w:pos="1134"/>
                      </w:tabs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DE EDUCACION</w:t>
                    </w:r>
                    <w:r w:rsidR="009B48EC">
                      <w:rPr>
                        <w:rFonts w:ascii="Arial" w:hAnsi="Arial"/>
                      </w:rPr>
                      <w:t xml:space="preserve">, </w:t>
                    </w:r>
                    <w:r>
                      <w:rPr>
                        <w:rFonts w:ascii="Arial" w:hAnsi="Arial"/>
                      </w:rPr>
                      <w:t xml:space="preserve">CULTURA </w:t>
                    </w:r>
                  </w:p>
                  <w:p w:rsidR="006F3035" w:rsidRDefault="006F3035">
                    <w:pPr>
                      <w:tabs>
                        <w:tab w:val="left" w:pos="1134"/>
                      </w:tabs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Y DEPORTE</w:t>
                    </w:r>
                  </w:p>
                </w:txbxContent>
              </v:textbox>
            </v:shape>
          </v:group>
          <v:group id="_x0000_s2070" style="position:absolute;left:8618;top:1321;width:3118;height:499" coordorigin="8618,1321" coordsize="3118,499" wrapcoords="-104 0 -104 7200 21392 7200 21392 0 -104 0">
            <v:shape id="_x0000_s2056" type="#_x0000_t202" style="position:absolute;left:8618;top:1541;width:3118;height:279;mso-wrap-edited:f;mso-wrap-distance-left:0" wrapcoords="-173 0 -173 21600 21773 21600 21773 0 -173 0" filled="f" stroked="f" strokeweight=".5pt">
              <v:textbox style="mso-next-textbox:#_x0000_s2056" inset="0,,1mm,0">
                <w:txbxContent>
                  <w:p w:rsidR="00357731" w:rsidRDefault="00357731">
                    <w:pPr>
                      <w:pStyle w:val="Textoindependiente"/>
                      <w:spacing w:line="360" w:lineRule="auto"/>
                    </w:pPr>
                    <w:r>
                      <w:t xml:space="preserve">  CONSEJO SUPERIOR DE DEPORTES</w:t>
                    </w:r>
                  </w:p>
                </w:txbxContent>
              </v:textbox>
            </v:shape>
            <v:shape id="_x0000_s2063" type="#_x0000_t202" style="position:absolute;left:8618;top:1321;width:3070;height:178;mso-wrap-edited:f;mso-wrap-distance-left:0" wrapcoords="-140 0 -140 21600 21740 21600 21740 0 -140 0" fillcolor="silver" stroked="f">
              <v:fill r:id="rId2" o:title="50%" color2="silver" type="pattern"/>
              <v:textbox>
                <w:txbxContent>
                  <w:p w:rsidR="00357731" w:rsidRDefault="00357731"/>
                </w:txbxContent>
              </v:textbox>
            </v:shape>
          </v:group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F80EB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5EA7115"/>
    <w:multiLevelType w:val="hybridMultilevel"/>
    <w:tmpl w:val="F4FAA9C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B436E"/>
    <w:rsid w:val="00101272"/>
    <w:rsid w:val="00102250"/>
    <w:rsid w:val="00326681"/>
    <w:rsid w:val="00350323"/>
    <w:rsid w:val="00357731"/>
    <w:rsid w:val="003F1C24"/>
    <w:rsid w:val="004212DC"/>
    <w:rsid w:val="00432C0F"/>
    <w:rsid w:val="004F1E78"/>
    <w:rsid w:val="00535F2B"/>
    <w:rsid w:val="00581A94"/>
    <w:rsid w:val="00586FD5"/>
    <w:rsid w:val="0059152A"/>
    <w:rsid w:val="005D6546"/>
    <w:rsid w:val="006F3035"/>
    <w:rsid w:val="007122EC"/>
    <w:rsid w:val="007B436E"/>
    <w:rsid w:val="008700BF"/>
    <w:rsid w:val="008E43DD"/>
    <w:rsid w:val="00973B68"/>
    <w:rsid w:val="009B48EC"/>
    <w:rsid w:val="00A46F47"/>
    <w:rsid w:val="00B050C7"/>
    <w:rsid w:val="00DB1CFC"/>
    <w:rsid w:val="00DE58AE"/>
    <w:rsid w:val="00E53EE4"/>
    <w:rsid w:val="00E75FA3"/>
    <w:rsid w:val="00EA3E3C"/>
    <w:rsid w:val="00F26C32"/>
    <w:rsid w:val="00F67205"/>
    <w:rsid w:val="00F70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00BF"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Gill Sans" w:hAnsi="Gill Sans"/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  <w:lang w:val="es-ES_tradnl"/>
    </w:rPr>
  </w:style>
  <w:style w:type="paragraph" w:styleId="Ttulo7">
    <w:name w:val="heading 7"/>
    <w:basedOn w:val="Normal"/>
    <w:next w:val="Normal"/>
    <w:qFormat/>
    <w:rsid w:val="00DB1CFC"/>
    <w:pPr>
      <w:spacing w:before="240" w:after="60"/>
      <w:outlineLvl w:val="6"/>
    </w:pPr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rFonts w:ascii="Arial" w:hAnsi="Arial"/>
      <w:sz w:val="14"/>
    </w:rPr>
  </w:style>
  <w:style w:type="paragraph" w:styleId="Textoindependiente2">
    <w:name w:val="Body Text 2"/>
    <w:basedOn w:val="Normal"/>
    <w:pPr>
      <w:spacing w:line="360" w:lineRule="auto"/>
      <w:jc w:val="right"/>
    </w:pPr>
    <w:rPr>
      <w:rFonts w:ascii="Arial" w:hAnsi="Arial"/>
      <w:sz w:val="14"/>
    </w:r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semiHidden/>
    <w:rPr>
      <w:vertAlign w:val="superscript"/>
    </w:rPr>
  </w:style>
  <w:style w:type="paragraph" w:customStyle="1" w:styleId="Default">
    <w:name w:val="Default"/>
    <w:rsid w:val="00DB1CF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8">
    <w:name w:val="CM18"/>
    <w:basedOn w:val="Normal"/>
    <w:next w:val="Normal"/>
    <w:rsid w:val="00DB1CFC"/>
    <w:pPr>
      <w:widowControl w:val="0"/>
      <w:autoSpaceDE w:val="0"/>
      <w:autoSpaceDN w:val="0"/>
      <w:adjustRightInd w:val="0"/>
      <w:spacing w:after="228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14PLANTILLAS\Modelos%20Presidencia%20europea\papelcsd-EU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A5779A-A619-4137-A1F5-034DD48A980E}"/>
</file>

<file path=customXml/itemProps2.xml><?xml version="1.0" encoding="utf-8"?>
<ds:datastoreItem xmlns:ds="http://schemas.openxmlformats.org/officeDocument/2006/customXml" ds:itemID="{A53361A6-B742-4473-B126-26AA5571EDCE}"/>
</file>

<file path=customXml/itemProps3.xml><?xml version="1.0" encoding="utf-8"?>
<ds:datastoreItem xmlns:ds="http://schemas.openxmlformats.org/officeDocument/2006/customXml" ds:itemID="{58581993-1BFC-4F01-B595-D6AEE436C5C4}"/>
</file>

<file path=docProps/app.xml><?xml version="1.0" encoding="utf-8"?>
<Properties xmlns="http://schemas.openxmlformats.org/officeDocument/2006/extended-properties" xmlns:vt="http://schemas.openxmlformats.org/officeDocument/2006/docPropsVTypes">
  <Template>papelcsd-EU.dot</Template>
  <TotalTime>1</TotalTime>
  <Pages>4</Pages>
  <Words>976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CONSEJO SUPERIOR DE DEPORTES</Company>
  <LinksUpToDate>false</LinksUpToDate>
  <CharactersWithSpaces>6336</CharactersWithSpaces>
  <SharedDoc>false</SharedDoc>
  <HLinks>
    <vt:vector size="12" baseType="variant">
      <vt:variant>
        <vt:i4>655384</vt:i4>
      </vt:variant>
      <vt:variant>
        <vt:i4>-1</vt:i4>
      </vt:variant>
      <vt:variant>
        <vt:i4>2053</vt:i4>
      </vt:variant>
      <vt:variant>
        <vt:i4>1</vt:i4>
      </vt:variant>
      <vt:variant>
        <vt:lpwstr>EscConst2000</vt:lpwstr>
      </vt:variant>
      <vt:variant>
        <vt:lpwstr/>
      </vt:variant>
      <vt:variant>
        <vt:i4>655384</vt:i4>
      </vt:variant>
      <vt:variant>
        <vt:i4>-1</vt:i4>
      </vt:variant>
      <vt:variant>
        <vt:i4>2085</vt:i4>
      </vt:variant>
      <vt:variant>
        <vt:i4>1</vt:i4>
      </vt:variant>
      <vt:variant>
        <vt:lpwstr>EscConst2000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aitor.canibe</dc:creator>
  <cp:keywords/>
  <dc:description/>
  <cp:lastModifiedBy>EVECINO</cp:lastModifiedBy>
  <cp:revision>2</cp:revision>
  <cp:lastPrinted>2000-06-23T11:28:00Z</cp:lastPrinted>
  <dcterms:created xsi:type="dcterms:W3CDTF">2012-09-24T10:31:00Z</dcterms:created>
  <dcterms:modified xsi:type="dcterms:W3CDTF">2012-09-24T10:31:00Z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