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E4FB3" w:rsidRPr="001E4FB3" w:rsidRDefault="001E4FB3" w:rsidP="001E4FB3">
      <w:pPr>
        <w:ind w:left="-284" w:right="-286"/>
        <w:jc w:val="center"/>
        <w:rPr>
          <w:rFonts w:ascii="Calibri" w:hAnsi="Calibri"/>
          <w:b/>
          <w:color w:val="0039A6"/>
          <w:sz w:val="28"/>
          <w:szCs w:val="28"/>
        </w:rPr>
      </w:pPr>
      <w:r w:rsidRPr="001E4FB3">
        <w:rPr>
          <w:rFonts w:ascii="Calibri" w:hAnsi="Calibri"/>
          <w:b/>
          <w:color w:val="0039A6"/>
          <w:sz w:val="28"/>
          <w:szCs w:val="28"/>
        </w:rPr>
        <w:t>CAMPEONATO DE NACIONAL INDIVIDUAL DE ESPAÑA DE AFICIONADOS MAYORES DE 35 AÑOS</w:t>
      </w:r>
    </w:p>
    <w:p w:rsidR="001E4FB3" w:rsidRDefault="001E4FB3" w:rsidP="001E4FB3">
      <w:pPr>
        <w:tabs>
          <w:tab w:val="left" w:pos="-1080"/>
          <w:tab w:val="left" w:pos="-720"/>
          <w:tab w:val="left" w:pos="0"/>
          <w:tab w:val="left" w:pos="720"/>
          <w:tab w:val="left" w:pos="1790"/>
          <w:tab w:val="left" w:pos="2160"/>
          <w:tab w:val="left" w:pos="2880"/>
          <w:tab w:val="left" w:pos="3600"/>
          <w:tab w:val="left" w:pos="4320"/>
          <w:tab w:val="left" w:pos="5040"/>
          <w:tab w:val="left" w:pos="5760"/>
          <w:tab w:val="left" w:pos="6480"/>
          <w:tab w:val="left" w:pos="7200"/>
          <w:tab w:val="left" w:pos="7920"/>
          <w:tab w:val="left" w:pos="8197"/>
          <w:tab w:val="left" w:pos="9360"/>
          <w:tab w:val="left" w:pos="10080"/>
          <w:tab w:val="left" w:pos="10800"/>
          <w:tab w:val="left" w:pos="11520"/>
        </w:tabs>
        <w:ind w:left="-284" w:right="-286"/>
        <w:jc w:val="both"/>
        <w:rPr>
          <w:rFonts w:ascii="Calibri" w:hAnsi="Calibri"/>
          <w:b/>
          <w:sz w:val="18"/>
          <w:szCs w:val="18"/>
        </w:rPr>
      </w:pPr>
    </w:p>
    <w:p w:rsidR="001E4FB3" w:rsidRPr="00AD0179" w:rsidRDefault="001E4FB3" w:rsidP="001E4FB3">
      <w:pPr>
        <w:spacing w:line="216" w:lineRule="auto"/>
        <w:ind w:left="-284" w:right="-286"/>
        <w:jc w:val="both"/>
        <w:rPr>
          <w:rFonts w:ascii="Calibri" w:hAnsi="Calibri"/>
          <w:b/>
          <w:sz w:val="18"/>
          <w:szCs w:val="18"/>
        </w:rPr>
      </w:pPr>
      <w:r w:rsidRPr="00AD0179">
        <w:rPr>
          <w:rFonts w:ascii="Calibri" w:hAnsi="Calibri"/>
          <w:b/>
          <w:sz w:val="18"/>
          <w:szCs w:val="18"/>
        </w:rPr>
        <w:t>Condiciones:</w:t>
      </w:r>
    </w:p>
    <w:p w:rsidR="001E4FB3" w:rsidRPr="00AD0179" w:rsidRDefault="001E4FB3" w:rsidP="001E4FB3">
      <w:pPr>
        <w:spacing w:line="216" w:lineRule="auto"/>
        <w:ind w:left="-284" w:right="-286"/>
        <w:jc w:val="both"/>
        <w:rPr>
          <w:rFonts w:ascii="Calibri" w:hAnsi="Calibri"/>
          <w:sz w:val="18"/>
          <w:szCs w:val="18"/>
        </w:rPr>
      </w:pPr>
      <w:r w:rsidRPr="00AD0179">
        <w:rPr>
          <w:rFonts w:ascii="Calibri" w:hAnsi="Calibri"/>
          <w:sz w:val="18"/>
          <w:szCs w:val="18"/>
        </w:rPr>
        <w:t xml:space="preserve">Podrán tomar parte, con las limitaciones que posteriormente se expresan, todos los jugadores y jugadoras aficionados, de nacionalidad española, </w:t>
      </w:r>
      <w:r w:rsidRPr="00AD0179">
        <w:rPr>
          <w:rFonts w:ascii="Calibri" w:hAnsi="Calibri" w:cs="Tahoma"/>
          <w:sz w:val="18"/>
          <w:szCs w:val="18"/>
        </w:rPr>
        <w:t xml:space="preserve">sin perjuicio de lo establecido en la Disposición Adicional Segunda de Ley 19/2007, de 11 de julio, </w:t>
      </w:r>
      <w:r w:rsidRPr="00AD0179">
        <w:rPr>
          <w:rFonts w:ascii="Calibri" w:hAnsi="Calibri"/>
          <w:sz w:val="18"/>
          <w:szCs w:val="18"/>
        </w:rPr>
        <w:t>con licencia en vigor expedida por la Real Federación Española de Golf, que cumplan como mínimo 35 años en el año de celebración de la prueba.</w:t>
      </w:r>
    </w:p>
    <w:p w:rsidR="001E4FB3" w:rsidRPr="00AD0179" w:rsidRDefault="001E4FB3" w:rsidP="001E4FB3">
      <w:pPr>
        <w:spacing w:line="216" w:lineRule="auto"/>
        <w:ind w:left="-284" w:right="-286"/>
        <w:jc w:val="both"/>
        <w:rPr>
          <w:rFonts w:ascii="Calibri" w:hAnsi="Calibri"/>
          <w:sz w:val="18"/>
          <w:szCs w:val="18"/>
        </w:rPr>
      </w:pPr>
    </w:p>
    <w:p w:rsidR="001E4FB3" w:rsidRPr="00AD0179" w:rsidRDefault="001E4FB3" w:rsidP="001E4FB3">
      <w:pPr>
        <w:pStyle w:val="Textoindependiente"/>
        <w:spacing w:line="216" w:lineRule="auto"/>
        <w:ind w:left="-284" w:right="-286"/>
        <w:rPr>
          <w:rFonts w:ascii="Calibri" w:hAnsi="Calibri"/>
          <w:sz w:val="18"/>
          <w:szCs w:val="18"/>
        </w:rPr>
      </w:pPr>
      <w:r w:rsidRPr="00AD0179">
        <w:rPr>
          <w:rFonts w:ascii="Calibri" w:hAnsi="Calibri"/>
          <w:sz w:val="18"/>
          <w:szCs w:val="18"/>
        </w:rPr>
        <w:t xml:space="preserve">El número de participantes será de 141 (96 caballeros y 45 damas), que serán los inscritos con hándicap exacto más bajo (caballeros o damas). </w:t>
      </w:r>
      <w:r w:rsidRPr="00AD0179">
        <w:rPr>
          <w:rFonts w:ascii="Calibri" w:hAnsi="Calibri" w:cs="Tahoma"/>
          <w:sz w:val="18"/>
          <w:szCs w:val="18"/>
        </w:rPr>
        <w:t>El hándicap exacto máximo para poder realizar la inscripción, tanto en categoría masculina como femenina, estará limitado a 18,4</w:t>
      </w:r>
      <w:r w:rsidRPr="00AD0179">
        <w:rPr>
          <w:rFonts w:ascii="Calibri" w:hAnsi="Calibri"/>
          <w:sz w:val="18"/>
          <w:szCs w:val="18"/>
        </w:rPr>
        <w:t>. Caso de que en la cifra de los 96 caballeros y 45 damas estén empatados varios jugadores con un mismo hándicap exacto, éstos serán igualmente admitidos.</w:t>
      </w:r>
    </w:p>
    <w:p w:rsidR="001E4FB3" w:rsidRPr="00AD0179" w:rsidRDefault="001E4FB3" w:rsidP="001E4FB3">
      <w:pPr>
        <w:spacing w:line="216" w:lineRule="auto"/>
        <w:ind w:left="-284" w:right="-286"/>
        <w:jc w:val="both"/>
        <w:rPr>
          <w:rFonts w:ascii="Calibri" w:hAnsi="Calibri"/>
          <w:sz w:val="18"/>
          <w:szCs w:val="18"/>
        </w:rPr>
      </w:pPr>
    </w:p>
    <w:p w:rsidR="001E4FB3" w:rsidRPr="00AD0179" w:rsidRDefault="001E4FB3" w:rsidP="001E4FB3">
      <w:pPr>
        <w:spacing w:line="216" w:lineRule="auto"/>
        <w:ind w:left="-284" w:right="-286"/>
        <w:jc w:val="both"/>
        <w:rPr>
          <w:rFonts w:ascii="Calibri" w:hAnsi="Calibri"/>
          <w:sz w:val="18"/>
          <w:szCs w:val="18"/>
        </w:rPr>
      </w:pPr>
      <w:r w:rsidRPr="00AD0179">
        <w:rPr>
          <w:rFonts w:ascii="Calibri" w:hAnsi="Calibri"/>
          <w:sz w:val="18"/>
          <w:szCs w:val="18"/>
        </w:rPr>
        <w:t>En caso de que el número de jugadores (masculinos o femeninos) inscritos no alcanzara el máximo permitido, la cantidad restante podrá ser cubierta por jugadores de otro sexo.</w:t>
      </w:r>
      <w:r>
        <w:rPr>
          <w:rFonts w:ascii="Calibri" w:hAnsi="Calibri"/>
          <w:sz w:val="18"/>
          <w:szCs w:val="18"/>
        </w:rPr>
        <w:t xml:space="preserve"> </w:t>
      </w:r>
      <w:r w:rsidRPr="00AD0179">
        <w:rPr>
          <w:rFonts w:ascii="Calibri" w:hAnsi="Calibri"/>
          <w:sz w:val="18"/>
          <w:szCs w:val="18"/>
        </w:rPr>
        <w:t>Los campeones de España Nacionales e Internacionales de anteriores ediciones en las categorías absoluta y mayores de 35 años, tendrán derecho a participar, cualquiera que sea su hándicap.</w:t>
      </w:r>
    </w:p>
    <w:p w:rsidR="001E4FB3" w:rsidRPr="00AD0179" w:rsidRDefault="001E4FB3" w:rsidP="001E4FB3">
      <w:pPr>
        <w:spacing w:line="216" w:lineRule="auto"/>
        <w:ind w:left="-284" w:right="-286"/>
        <w:jc w:val="both"/>
        <w:rPr>
          <w:rFonts w:ascii="Calibri" w:hAnsi="Calibri"/>
          <w:sz w:val="18"/>
          <w:szCs w:val="18"/>
        </w:rPr>
      </w:pPr>
    </w:p>
    <w:p w:rsidR="001E4FB3" w:rsidRPr="00AD0179" w:rsidRDefault="001E4FB3" w:rsidP="001E4FB3">
      <w:pPr>
        <w:ind w:left="-284" w:right="-286"/>
        <w:jc w:val="both"/>
        <w:rPr>
          <w:rFonts w:ascii="Calibri" w:hAnsi="Calibri"/>
          <w:sz w:val="18"/>
          <w:szCs w:val="18"/>
        </w:rPr>
      </w:pPr>
      <w:r w:rsidRPr="00AD0179">
        <w:rPr>
          <w:rFonts w:ascii="Calibri" w:hAnsi="Calibri"/>
          <w:sz w:val="18"/>
          <w:szCs w:val="18"/>
        </w:rPr>
        <w:t>Si algún jugador/a inscrito/a no pudiera participar, por cualquier causa, deberá comunicarlo a los Comités Técnicos Amateurs Masculino o Femenino, respectivamente, antes de las 12:00 horas de la antevíspera de la iniciación del Campeonato. Quien incumpla este requisito no podrá tomar parte en la próxima edición de esta prueba y estará obligado a hacer efectivo el importe de la inscripción. En caso de no hacerlo, no podrá inscribirse en ninguna prueba de la Federación hasta que liquide su deuda.</w:t>
      </w:r>
    </w:p>
    <w:p w:rsidR="001E4FB3" w:rsidRPr="00AD0179" w:rsidRDefault="001E4FB3" w:rsidP="001E4FB3">
      <w:pPr>
        <w:spacing w:line="216" w:lineRule="auto"/>
        <w:ind w:left="-284" w:right="-286"/>
        <w:jc w:val="both"/>
        <w:rPr>
          <w:rFonts w:ascii="Calibri" w:hAnsi="Calibri"/>
          <w:sz w:val="18"/>
          <w:szCs w:val="18"/>
        </w:rPr>
      </w:pPr>
    </w:p>
    <w:p w:rsidR="001E4FB3" w:rsidRPr="00AD0179" w:rsidRDefault="001E4FB3" w:rsidP="001E4FB3">
      <w:pPr>
        <w:tabs>
          <w:tab w:val="left" w:pos="874"/>
        </w:tabs>
        <w:spacing w:line="215" w:lineRule="atLeast"/>
        <w:ind w:left="-284" w:right="-286"/>
        <w:jc w:val="both"/>
        <w:rPr>
          <w:rFonts w:ascii="Calibri" w:hAnsi="Calibri"/>
          <w:sz w:val="18"/>
          <w:szCs w:val="18"/>
        </w:rPr>
      </w:pPr>
      <w:r w:rsidRPr="00AD0179">
        <w:rPr>
          <w:rFonts w:ascii="Calibri" w:hAnsi="Calibri"/>
          <w:sz w:val="18"/>
          <w:szCs w:val="18"/>
        </w:rPr>
        <w:t xml:space="preserve">Entre los jugadores/as inscritos/as y no admitidos/as, por no figurar entre los 96/45 de hándicap más bajo, se establecerá una Lista de Espera por hándicap exacto para cubrir, una a una, las posibles ausencias comunicadas dentro del plazo previsto en el párrafo anterior. El criterio a seguir para establecer el orden de prioridad entre los jugadores/as de la lista de espera con el mismo hándicap exacto será el de la fecha más temprana de registro de la inscripción. </w:t>
      </w:r>
    </w:p>
    <w:p w:rsidR="001E4FB3" w:rsidRPr="00AD0179" w:rsidRDefault="001E4FB3" w:rsidP="001E4FB3">
      <w:pPr>
        <w:spacing w:line="216" w:lineRule="auto"/>
        <w:ind w:left="-284" w:right="-286"/>
        <w:jc w:val="both"/>
        <w:rPr>
          <w:rFonts w:ascii="Calibri" w:hAnsi="Calibri"/>
          <w:sz w:val="18"/>
          <w:szCs w:val="18"/>
        </w:rPr>
      </w:pPr>
    </w:p>
    <w:p w:rsidR="001E4FB3" w:rsidRPr="00AD0179" w:rsidRDefault="001E4FB3" w:rsidP="001E4FB3">
      <w:pPr>
        <w:spacing w:line="216" w:lineRule="auto"/>
        <w:ind w:left="-284" w:right="-286"/>
        <w:jc w:val="both"/>
        <w:rPr>
          <w:rFonts w:ascii="Calibri" w:hAnsi="Calibri"/>
          <w:sz w:val="18"/>
          <w:szCs w:val="18"/>
        </w:rPr>
      </w:pPr>
      <w:r w:rsidRPr="00AD0179">
        <w:rPr>
          <w:rFonts w:ascii="Calibri" w:hAnsi="Calibri"/>
          <w:b/>
          <w:sz w:val="18"/>
          <w:szCs w:val="18"/>
        </w:rPr>
        <w:t>Forma de juego</w:t>
      </w:r>
      <w:r w:rsidRPr="00AD0179">
        <w:rPr>
          <w:rFonts w:ascii="Calibri" w:hAnsi="Calibri"/>
          <w:sz w:val="18"/>
          <w:szCs w:val="18"/>
        </w:rPr>
        <w:t>:</w:t>
      </w:r>
    </w:p>
    <w:p w:rsidR="001E4FB3" w:rsidRDefault="001E4FB3" w:rsidP="001E4FB3">
      <w:pPr>
        <w:spacing w:line="216" w:lineRule="auto"/>
        <w:ind w:left="-284" w:right="-286"/>
        <w:jc w:val="both"/>
        <w:rPr>
          <w:rFonts w:ascii="Calibri" w:hAnsi="Calibri"/>
          <w:sz w:val="18"/>
          <w:szCs w:val="18"/>
        </w:rPr>
      </w:pPr>
      <w:r w:rsidRPr="00AD0179">
        <w:rPr>
          <w:rFonts w:ascii="Calibri" w:hAnsi="Calibri"/>
          <w:sz w:val="18"/>
          <w:szCs w:val="18"/>
        </w:rPr>
        <w:t xml:space="preserve">Se jugará Stroke Play Scratch a 54 hoyos en tres días consecutivos por categorías nacionales. </w:t>
      </w:r>
    </w:p>
    <w:p w:rsidR="001E4FB3" w:rsidRPr="00AD0179" w:rsidRDefault="001E4FB3" w:rsidP="001E4FB3">
      <w:pPr>
        <w:spacing w:line="216" w:lineRule="auto"/>
        <w:ind w:left="-284" w:right="-286"/>
        <w:jc w:val="both"/>
        <w:rPr>
          <w:rFonts w:ascii="Calibri" w:hAnsi="Calibri"/>
          <w:sz w:val="18"/>
          <w:szCs w:val="18"/>
        </w:rPr>
      </w:pPr>
    </w:p>
    <w:p w:rsidR="001E4FB3" w:rsidRPr="00AD0179" w:rsidRDefault="001E4FB3" w:rsidP="001E4FB3">
      <w:pPr>
        <w:spacing w:line="216" w:lineRule="auto"/>
        <w:ind w:left="-284" w:right="-286"/>
        <w:jc w:val="both"/>
        <w:rPr>
          <w:rFonts w:ascii="Calibri" w:hAnsi="Calibri"/>
          <w:sz w:val="18"/>
          <w:szCs w:val="18"/>
        </w:rPr>
      </w:pPr>
      <w:r w:rsidRPr="00AD0179">
        <w:rPr>
          <w:rFonts w:ascii="Calibri" w:hAnsi="Calibri"/>
          <w:sz w:val="18"/>
          <w:szCs w:val="18"/>
        </w:rPr>
        <w:t>En caso de em</w:t>
      </w:r>
      <w:r>
        <w:rPr>
          <w:rFonts w:ascii="Calibri" w:hAnsi="Calibri"/>
          <w:sz w:val="18"/>
          <w:szCs w:val="18"/>
        </w:rPr>
        <w:t>pate para el puesto de 1er clasificado/a no español/a de la prueba o para el título de Campeón/a de España de Mayores de 35 años</w:t>
      </w:r>
      <w:r w:rsidRPr="00AD0179">
        <w:rPr>
          <w:rFonts w:ascii="Calibri" w:hAnsi="Calibri"/>
          <w:sz w:val="18"/>
          <w:szCs w:val="18"/>
        </w:rPr>
        <w:t>, este se resolverá jugando los competidores empatados, hoyo a hoyo, los precisos hasta deshacer el empate. El Comité de la Prueba podrá establecer el orden de los hoyos a jugar. Caso de no hacerlo, se entenderá que el orden es el normal de la vuelta estipulada. Para las otras categorías y los demás puestos de cada categoría, se desempatará por la fórmula de los 27, 36, 45, 48, 51, 52 y 53 últimos hoyos. En caso de persistir el empate, se resolverá por sorteo.</w:t>
      </w:r>
    </w:p>
    <w:p w:rsidR="001E4FB3" w:rsidRPr="00AD0179" w:rsidRDefault="001E4FB3" w:rsidP="001E4FB3">
      <w:pPr>
        <w:spacing w:line="216" w:lineRule="auto"/>
        <w:ind w:left="-284" w:right="-286"/>
        <w:jc w:val="both"/>
        <w:rPr>
          <w:rFonts w:ascii="Calibri" w:hAnsi="Calibri"/>
          <w:sz w:val="18"/>
          <w:szCs w:val="18"/>
        </w:rPr>
      </w:pPr>
    </w:p>
    <w:p w:rsidR="001E4FB3" w:rsidRPr="00AD0179" w:rsidRDefault="001E4FB3" w:rsidP="001E4FB3">
      <w:pPr>
        <w:spacing w:line="216" w:lineRule="auto"/>
        <w:ind w:left="-284" w:right="-286"/>
        <w:jc w:val="both"/>
        <w:rPr>
          <w:rFonts w:ascii="Calibri" w:hAnsi="Calibri"/>
          <w:sz w:val="18"/>
          <w:szCs w:val="18"/>
        </w:rPr>
      </w:pPr>
      <w:r w:rsidRPr="00AD0179">
        <w:rPr>
          <w:rFonts w:ascii="Calibri" w:hAnsi="Calibri"/>
          <w:sz w:val="18"/>
          <w:szCs w:val="18"/>
        </w:rPr>
        <w:t xml:space="preserve">Al finalizar la 2ª jornada, se establecerá un corte, que pasarán el 50% de los participantes mejor clasificados de cada categoría (masculina y femenina). Los horarios de salida los establecerá la Real Federación Española de Golf. </w:t>
      </w:r>
    </w:p>
    <w:p w:rsidR="001E4FB3" w:rsidRPr="00AD0179" w:rsidRDefault="001E4FB3" w:rsidP="001E4FB3">
      <w:pPr>
        <w:tabs>
          <w:tab w:val="left" w:pos="874"/>
        </w:tabs>
        <w:ind w:left="-284" w:right="-286"/>
        <w:jc w:val="both"/>
        <w:rPr>
          <w:rFonts w:ascii="Calibri" w:hAnsi="Calibri"/>
          <w:sz w:val="18"/>
          <w:szCs w:val="18"/>
        </w:rPr>
      </w:pPr>
    </w:p>
    <w:p w:rsidR="001E4FB3" w:rsidRPr="00AD0179" w:rsidRDefault="001E4FB3" w:rsidP="001E4FB3">
      <w:pPr>
        <w:tabs>
          <w:tab w:val="left" w:pos="874"/>
        </w:tabs>
        <w:ind w:left="-284" w:right="-286"/>
        <w:jc w:val="both"/>
        <w:rPr>
          <w:rFonts w:ascii="Calibri" w:hAnsi="Calibri"/>
          <w:sz w:val="18"/>
          <w:szCs w:val="18"/>
        </w:rPr>
      </w:pPr>
      <w:r w:rsidRPr="00AD0179">
        <w:rPr>
          <w:rFonts w:ascii="Calibri" w:hAnsi="Calibri"/>
          <w:sz w:val="18"/>
          <w:szCs w:val="18"/>
        </w:rPr>
        <w:t>El Comité de la Prueba queda facultado para anular la prueba o para modificar las condiciones del presente reglamento, si existiesen causas que así lo aconsejen, siempre con el fin del buen desarrollo del campeonato.</w:t>
      </w:r>
    </w:p>
    <w:p w:rsidR="001E4FB3" w:rsidRPr="00AD0179" w:rsidRDefault="001E4FB3" w:rsidP="001E4FB3">
      <w:pPr>
        <w:spacing w:line="216" w:lineRule="auto"/>
        <w:ind w:left="-284" w:right="-286"/>
        <w:jc w:val="both"/>
        <w:rPr>
          <w:rFonts w:ascii="Calibri" w:hAnsi="Calibri"/>
          <w:sz w:val="18"/>
          <w:szCs w:val="18"/>
        </w:rPr>
      </w:pPr>
    </w:p>
    <w:p w:rsidR="001E4FB3" w:rsidRPr="00AD0179" w:rsidRDefault="001E4FB3" w:rsidP="001E4FB3">
      <w:pPr>
        <w:spacing w:line="216" w:lineRule="auto"/>
        <w:ind w:left="-284" w:right="-286"/>
        <w:jc w:val="both"/>
        <w:rPr>
          <w:rFonts w:ascii="Calibri" w:hAnsi="Calibri"/>
          <w:sz w:val="18"/>
          <w:szCs w:val="18"/>
        </w:rPr>
      </w:pPr>
      <w:r w:rsidRPr="00AD0179">
        <w:rPr>
          <w:rFonts w:ascii="Calibri" w:hAnsi="Calibri"/>
          <w:b/>
          <w:sz w:val="18"/>
          <w:szCs w:val="18"/>
        </w:rPr>
        <w:t>Inscripciones</w:t>
      </w:r>
      <w:r w:rsidRPr="00AD0179">
        <w:rPr>
          <w:rFonts w:ascii="Calibri" w:hAnsi="Calibri"/>
          <w:sz w:val="18"/>
          <w:szCs w:val="18"/>
        </w:rPr>
        <w:t>:</w:t>
      </w:r>
    </w:p>
    <w:p w:rsidR="001E4FB3" w:rsidRPr="00AD0179" w:rsidRDefault="001E4FB3" w:rsidP="001E4FB3">
      <w:pPr>
        <w:ind w:left="-284" w:right="-286"/>
        <w:jc w:val="both"/>
        <w:rPr>
          <w:rFonts w:ascii="Calibri" w:hAnsi="Calibri"/>
          <w:spacing w:val="-2"/>
          <w:sz w:val="18"/>
          <w:szCs w:val="18"/>
        </w:rPr>
      </w:pPr>
      <w:r w:rsidRPr="00AD0179">
        <w:rPr>
          <w:rFonts w:ascii="Calibri" w:hAnsi="Calibri"/>
          <w:sz w:val="18"/>
          <w:szCs w:val="18"/>
        </w:rPr>
        <w:t xml:space="preserve">La inscripción se cerrará en el plazo que se fije cada año en la circular correspondiente y deberá efectuarse online a través de la web </w:t>
      </w:r>
      <w:hyperlink r:id="rId7" w:history="1">
        <w:r w:rsidRPr="00AD0179">
          <w:rPr>
            <w:rStyle w:val="Hipervnculo"/>
            <w:rFonts w:ascii="Calibri" w:hAnsi="Calibri"/>
            <w:sz w:val="18"/>
            <w:szCs w:val="18"/>
          </w:rPr>
          <w:t>www.rfegolf.es</w:t>
        </w:r>
      </w:hyperlink>
      <w:r w:rsidRPr="00AD0179">
        <w:rPr>
          <w:rFonts w:ascii="Calibri" w:hAnsi="Calibri"/>
          <w:sz w:val="18"/>
          <w:szCs w:val="18"/>
        </w:rPr>
        <w:t>. Los derechos de inscripción deberán abonarse en el club, en el momento de registrarse, siempre antes del inicio de la prueba. La cuota de inscripción será fijada cada año por la R.F.E.G.</w:t>
      </w:r>
    </w:p>
    <w:p w:rsidR="001E4FB3" w:rsidRDefault="001E4FB3" w:rsidP="001E4FB3">
      <w:pPr>
        <w:spacing w:line="216" w:lineRule="auto"/>
        <w:ind w:left="-284" w:right="-286"/>
        <w:jc w:val="both"/>
        <w:rPr>
          <w:rFonts w:ascii="Calibri" w:hAnsi="Calibri"/>
          <w:sz w:val="18"/>
          <w:szCs w:val="18"/>
        </w:rPr>
      </w:pPr>
    </w:p>
    <w:p w:rsidR="001E4FB3" w:rsidRPr="00B908C5" w:rsidRDefault="001E4FB3" w:rsidP="001E4FB3">
      <w:pPr>
        <w:spacing w:line="216" w:lineRule="auto"/>
        <w:ind w:left="-284" w:right="-286"/>
        <w:jc w:val="both"/>
        <w:rPr>
          <w:rFonts w:ascii="Calibri" w:hAnsi="Calibri"/>
          <w:sz w:val="18"/>
          <w:szCs w:val="18"/>
        </w:rPr>
      </w:pPr>
      <w:r w:rsidRPr="00B908C5">
        <w:rPr>
          <w:rFonts w:ascii="Calibri" w:hAnsi="Calibri"/>
          <w:b/>
          <w:sz w:val="18"/>
          <w:szCs w:val="18"/>
        </w:rPr>
        <w:t>Categorías:</w:t>
      </w:r>
    </w:p>
    <w:p w:rsidR="001E4FB3" w:rsidRPr="00B908C5" w:rsidRDefault="001E4FB3" w:rsidP="001E4FB3">
      <w:pPr>
        <w:spacing w:line="216" w:lineRule="auto"/>
        <w:ind w:left="-284" w:right="-286"/>
        <w:jc w:val="both"/>
        <w:rPr>
          <w:rFonts w:ascii="Calibri" w:hAnsi="Calibri"/>
          <w:sz w:val="18"/>
          <w:szCs w:val="18"/>
        </w:rPr>
      </w:pPr>
      <w:r w:rsidRPr="00B908C5">
        <w:rPr>
          <w:rFonts w:ascii="Calibri" w:hAnsi="Calibri"/>
          <w:sz w:val="18"/>
          <w:szCs w:val="18"/>
        </w:rPr>
        <w:t>Los límites de las categorías serán los vigentes en el momento de la celebración del campeonato:</w:t>
      </w:r>
    </w:p>
    <w:p w:rsidR="001E4FB3" w:rsidRPr="00B908C5" w:rsidRDefault="001E4FB3" w:rsidP="001E4FB3">
      <w:pPr>
        <w:numPr>
          <w:ilvl w:val="0"/>
          <w:numId w:val="1"/>
        </w:numPr>
        <w:tabs>
          <w:tab w:val="clear" w:pos="4605"/>
        </w:tabs>
        <w:spacing w:line="216" w:lineRule="auto"/>
        <w:ind w:left="142" w:right="-286" w:hanging="284"/>
        <w:jc w:val="both"/>
        <w:rPr>
          <w:rFonts w:ascii="Calibri" w:hAnsi="Calibri"/>
          <w:sz w:val="18"/>
          <w:szCs w:val="18"/>
        </w:rPr>
      </w:pPr>
      <w:r w:rsidRPr="00B908C5">
        <w:rPr>
          <w:rFonts w:ascii="Calibri" w:hAnsi="Calibri"/>
          <w:sz w:val="18"/>
          <w:szCs w:val="18"/>
        </w:rPr>
        <w:t>1ª Categoría: Todos los participantes, cualquiera que sea su hándicap.</w:t>
      </w:r>
    </w:p>
    <w:p w:rsidR="001E4FB3" w:rsidRPr="00B908C5" w:rsidRDefault="001E4FB3" w:rsidP="001E4FB3">
      <w:pPr>
        <w:numPr>
          <w:ilvl w:val="0"/>
          <w:numId w:val="1"/>
        </w:numPr>
        <w:tabs>
          <w:tab w:val="clear" w:pos="4605"/>
        </w:tabs>
        <w:spacing w:line="216" w:lineRule="auto"/>
        <w:ind w:left="142" w:right="-286" w:hanging="284"/>
        <w:jc w:val="both"/>
        <w:rPr>
          <w:rFonts w:ascii="Calibri" w:hAnsi="Calibri"/>
          <w:sz w:val="18"/>
          <w:szCs w:val="18"/>
        </w:rPr>
      </w:pPr>
      <w:r w:rsidRPr="00B908C5">
        <w:rPr>
          <w:rFonts w:ascii="Calibri" w:hAnsi="Calibri"/>
          <w:sz w:val="18"/>
          <w:szCs w:val="18"/>
        </w:rPr>
        <w:t>2ª Categoría: Los participantes con hándicap exacto 4,5 o superior.</w:t>
      </w:r>
    </w:p>
    <w:p w:rsidR="001E4FB3" w:rsidRDefault="001E4FB3" w:rsidP="001E4FB3">
      <w:pPr>
        <w:numPr>
          <w:ilvl w:val="0"/>
          <w:numId w:val="1"/>
        </w:numPr>
        <w:tabs>
          <w:tab w:val="clear" w:pos="4605"/>
        </w:tabs>
        <w:spacing w:line="216" w:lineRule="auto"/>
        <w:ind w:left="142" w:right="-286" w:hanging="284"/>
        <w:jc w:val="both"/>
        <w:rPr>
          <w:rFonts w:ascii="Calibri" w:hAnsi="Calibri"/>
          <w:sz w:val="18"/>
          <w:szCs w:val="18"/>
        </w:rPr>
      </w:pPr>
      <w:r w:rsidRPr="00B908C5">
        <w:rPr>
          <w:rFonts w:ascii="Calibri" w:hAnsi="Calibri"/>
          <w:sz w:val="18"/>
          <w:szCs w:val="18"/>
        </w:rPr>
        <w:t>3ª Categoría: Los participantes con hándicap exacto 11,5 o superior.</w:t>
      </w:r>
    </w:p>
    <w:p w:rsidR="001E4FB3" w:rsidRPr="00B908C5" w:rsidRDefault="001E4FB3" w:rsidP="001E4FB3">
      <w:pPr>
        <w:spacing w:line="216" w:lineRule="auto"/>
        <w:ind w:left="-284" w:right="-286"/>
        <w:jc w:val="both"/>
        <w:rPr>
          <w:rFonts w:ascii="Calibri" w:hAnsi="Calibri"/>
          <w:b/>
          <w:sz w:val="18"/>
          <w:szCs w:val="18"/>
        </w:rPr>
      </w:pPr>
      <w:r w:rsidRPr="00B908C5">
        <w:rPr>
          <w:rFonts w:ascii="Calibri" w:hAnsi="Calibri"/>
          <w:sz w:val="18"/>
          <w:szCs w:val="18"/>
        </w:rPr>
        <w:t xml:space="preserve">Para que se pueda disputar una categoría deberá haber un </w:t>
      </w:r>
      <w:r w:rsidRPr="001E4FB3">
        <w:rPr>
          <w:rFonts w:ascii="Calibri" w:hAnsi="Calibri"/>
          <w:b/>
          <w:sz w:val="18"/>
          <w:szCs w:val="18"/>
        </w:rPr>
        <w:t>mínimo de seis jugadores/as.</w:t>
      </w:r>
    </w:p>
    <w:p w:rsidR="001E4FB3" w:rsidRPr="00AD0179" w:rsidRDefault="001E4FB3" w:rsidP="001E4FB3">
      <w:pPr>
        <w:spacing w:line="216" w:lineRule="auto"/>
        <w:ind w:left="-284" w:right="-286"/>
        <w:jc w:val="both"/>
        <w:rPr>
          <w:rFonts w:ascii="Calibri" w:hAnsi="Calibri"/>
          <w:sz w:val="18"/>
          <w:szCs w:val="18"/>
        </w:rPr>
      </w:pPr>
    </w:p>
    <w:p w:rsidR="001E4FB3" w:rsidRPr="00AD0179" w:rsidRDefault="001E4FB3" w:rsidP="001E4FB3">
      <w:pPr>
        <w:spacing w:line="216" w:lineRule="auto"/>
        <w:ind w:left="-284" w:right="-286"/>
        <w:jc w:val="both"/>
        <w:rPr>
          <w:rFonts w:ascii="Calibri" w:hAnsi="Calibri"/>
          <w:sz w:val="18"/>
          <w:szCs w:val="18"/>
        </w:rPr>
      </w:pPr>
      <w:r w:rsidRPr="00AD0179">
        <w:rPr>
          <w:rFonts w:ascii="Calibri" w:hAnsi="Calibri"/>
          <w:b/>
          <w:sz w:val="18"/>
          <w:szCs w:val="18"/>
        </w:rPr>
        <w:t>Premios:</w:t>
      </w:r>
    </w:p>
    <w:p w:rsidR="001E4FB3" w:rsidRDefault="001E4FB3" w:rsidP="001E4FB3">
      <w:pPr>
        <w:pStyle w:val="Textoindependiente2"/>
        <w:ind w:left="-284" w:right="-286"/>
        <w:jc w:val="both"/>
        <w:rPr>
          <w:rFonts w:ascii="Calibri" w:hAnsi="Calibri"/>
          <w:i w:val="0"/>
          <w:sz w:val="18"/>
          <w:szCs w:val="18"/>
        </w:rPr>
      </w:pPr>
      <w:r>
        <w:rPr>
          <w:rFonts w:ascii="Calibri" w:hAnsi="Calibri"/>
          <w:i w:val="0"/>
          <w:sz w:val="18"/>
          <w:szCs w:val="18"/>
        </w:rPr>
        <w:t>La Real Federación Española de Golf concederá los siguientes premios:</w:t>
      </w:r>
    </w:p>
    <w:p w:rsidR="001E4FB3" w:rsidRPr="00AD0179" w:rsidRDefault="001E4FB3" w:rsidP="001E4FB3">
      <w:pPr>
        <w:ind w:left="-142" w:right="-428"/>
        <w:jc w:val="both"/>
        <w:rPr>
          <w:rFonts w:ascii="Calibri" w:hAnsi="Calibri"/>
          <w:sz w:val="18"/>
          <w:szCs w:val="18"/>
        </w:rPr>
      </w:pPr>
      <w:r w:rsidRPr="00AD0179">
        <w:rPr>
          <w:rFonts w:ascii="Calibri" w:hAnsi="Calibri"/>
          <w:sz w:val="18"/>
          <w:szCs w:val="18"/>
        </w:rPr>
        <w:t>-   Campeón</w:t>
      </w:r>
      <w:r>
        <w:rPr>
          <w:rFonts w:ascii="Calibri" w:hAnsi="Calibri"/>
          <w:sz w:val="18"/>
          <w:szCs w:val="18"/>
        </w:rPr>
        <w:t>/a</w:t>
      </w:r>
    </w:p>
    <w:p w:rsidR="001E4FB3" w:rsidRPr="00AD0179" w:rsidRDefault="001E4FB3" w:rsidP="001E4FB3">
      <w:pPr>
        <w:ind w:left="-142" w:right="-428"/>
        <w:jc w:val="both"/>
        <w:rPr>
          <w:rFonts w:ascii="Calibri" w:hAnsi="Calibri"/>
          <w:sz w:val="18"/>
          <w:szCs w:val="18"/>
        </w:rPr>
      </w:pPr>
      <w:r w:rsidRPr="00AD0179">
        <w:rPr>
          <w:rFonts w:ascii="Calibri" w:hAnsi="Calibri"/>
          <w:sz w:val="18"/>
          <w:szCs w:val="18"/>
        </w:rPr>
        <w:t>-   Subcampeón</w:t>
      </w:r>
      <w:r>
        <w:rPr>
          <w:rFonts w:ascii="Calibri" w:hAnsi="Calibri"/>
          <w:sz w:val="18"/>
          <w:szCs w:val="18"/>
        </w:rPr>
        <w:t>/a</w:t>
      </w:r>
    </w:p>
    <w:p w:rsidR="001E4FB3" w:rsidRPr="00AD0179" w:rsidRDefault="001E4FB3" w:rsidP="001E4FB3">
      <w:pPr>
        <w:ind w:left="-142" w:right="-428"/>
        <w:jc w:val="both"/>
        <w:rPr>
          <w:rFonts w:ascii="Calibri" w:hAnsi="Calibri"/>
          <w:sz w:val="18"/>
          <w:szCs w:val="18"/>
        </w:rPr>
      </w:pPr>
      <w:r w:rsidRPr="00AD0179">
        <w:rPr>
          <w:rFonts w:ascii="Calibri" w:hAnsi="Calibri"/>
          <w:sz w:val="18"/>
          <w:szCs w:val="18"/>
        </w:rPr>
        <w:t>-   1</w:t>
      </w:r>
      <w:r w:rsidRPr="00AD0179">
        <w:rPr>
          <w:rFonts w:ascii="Calibri" w:hAnsi="Calibri"/>
          <w:sz w:val="18"/>
          <w:szCs w:val="18"/>
          <w:vertAlign w:val="superscript"/>
        </w:rPr>
        <w:t>er</w:t>
      </w:r>
      <w:r w:rsidRPr="00AD0179">
        <w:rPr>
          <w:rFonts w:ascii="Calibri" w:hAnsi="Calibri"/>
          <w:sz w:val="18"/>
          <w:szCs w:val="18"/>
        </w:rPr>
        <w:t xml:space="preserve"> Clasificado</w:t>
      </w:r>
      <w:r>
        <w:rPr>
          <w:rFonts w:ascii="Calibri" w:hAnsi="Calibri"/>
          <w:sz w:val="18"/>
          <w:szCs w:val="18"/>
        </w:rPr>
        <w:t>/a</w:t>
      </w:r>
      <w:r w:rsidRPr="00AD0179">
        <w:rPr>
          <w:rFonts w:ascii="Calibri" w:hAnsi="Calibri"/>
          <w:sz w:val="18"/>
          <w:szCs w:val="18"/>
        </w:rPr>
        <w:t xml:space="preserve"> Scratch</w:t>
      </w:r>
      <w:r>
        <w:rPr>
          <w:rFonts w:ascii="Calibri" w:hAnsi="Calibri"/>
          <w:sz w:val="18"/>
          <w:szCs w:val="18"/>
        </w:rPr>
        <w:t xml:space="preserve"> de</w:t>
      </w:r>
      <w:r w:rsidRPr="00AD0179">
        <w:rPr>
          <w:rFonts w:ascii="Calibri" w:hAnsi="Calibri"/>
          <w:sz w:val="18"/>
          <w:szCs w:val="18"/>
        </w:rPr>
        <w:t xml:space="preserve"> 2ª Categoría</w:t>
      </w:r>
    </w:p>
    <w:p w:rsidR="001E4FB3" w:rsidRPr="00AD0179" w:rsidRDefault="001E4FB3" w:rsidP="001E4FB3">
      <w:pPr>
        <w:ind w:left="-142" w:right="-428"/>
        <w:jc w:val="both"/>
        <w:rPr>
          <w:rFonts w:ascii="Calibri" w:hAnsi="Calibri"/>
          <w:sz w:val="18"/>
          <w:szCs w:val="18"/>
        </w:rPr>
      </w:pPr>
      <w:r w:rsidRPr="00AD0179">
        <w:rPr>
          <w:rFonts w:ascii="Calibri" w:hAnsi="Calibri"/>
          <w:sz w:val="18"/>
          <w:szCs w:val="18"/>
        </w:rPr>
        <w:t>-   2º Clasificado</w:t>
      </w:r>
      <w:r>
        <w:rPr>
          <w:rFonts w:ascii="Calibri" w:hAnsi="Calibri"/>
          <w:sz w:val="18"/>
          <w:szCs w:val="18"/>
        </w:rPr>
        <w:t>/a</w:t>
      </w:r>
      <w:r w:rsidRPr="00AD0179">
        <w:rPr>
          <w:rFonts w:ascii="Calibri" w:hAnsi="Calibri"/>
          <w:sz w:val="18"/>
          <w:szCs w:val="18"/>
        </w:rPr>
        <w:t xml:space="preserve"> Scratch</w:t>
      </w:r>
      <w:r>
        <w:rPr>
          <w:rFonts w:ascii="Calibri" w:hAnsi="Calibri"/>
          <w:sz w:val="18"/>
          <w:szCs w:val="18"/>
        </w:rPr>
        <w:t xml:space="preserve"> de</w:t>
      </w:r>
      <w:r w:rsidRPr="00AD0179">
        <w:rPr>
          <w:rFonts w:ascii="Calibri" w:hAnsi="Calibri"/>
          <w:sz w:val="18"/>
          <w:szCs w:val="18"/>
        </w:rPr>
        <w:t xml:space="preserve"> 2ª Categoría</w:t>
      </w:r>
    </w:p>
    <w:p w:rsidR="001E4FB3" w:rsidRPr="00AD0179" w:rsidRDefault="001E4FB3" w:rsidP="001E4FB3">
      <w:pPr>
        <w:ind w:left="-142" w:right="-428"/>
        <w:jc w:val="both"/>
        <w:rPr>
          <w:rFonts w:ascii="Calibri" w:hAnsi="Calibri"/>
          <w:sz w:val="18"/>
          <w:szCs w:val="18"/>
        </w:rPr>
      </w:pPr>
      <w:r w:rsidRPr="00AD0179">
        <w:rPr>
          <w:rFonts w:ascii="Calibri" w:hAnsi="Calibri"/>
          <w:sz w:val="18"/>
          <w:szCs w:val="18"/>
        </w:rPr>
        <w:t>-   1</w:t>
      </w:r>
      <w:r w:rsidRPr="00AD0179">
        <w:rPr>
          <w:rFonts w:ascii="Calibri" w:hAnsi="Calibri"/>
          <w:sz w:val="18"/>
          <w:szCs w:val="18"/>
          <w:vertAlign w:val="superscript"/>
        </w:rPr>
        <w:t>er</w:t>
      </w:r>
      <w:r w:rsidRPr="00AD0179">
        <w:rPr>
          <w:rFonts w:ascii="Calibri" w:hAnsi="Calibri"/>
          <w:sz w:val="18"/>
          <w:szCs w:val="18"/>
        </w:rPr>
        <w:t xml:space="preserve"> Clasificado</w:t>
      </w:r>
      <w:r>
        <w:rPr>
          <w:rFonts w:ascii="Calibri" w:hAnsi="Calibri"/>
          <w:sz w:val="18"/>
          <w:szCs w:val="18"/>
        </w:rPr>
        <w:t>/a</w:t>
      </w:r>
      <w:r w:rsidRPr="00AD0179">
        <w:rPr>
          <w:rFonts w:ascii="Calibri" w:hAnsi="Calibri"/>
          <w:sz w:val="18"/>
          <w:szCs w:val="18"/>
        </w:rPr>
        <w:t xml:space="preserve"> Scratch</w:t>
      </w:r>
      <w:r>
        <w:rPr>
          <w:rFonts w:ascii="Calibri" w:hAnsi="Calibri"/>
          <w:sz w:val="18"/>
          <w:szCs w:val="18"/>
        </w:rPr>
        <w:t xml:space="preserve"> de 3</w:t>
      </w:r>
      <w:r w:rsidRPr="00AD0179">
        <w:rPr>
          <w:rFonts w:ascii="Calibri" w:hAnsi="Calibri"/>
          <w:sz w:val="18"/>
          <w:szCs w:val="18"/>
        </w:rPr>
        <w:t>ª Categoría</w:t>
      </w:r>
    </w:p>
    <w:p w:rsidR="001E4FB3" w:rsidRPr="00AD0179" w:rsidRDefault="001E4FB3" w:rsidP="001E4FB3">
      <w:pPr>
        <w:ind w:left="-142" w:right="-428"/>
        <w:jc w:val="both"/>
        <w:rPr>
          <w:rFonts w:ascii="Calibri" w:hAnsi="Calibri"/>
          <w:sz w:val="18"/>
          <w:szCs w:val="18"/>
        </w:rPr>
      </w:pPr>
      <w:r w:rsidRPr="00AD0179">
        <w:rPr>
          <w:rFonts w:ascii="Calibri" w:hAnsi="Calibri"/>
          <w:sz w:val="18"/>
          <w:szCs w:val="18"/>
        </w:rPr>
        <w:t>-   2º Clasificado</w:t>
      </w:r>
      <w:r>
        <w:rPr>
          <w:rFonts w:ascii="Calibri" w:hAnsi="Calibri"/>
          <w:sz w:val="18"/>
          <w:szCs w:val="18"/>
        </w:rPr>
        <w:t>/a</w:t>
      </w:r>
      <w:r w:rsidRPr="00AD0179">
        <w:rPr>
          <w:rFonts w:ascii="Calibri" w:hAnsi="Calibri"/>
          <w:sz w:val="18"/>
          <w:szCs w:val="18"/>
        </w:rPr>
        <w:t xml:space="preserve"> Scratch </w:t>
      </w:r>
      <w:r>
        <w:rPr>
          <w:rFonts w:ascii="Calibri" w:hAnsi="Calibri"/>
          <w:sz w:val="18"/>
          <w:szCs w:val="18"/>
        </w:rPr>
        <w:t xml:space="preserve">de </w:t>
      </w:r>
      <w:r w:rsidRPr="00AD0179">
        <w:rPr>
          <w:rFonts w:ascii="Calibri" w:hAnsi="Calibri"/>
          <w:sz w:val="18"/>
          <w:szCs w:val="18"/>
        </w:rPr>
        <w:t>3ª Categoría</w:t>
      </w:r>
    </w:p>
    <w:p w:rsidR="001E4FB3" w:rsidRPr="00AD0179" w:rsidRDefault="001E4FB3" w:rsidP="001E4FB3">
      <w:pPr>
        <w:ind w:left="-142" w:right="-428"/>
        <w:jc w:val="both"/>
        <w:rPr>
          <w:rFonts w:ascii="Calibri" w:hAnsi="Calibri"/>
          <w:sz w:val="18"/>
          <w:szCs w:val="18"/>
        </w:rPr>
      </w:pPr>
    </w:p>
    <w:p w:rsidR="001E4FB3" w:rsidRPr="00AD0179" w:rsidRDefault="001E4FB3" w:rsidP="001E4FB3">
      <w:pPr>
        <w:pStyle w:val="Textoindependiente2"/>
        <w:ind w:left="-284" w:right="-286"/>
        <w:jc w:val="both"/>
        <w:rPr>
          <w:rFonts w:ascii="Calibri" w:hAnsi="Calibri"/>
          <w:b/>
          <w:bCs/>
          <w:i w:val="0"/>
          <w:snapToGrid w:val="0"/>
          <w:sz w:val="18"/>
          <w:szCs w:val="18"/>
          <w:lang w:val="es-ES_tradnl"/>
        </w:rPr>
      </w:pPr>
      <w:r w:rsidRPr="00AD0179">
        <w:rPr>
          <w:rFonts w:ascii="Calibri" w:hAnsi="Calibri"/>
          <w:i w:val="0"/>
          <w:sz w:val="18"/>
          <w:szCs w:val="18"/>
        </w:rPr>
        <w:t>Los premios no serán acumulables. Estos trofeos serán donados por la Real Federación Española de Golf y</w:t>
      </w:r>
      <w:r w:rsidRPr="00AD0179">
        <w:rPr>
          <w:rFonts w:ascii="Calibri" w:hAnsi="Calibri"/>
          <w:b/>
          <w:bCs/>
          <w:i w:val="0"/>
          <w:snapToGrid w:val="0"/>
          <w:sz w:val="18"/>
          <w:szCs w:val="18"/>
          <w:lang w:val="es-ES_tradnl"/>
        </w:rPr>
        <w:t xml:space="preserve"> se entregarán exclusivamente a los jugadores</w:t>
      </w:r>
      <w:r>
        <w:rPr>
          <w:rFonts w:ascii="Calibri" w:hAnsi="Calibri"/>
          <w:b/>
          <w:bCs/>
          <w:i w:val="0"/>
          <w:snapToGrid w:val="0"/>
          <w:sz w:val="18"/>
          <w:szCs w:val="18"/>
          <w:lang w:val="es-ES_tradnl"/>
        </w:rPr>
        <w:t>/as</w:t>
      </w:r>
      <w:r w:rsidRPr="00AD0179">
        <w:rPr>
          <w:rFonts w:ascii="Calibri" w:hAnsi="Calibri"/>
          <w:b/>
          <w:bCs/>
          <w:i w:val="0"/>
          <w:snapToGrid w:val="0"/>
          <w:sz w:val="18"/>
          <w:szCs w:val="18"/>
          <w:lang w:val="es-ES_tradnl"/>
        </w:rPr>
        <w:t xml:space="preserve"> de nacionalidad española. </w:t>
      </w:r>
    </w:p>
    <w:p w:rsidR="00511876" w:rsidRPr="001E4FB3" w:rsidRDefault="001E4FB3" w:rsidP="001E4FB3">
      <w:pPr>
        <w:pStyle w:val="Textoindependiente2"/>
        <w:ind w:left="-284" w:right="-286"/>
        <w:jc w:val="both"/>
        <w:rPr>
          <w:lang w:val="es-ES_tradnl"/>
        </w:rPr>
      </w:pPr>
      <w:r w:rsidRPr="00AD0179">
        <w:rPr>
          <w:rFonts w:ascii="Calibri" w:hAnsi="Calibri"/>
          <w:b/>
          <w:bCs/>
          <w:i w:val="0"/>
          <w:snapToGrid w:val="0"/>
          <w:sz w:val="18"/>
          <w:szCs w:val="18"/>
          <w:u w:val="single"/>
          <w:lang w:val="es-ES_tradnl"/>
        </w:rPr>
        <w:t>Trofeos para jugadores</w:t>
      </w:r>
      <w:r>
        <w:rPr>
          <w:rFonts w:ascii="Calibri" w:hAnsi="Calibri"/>
          <w:b/>
          <w:bCs/>
          <w:i w:val="0"/>
          <w:snapToGrid w:val="0"/>
          <w:sz w:val="18"/>
          <w:szCs w:val="18"/>
          <w:u w:val="single"/>
          <w:lang w:val="es-ES_tradnl"/>
        </w:rPr>
        <w:t>/as</w:t>
      </w:r>
      <w:r w:rsidRPr="00AD0179">
        <w:rPr>
          <w:rFonts w:ascii="Calibri" w:hAnsi="Calibri"/>
          <w:b/>
          <w:bCs/>
          <w:i w:val="0"/>
          <w:snapToGrid w:val="0"/>
          <w:sz w:val="18"/>
          <w:szCs w:val="18"/>
          <w:u w:val="single"/>
          <w:lang w:val="es-ES_tradnl"/>
        </w:rPr>
        <w:t xml:space="preserve"> de nacionalidad no española:</w:t>
      </w:r>
      <w:r w:rsidRPr="00AD0179">
        <w:rPr>
          <w:rFonts w:ascii="Calibri" w:hAnsi="Calibri"/>
          <w:i w:val="0"/>
          <w:snapToGrid w:val="0"/>
          <w:sz w:val="18"/>
          <w:szCs w:val="18"/>
          <w:lang w:val="es-ES_tradnl"/>
        </w:rPr>
        <w:t xml:space="preserve"> En caso de obtener la 1ª posición en la clasificación general masculina </w:t>
      </w:r>
      <w:r>
        <w:rPr>
          <w:rFonts w:ascii="Calibri" w:hAnsi="Calibri"/>
          <w:i w:val="0"/>
          <w:snapToGrid w:val="0"/>
          <w:sz w:val="18"/>
          <w:szCs w:val="18"/>
          <w:lang w:val="es-ES_tradnl"/>
        </w:rPr>
        <w:t>o femenina, al jugador/a</w:t>
      </w:r>
      <w:r w:rsidRPr="00AD0179">
        <w:rPr>
          <w:rFonts w:ascii="Calibri" w:hAnsi="Calibri"/>
          <w:i w:val="0"/>
          <w:snapToGrid w:val="0"/>
          <w:sz w:val="18"/>
          <w:szCs w:val="18"/>
          <w:lang w:val="es-ES_tradnl"/>
        </w:rPr>
        <w:t xml:space="preserve"> se le hará entrega de un Trofeo acreditativo.</w:t>
      </w:r>
    </w:p>
    <w:sectPr w:rsidR="00511876" w:rsidRPr="001E4FB3" w:rsidSect="001E4FB3">
      <w:headerReference w:type="default" r:id="rId8"/>
      <w:pgSz w:w="11906" w:h="16838"/>
      <w:pgMar w:top="1276" w:right="1134" w:bottom="709" w:left="1134" w:header="568"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E4FB3" w:rsidRDefault="001E4FB3" w:rsidP="001E4FB3">
      <w:r>
        <w:separator/>
      </w:r>
    </w:p>
  </w:endnote>
  <w:endnote w:type="continuationSeparator" w:id="0">
    <w:p w:rsidR="001E4FB3" w:rsidRDefault="001E4FB3" w:rsidP="001E4FB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entury Schoolbook">
    <w:panose1 w:val="02040604050505020304"/>
    <w:charset w:val="00"/>
    <w:family w:val="roman"/>
    <w:pitch w:val="variable"/>
    <w:sig w:usb0="00000287" w:usb1="00000000" w:usb2="00000000" w:usb3="00000000" w:csb0="0000009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E4FB3" w:rsidRDefault="001E4FB3" w:rsidP="001E4FB3">
      <w:r>
        <w:separator/>
      </w:r>
    </w:p>
  </w:footnote>
  <w:footnote w:type="continuationSeparator" w:id="0">
    <w:p w:rsidR="001E4FB3" w:rsidRDefault="001E4FB3" w:rsidP="001E4FB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4FB3" w:rsidRDefault="001E4FB3" w:rsidP="001E4FB3">
    <w:pPr>
      <w:pStyle w:val="Encabezado"/>
      <w:rPr>
        <w:rFonts w:ascii="Calibri" w:hAnsi="Calibri"/>
        <w:b/>
        <w:color w:val="0039A6"/>
        <w:sz w:val="18"/>
        <w:szCs w:val="18"/>
      </w:rPr>
    </w:pPr>
    <w:r>
      <w:rPr>
        <w:rFonts w:ascii="Calibri" w:hAnsi="Calibri"/>
        <w:b/>
        <w:noProof/>
        <w:color w:val="0039A6"/>
        <w:sz w:val="18"/>
        <w:szCs w:val="18"/>
      </w:rPr>
      <w:drawing>
        <wp:anchor distT="0" distB="0" distL="114300" distR="114300" simplePos="0" relativeHeight="251659264" behindDoc="0" locked="0" layoutInCell="1" allowOverlap="1">
          <wp:simplePos x="0" y="0"/>
          <wp:positionH relativeFrom="column">
            <wp:posOffset>2639060</wp:posOffset>
          </wp:positionH>
          <wp:positionV relativeFrom="paragraph">
            <wp:posOffset>-297815</wp:posOffset>
          </wp:positionV>
          <wp:extent cx="774065" cy="812800"/>
          <wp:effectExtent l="19050" t="0" r="6985" b="0"/>
          <wp:wrapNone/>
          <wp:docPr id="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srcRect/>
                  <a:stretch>
                    <a:fillRect/>
                  </a:stretch>
                </pic:blipFill>
                <pic:spPr bwMode="auto">
                  <a:xfrm>
                    <a:off x="0" y="0"/>
                    <a:ext cx="774065" cy="812800"/>
                  </a:xfrm>
                  <a:prstGeom prst="rect">
                    <a:avLst/>
                  </a:prstGeom>
                  <a:noFill/>
                </pic:spPr>
              </pic:pic>
            </a:graphicData>
          </a:graphic>
        </wp:anchor>
      </w:drawing>
    </w:r>
  </w:p>
  <w:p w:rsidR="001E4FB3" w:rsidRDefault="001E4FB3" w:rsidP="001E4FB3">
    <w:pPr>
      <w:pStyle w:val="Encabezado"/>
      <w:rPr>
        <w:rFonts w:ascii="Calibri" w:hAnsi="Calibri"/>
        <w:b/>
        <w:color w:val="0039A6"/>
        <w:sz w:val="18"/>
        <w:szCs w:val="18"/>
      </w:rPr>
    </w:pPr>
  </w:p>
  <w:p w:rsidR="001E4FB3" w:rsidRDefault="001E4FB3" w:rsidP="001E4FB3">
    <w:pPr>
      <w:pStyle w:val="Encabezado"/>
      <w:rPr>
        <w:rFonts w:ascii="Calibri" w:hAnsi="Calibri"/>
        <w:b/>
        <w:color w:val="0039A6"/>
        <w:sz w:val="18"/>
        <w:szCs w:val="18"/>
      </w:rPr>
    </w:pPr>
  </w:p>
  <w:p w:rsidR="001E4FB3" w:rsidRDefault="001E4FB3" w:rsidP="001E4FB3">
    <w:pPr>
      <w:pStyle w:val="Encabezado"/>
      <w:rPr>
        <w:rFonts w:ascii="Calibri" w:hAnsi="Calibri"/>
        <w:b/>
        <w:color w:val="0039A6"/>
        <w:sz w:val="18"/>
        <w:szCs w:val="18"/>
      </w:rPr>
    </w:pPr>
  </w:p>
  <w:p w:rsidR="001E4FB3" w:rsidRDefault="001E4FB3" w:rsidP="001E4FB3">
    <w:pPr>
      <w:pStyle w:val="Encabezado"/>
      <w:jc w:val="center"/>
    </w:pPr>
    <w:r w:rsidRPr="00576BDC">
      <w:rPr>
        <w:rFonts w:ascii="Calibri" w:hAnsi="Calibri"/>
        <w:b/>
        <w:color w:val="0039A6"/>
        <w:sz w:val="18"/>
        <w:szCs w:val="18"/>
      </w:rPr>
      <w:t>REAL FEDERACIÓN ESPAÑOLA DE GOLF</w:t>
    </w:r>
    <w:r w:rsidRPr="00FB3098">
      <w:t xml:space="preserve"> </w:t>
    </w:r>
  </w:p>
  <w:p w:rsidR="001E4FB3" w:rsidRDefault="001E4FB3">
    <w:pPr>
      <w:pStyle w:val="Encabezad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4316F3F"/>
    <w:multiLevelType w:val="singleLevel"/>
    <w:tmpl w:val="2362DA5E"/>
    <w:lvl w:ilvl="0">
      <w:start w:val="5"/>
      <w:numFmt w:val="bullet"/>
      <w:lvlText w:val="-"/>
      <w:lvlJc w:val="left"/>
      <w:pPr>
        <w:tabs>
          <w:tab w:val="num" w:pos="4605"/>
        </w:tabs>
        <w:ind w:left="4605" w:hanging="360"/>
      </w:pPr>
      <w:rPr>
        <w:rFonts w:ascii="Times New Roman" w:hAnsi="Times New Roman"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proofState w:spelling="clean" w:grammar="clean"/>
  <w:defaultTabStop w:val="708"/>
  <w:hyphenationZone w:val="425"/>
  <w:characterSpacingControl w:val="doNotCompress"/>
  <w:footnotePr>
    <w:footnote w:id="-1"/>
    <w:footnote w:id="0"/>
  </w:footnotePr>
  <w:endnotePr>
    <w:endnote w:id="-1"/>
    <w:endnote w:id="0"/>
  </w:endnotePr>
  <w:compat/>
  <w:rsids>
    <w:rsidRoot w:val="001E4FB3"/>
    <w:rsid w:val="0018352D"/>
    <w:rsid w:val="001B7820"/>
    <w:rsid w:val="001E4CDA"/>
    <w:rsid w:val="001E4FB3"/>
    <w:rsid w:val="002D5650"/>
    <w:rsid w:val="004F47C7"/>
    <w:rsid w:val="00511876"/>
    <w:rsid w:val="0054118F"/>
    <w:rsid w:val="007E0FD7"/>
    <w:rsid w:val="008F32B4"/>
    <w:rsid w:val="00F8130C"/>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4FB3"/>
    <w:pPr>
      <w:spacing w:after="0" w:line="240" w:lineRule="auto"/>
    </w:pPr>
    <w:rPr>
      <w:rFonts w:ascii="Century Schoolbook" w:eastAsia="Times New Roman" w:hAnsi="Century Schoolbook" w:cs="Times New Roman"/>
      <w:szCs w:val="20"/>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rsid w:val="001E4FB3"/>
    <w:rPr>
      <w:color w:val="0000FF"/>
      <w:u w:val="single"/>
    </w:rPr>
  </w:style>
  <w:style w:type="paragraph" w:styleId="Textoindependiente">
    <w:name w:val="Body Text"/>
    <w:basedOn w:val="Normal"/>
    <w:link w:val="TextoindependienteCar"/>
    <w:rsid w:val="001E4FB3"/>
    <w:pPr>
      <w:jc w:val="both"/>
    </w:pPr>
  </w:style>
  <w:style w:type="character" w:customStyle="1" w:styleId="TextoindependienteCar">
    <w:name w:val="Texto independiente Car"/>
    <w:basedOn w:val="Fuentedeprrafopredeter"/>
    <w:link w:val="Textoindependiente"/>
    <w:rsid w:val="001E4FB3"/>
    <w:rPr>
      <w:rFonts w:ascii="Century Schoolbook" w:eastAsia="Times New Roman" w:hAnsi="Century Schoolbook" w:cs="Times New Roman"/>
      <w:szCs w:val="20"/>
      <w:lang w:eastAsia="es-ES"/>
    </w:rPr>
  </w:style>
  <w:style w:type="paragraph" w:styleId="Textoindependiente2">
    <w:name w:val="Body Text 2"/>
    <w:basedOn w:val="Normal"/>
    <w:link w:val="Textoindependiente2Car"/>
    <w:rsid w:val="001E4FB3"/>
    <w:pPr>
      <w:jc w:val="center"/>
    </w:pPr>
    <w:rPr>
      <w:i/>
    </w:rPr>
  </w:style>
  <w:style w:type="character" w:customStyle="1" w:styleId="Textoindependiente2Car">
    <w:name w:val="Texto independiente 2 Car"/>
    <w:basedOn w:val="Fuentedeprrafopredeter"/>
    <w:link w:val="Textoindependiente2"/>
    <w:rsid w:val="001E4FB3"/>
    <w:rPr>
      <w:rFonts w:ascii="Century Schoolbook" w:eastAsia="Times New Roman" w:hAnsi="Century Schoolbook" w:cs="Times New Roman"/>
      <w:i/>
      <w:szCs w:val="20"/>
      <w:lang w:eastAsia="es-ES"/>
    </w:rPr>
  </w:style>
  <w:style w:type="paragraph" w:styleId="Encabezado">
    <w:name w:val="header"/>
    <w:basedOn w:val="Normal"/>
    <w:link w:val="EncabezadoCar"/>
    <w:uiPriority w:val="99"/>
    <w:semiHidden/>
    <w:unhideWhenUsed/>
    <w:rsid w:val="001E4FB3"/>
    <w:pPr>
      <w:tabs>
        <w:tab w:val="center" w:pos="4252"/>
        <w:tab w:val="right" w:pos="8504"/>
      </w:tabs>
    </w:pPr>
  </w:style>
  <w:style w:type="character" w:customStyle="1" w:styleId="EncabezadoCar">
    <w:name w:val="Encabezado Car"/>
    <w:basedOn w:val="Fuentedeprrafopredeter"/>
    <w:link w:val="Encabezado"/>
    <w:uiPriority w:val="99"/>
    <w:semiHidden/>
    <w:rsid w:val="001E4FB3"/>
    <w:rPr>
      <w:rFonts w:ascii="Century Schoolbook" w:eastAsia="Times New Roman" w:hAnsi="Century Schoolbook" w:cs="Times New Roman"/>
      <w:szCs w:val="20"/>
      <w:lang w:eastAsia="es-ES"/>
    </w:rPr>
  </w:style>
  <w:style w:type="paragraph" w:styleId="Piedepgina">
    <w:name w:val="footer"/>
    <w:basedOn w:val="Normal"/>
    <w:link w:val="PiedepginaCar"/>
    <w:uiPriority w:val="99"/>
    <w:semiHidden/>
    <w:unhideWhenUsed/>
    <w:rsid w:val="001E4FB3"/>
    <w:pPr>
      <w:tabs>
        <w:tab w:val="center" w:pos="4252"/>
        <w:tab w:val="right" w:pos="8504"/>
      </w:tabs>
    </w:pPr>
  </w:style>
  <w:style w:type="character" w:customStyle="1" w:styleId="PiedepginaCar">
    <w:name w:val="Pie de página Car"/>
    <w:basedOn w:val="Fuentedeprrafopredeter"/>
    <w:link w:val="Piedepgina"/>
    <w:uiPriority w:val="99"/>
    <w:semiHidden/>
    <w:rsid w:val="001E4FB3"/>
    <w:rPr>
      <w:rFonts w:ascii="Century Schoolbook" w:eastAsia="Times New Roman" w:hAnsi="Century Schoolbook" w:cs="Times New Roman"/>
      <w:szCs w:val="20"/>
      <w:lang w:eastAsia="es-E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hyperlink" Target="http://www.rfegolf.es/" TargetMode="External"/><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1.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C7716E4C-E019-4B24-946F-6F977A66D3B4}"/>
</file>

<file path=customXml/itemProps2.xml><?xml version="1.0" encoding="utf-8"?>
<ds:datastoreItem xmlns:ds="http://schemas.openxmlformats.org/officeDocument/2006/customXml" ds:itemID="{A88CB453-76A4-49FA-BEFA-9693DC78A8FF}"/>
</file>

<file path=customXml/itemProps3.xml><?xml version="1.0" encoding="utf-8"?>
<ds:datastoreItem xmlns:ds="http://schemas.openxmlformats.org/officeDocument/2006/customXml" ds:itemID="{C654C73D-F0A3-4E78-98CB-E7D61EEDA592}"/>
</file>

<file path=docProps/app.xml><?xml version="1.0" encoding="utf-8"?>
<Properties xmlns="http://schemas.openxmlformats.org/officeDocument/2006/extended-properties" xmlns:vt="http://schemas.openxmlformats.org/officeDocument/2006/docPropsVTypes">
  <Template>Normal.dotm</Template>
  <TotalTime>5</TotalTime>
  <Pages>1</Pages>
  <Words>750</Words>
  <Characters>4126</Characters>
  <Application>Microsoft Office Word</Application>
  <DocSecurity>0</DocSecurity>
  <Lines>34</Lines>
  <Paragraphs>9</Paragraphs>
  <ScaleCrop>false</ScaleCrop>
  <Company>Federación Española de Golf</Company>
  <LinksUpToDate>false</LinksUpToDate>
  <CharactersWithSpaces>4867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EVECINO</dc:creator>
  <cp:keywords/>
  <dc:description/>
  <cp:lastModifiedBy>EVECINO</cp:lastModifiedBy>
  <cp:revision>1</cp:revision>
  <dcterms:created xsi:type="dcterms:W3CDTF">2012-09-24T11:09:00Z</dcterms:created>
  <dcterms:modified xsi:type="dcterms:W3CDTF">2012-09-24T11:14:00Z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