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3098" w:rsidRPr="00FB3098" w:rsidRDefault="00FB3098" w:rsidP="00FB3098">
      <w:pPr>
        <w:ind w:left="-284" w:right="-283"/>
        <w:jc w:val="center"/>
        <w:rPr>
          <w:rFonts w:ascii="Calibri" w:hAnsi="Calibri"/>
          <w:b/>
          <w:color w:val="0039A6"/>
          <w:sz w:val="28"/>
          <w:szCs w:val="28"/>
        </w:rPr>
      </w:pPr>
      <w:r w:rsidRPr="00FB3098">
        <w:rPr>
          <w:rFonts w:ascii="Calibri" w:hAnsi="Calibri"/>
          <w:b/>
          <w:color w:val="0039A6"/>
          <w:sz w:val="28"/>
          <w:szCs w:val="28"/>
        </w:rPr>
        <w:t xml:space="preserve">CAMPEONATO NACIONAL INDIVIDUAL DE AFICIONADOS DE ESPAÑA FEMENINO </w:t>
      </w:r>
    </w:p>
    <w:p w:rsidR="00FB3098" w:rsidRPr="00FB3098" w:rsidRDefault="00FB3098" w:rsidP="00FB3098">
      <w:pPr>
        <w:pStyle w:val="Ttulo8"/>
        <w:ind w:left="-284" w:right="-283"/>
        <w:rPr>
          <w:rFonts w:ascii="Calibri" w:hAnsi="Calibri"/>
          <w:color w:val="0039A6"/>
          <w:sz w:val="28"/>
          <w:szCs w:val="28"/>
          <w:effect w:val="none"/>
        </w:rPr>
      </w:pPr>
      <w:r w:rsidRPr="00FB3098">
        <w:rPr>
          <w:rFonts w:ascii="Calibri" w:hAnsi="Calibri"/>
          <w:color w:val="0039A6"/>
          <w:sz w:val="28"/>
          <w:szCs w:val="28"/>
          <w:effect w:val="none"/>
        </w:rPr>
        <w:t xml:space="preserve">Reglamento 1ª - 2ª categoría </w:t>
      </w:r>
    </w:p>
    <w:p w:rsidR="00FB3098" w:rsidRPr="0091629F" w:rsidRDefault="00FB3098" w:rsidP="00FB3098">
      <w:pPr>
        <w:ind w:left="-284" w:right="-283"/>
        <w:jc w:val="both"/>
        <w:outlineLvl w:val="0"/>
        <w:rPr>
          <w:rFonts w:ascii="Calibri" w:hAnsi="Calibri"/>
          <w:b/>
          <w:sz w:val="18"/>
          <w:szCs w:val="18"/>
        </w:rPr>
      </w:pPr>
    </w:p>
    <w:p w:rsidR="00FB3098" w:rsidRPr="00F75436" w:rsidRDefault="00FB3098" w:rsidP="00FB3098">
      <w:pPr>
        <w:ind w:left="-284" w:right="-283"/>
        <w:jc w:val="both"/>
        <w:outlineLvl w:val="0"/>
        <w:rPr>
          <w:rFonts w:ascii="Calibri" w:hAnsi="Calibri"/>
          <w:sz w:val="14"/>
          <w:szCs w:val="14"/>
        </w:rPr>
      </w:pPr>
      <w:r w:rsidRPr="0091629F">
        <w:rPr>
          <w:rFonts w:ascii="Calibri" w:hAnsi="Calibri"/>
          <w:b/>
          <w:sz w:val="18"/>
          <w:szCs w:val="18"/>
        </w:rPr>
        <w:t>Condiciones:</w:t>
      </w:r>
      <w:r w:rsidRPr="0091629F">
        <w:rPr>
          <w:rFonts w:ascii="Calibri" w:hAnsi="Calibri"/>
          <w:sz w:val="18"/>
          <w:szCs w:val="18"/>
        </w:rPr>
        <w:t xml:space="preserve"> Podrán tomar parte, con las limitaciones que posteriormente se expresan, todas las aficionadas de sexo femenino, de nacionalidad española</w:t>
      </w:r>
      <w:r>
        <w:rPr>
          <w:sz w:val="18"/>
          <w:szCs w:val="18"/>
        </w:rPr>
        <w:t xml:space="preserve">, </w:t>
      </w:r>
      <w:r w:rsidRPr="006B4687">
        <w:rPr>
          <w:rFonts w:ascii="Calibri" w:hAnsi="Calibri" w:cs="Tahoma"/>
          <w:sz w:val="18"/>
          <w:szCs w:val="18"/>
        </w:rPr>
        <w:t xml:space="preserve">sin perjuicio de lo establecido en </w:t>
      </w:r>
      <w:smartTag w:uri="urn:schemas-microsoft-com:office:smarttags" w:element="metricconverter">
        <w:smartTagPr>
          <w:attr w:name="ProductID" w:val="1.200 metros"/>
        </w:smartTagPr>
        <w:r w:rsidRPr="006B4687">
          <w:rPr>
            <w:rFonts w:ascii="Calibri" w:hAnsi="Calibri" w:cs="Tahoma"/>
            <w:sz w:val="18"/>
            <w:szCs w:val="18"/>
          </w:rPr>
          <w:t>la Disposición Adicional</w:t>
        </w:r>
      </w:smartTag>
      <w:r w:rsidRPr="006B4687">
        <w:rPr>
          <w:rFonts w:ascii="Calibri" w:hAnsi="Calibri" w:cs="Tahoma"/>
          <w:sz w:val="18"/>
          <w:szCs w:val="18"/>
        </w:rPr>
        <w:t xml:space="preserve"> Segunda de Ley 19/2007, de 11 de julio</w:t>
      </w:r>
      <w:r>
        <w:rPr>
          <w:rFonts w:ascii="Calibri" w:hAnsi="Calibri" w:cs="Tahoma"/>
          <w:sz w:val="18"/>
          <w:szCs w:val="18"/>
        </w:rPr>
        <w:t>,</w:t>
      </w:r>
      <w:r w:rsidRPr="006B4687">
        <w:rPr>
          <w:rFonts w:ascii="Calibri" w:hAnsi="Calibri"/>
          <w:sz w:val="18"/>
          <w:szCs w:val="18"/>
        </w:rPr>
        <w:t xml:space="preserve"> con licen</w:t>
      </w:r>
      <w:r w:rsidRPr="0091629F">
        <w:rPr>
          <w:rFonts w:ascii="Calibri" w:hAnsi="Calibri"/>
          <w:sz w:val="18"/>
          <w:szCs w:val="18"/>
        </w:rPr>
        <w:t xml:space="preserve">cia en vigor expedida por </w:t>
      </w:r>
      <w:smartTag w:uri="urn:schemas-microsoft-com:office:smarttags" w:element="metricconverter">
        <w:smartTagPr>
          <w:attr w:name="ProductID" w:val="1.200 metros"/>
        </w:smartTagPr>
        <w:r w:rsidRPr="0091629F">
          <w:rPr>
            <w:rFonts w:ascii="Calibri" w:hAnsi="Calibri"/>
            <w:sz w:val="18"/>
            <w:szCs w:val="18"/>
          </w:rPr>
          <w:t>la R.F</w:t>
        </w:r>
      </w:smartTag>
      <w:r w:rsidRPr="0091629F">
        <w:rPr>
          <w:rFonts w:ascii="Calibri" w:hAnsi="Calibri"/>
          <w:sz w:val="18"/>
          <w:szCs w:val="18"/>
        </w:rPr>
        <w:t xml:space="preserve">.E.G. y, cuyo </w:t>
      </w:r>
      <w:r>
        <w:rPr>
          <w:rFonts w:ascii="Calibri" w:hAnsi="Calibri"/>
          <w:sz w:val="18"/>
          <w:szCs w:val="18"/>
        </w:rPr>
        <w:t>hándicap</w:t>
      </w:r>
      <w:r w:rsidRPr="0091629F">
        <w:rPr>
          <w:rFonts w:ascii="Calibri" w:hAnsi="Calibri"/>
          <w:sz w:val="18"/>
          <w:szCs w:val="18"/>
        </w:rPr>
        <w:t xml:space="preserve"> exacto no sea superior a</w:t>
      </w:r>
      <w:r w:rsidRPr="0091629F">
        <w:rPr>
          <w:rFonts w:ascii="Calibri" w:hAnsi="Calibri"/>
          <w:color w:val="FF0000"/>
          <w:sz w:val="18"/>
          <w:szCs w:val="18"/>
        </w:rPr>
        <w:t xml:space="preserve"> </w:t>
      </w:r>
      <w:smartTag w:uri="urn:schemas-microsoft-com:office:smarttags" w:element="metricconverter">
        <w:smartTagPr>
          <w:attr w:name="ProductID" w:val="1.200 metros"/>
        </w:smartTagPr>
        <w:r w:rsidRPr="0091629F">
          <w:rPr>
            <w:rFonts w:ascii="Calibri" w:hAnsi="Calibri"/>
            <w:sz w:val="18"/>
            <w:szCs w:val="18"/>
          </w:rPr>
          <w:t>11,4 a</w:t>
        </w:r>
      </w:smartTag>
      <w:r w:rsidRPr="0091629F">
        <w:rPr>
          <w:rFonts w:ascii="Calibri" w:hAnsi="Calibri"/>
          <w:sz w:val="18"/>
          <w:szCs w:val="18"/>
        </w:rPr>
        <w:t xml:space="preserve"> fecha de cierre de inscripción y de comienzo de la prueba. Al ser un campeonato conjunto y a pesar de establecerse categorías, cualquier jugadora de 2ª categoría podrá optar a ganar el Campeonato Absoluto. </w:t>
      </w:r>
    </w:p>
    <w:p w:rsidR="00FB3098" w:rsidRPr="00F75436" w:rsidRDefault="00FB3098" w:rsidP="00FB3098">
      <w:pPr>
        <w:pStyle w:val="Textoindependiente3"/>
        <w:ind w:left="-284" w:right="-283"/>
        <w:rPr>
          <w:rFonts w:ascii="Calibri" w:hAnsi="Calibri"/>
          <w:b/>
          <w:sz w:val="14"/>
          <w:szCs w:val="14"/>
        </w:rPr>
      </w:pPr>
    </w:p>
    <w:p w:rsidR="00FB3098" w:rsidRPr="00565C66" w:rsidRDefault="00FB3098" w:rsidP="00FB3098">
      <w:pPr>
        <w:pStyle w:val="Textoindependiente3"/>
        <w:ind w:left="-284" w:right="-283"/>
        <w:rPr>
          <w:rFonts w:ascii="Calibri" w:hAnsi="Calibri"/>
          <w:i/>
          <w:sz w:val="14"/>
          <w:szCs w:val="14"/>
        </w:rPr>
      </w:pPr>
      <w:r w:rsidRPr="0091629F">
        <w:rPr>
          <w:rFonts w:ascii="Calibri" w:hAnsi="Calibri"/>
          <w:szCs w:val="18"/>
        </w:rPr>
        <w:t xml:space="preserve">El Campeonato de España lo disputarán las 120 jugadoras de </w:t>
      </w:r>
      <w:r>
        <w:rPr>
          <w:rFonts w:ascii="Calibri" w:hAnsi="Calibri"/>
          <w:szCs w:val="18"/>
        </w:rPr>
        <w:t>hándicap</w:t>
      </w:r>
      <w:r w:rsidRPr="0091629F">
        <w:rPr>
          <w:rFonts w:ascii="Calibri" w:hAnsi="Calibri"/>
          <w:szCs w:val="18"/>
        </w:rPr>
        <w:t xml:space="preserve"> exacto más bajo, utilizándose </w:t>
      </w:r>
      <w:r w:rsidRPr="0091629F">
        <w:rPr>
          <w:rFonts w:ascii="Calibri" w:hAnsi="Calibri" w:cs="Tahoma"/>
          <w:szCs w:val="18"/>
        </w:rPr>
        <w:t xml:space="preserve">el </w:t>
      </w:r>
      <w:r>
        <w:rPr>
          <w:rFonts w:ascii="Calibri" w:hAnsi="Calibri" w:cs="Tahoma"/>
          <w:szCs w:val="18"/>
        </w:rPr>
        <w:t>hándicap</w:t>
      </w:r>
      <w:r w:rsidRPr="0091629F">
        <w:rPr>
          <w:rFonts w:ascii="Calibri" w:hAnsi="Calibri" w:cs="Tahoma"/>
          <w:szCs w:val="18"/>
        </w:rPr>
        <w:t xml:space="preserve"> exacto que figure en la base de datos de </w:t>
      </w:r>
      <w:smartTag w:uri="urn:schemas-microsoft-com:office:smarttags" w:element="metricconverter">
        <w:smartTagPr>
          <w:attr w:name="ProductID" w:val="1.200 metros"/>
        </w:smartTagPr>
        <w:r w:rsidRPr="0091629F">
          <w:rPr>
            <w:rFonts w:ascii="Calibri" w:hAnsi="Calibri" w:cs="Tahoma"/>
            <w:szCs w:val="18"/>
          </w:rPr>
          <w:t>la RFEG</w:t>
        </w:r>
      </w:smartTag>
      <w:r w:rsidRPr="0091629F">
        <w:rPr>
          <w:rFonts w:ascii="Calibri" w:hAnsi="Calibri" w:cs="Tahoma"/>
          <w:szCs w:val="18"/>
        </w:rPr>
        <w:t xml:space="preserve"> a primera hora del día siguiente al de cierre de inscripción. </w:t>
      </w:r>
      <w:r>
        <w:rPr>
          <w:rFonts w:ascii="Calibri" w:hAnsi="Calibri" w:cs="Tahoma"/>
          <w:szCs w:val="18"/>
        </w:rPr>
        <w:t xml:space="preserve">En caso de empate en el </w:t>
      </w:r>
      <w:r w:rsidRPr="0091629F">
        <w:rPr>
          <w:rFonts w:ascii="Calibri" w:hAnsi="Calibri"/>
          <w:szCs w:val="18"/>
        </w:rPr>
        <w:t>puesto 120º</w:t>
      </w:r>
      <w:r>
        <w:rPr>
          <w:rFonts w:ascii="Calibri" w:hAnsi="Calibri"/>
          <w:szCs w:val="18"/>
        </w:rPr>
        <w:t xml:space="preserve">, </w:t>
      </w:r>
      <w:r w:rsidRPr="0091629F">
        <w:rPr>
          <w:rFonts w:ascii="Calibri" w:hAnsi="Calibri"/>
          <w:szCs w:val="18"/>
        </w:rPr>
        <w:t xml:space="preserve"> participará </w:t>
      </w:r>
      <w:r>
        <w:rPr>
          <w:rFonts w:ascii="Calibri" w:hAnsi="Calibri"/>
          <w:szCs w:val="18"/>
        </w:rPr>
        <w:t>la jugadora que se haya inscrito antes a la competición.</w:t>
      </w:r>
      <w:r w:rsidRPr="0091629F">
        <w:rPr>
          <w:rFonts w:ascii="Calibri" w:hAnsi="Calibri"/>
          <w:szCs w:val="18"/>
        </w:rPr>
        <w:t xml:space="preserve"> Con las jugadoras inscritas excluidas se establecerá una lista de espera por orden de hándicap exacto que se utilizará</w:t>
      </w:r>
      <w:r>
        <w:rPr>
          <w:rFonts w:ascii="Calibri" w:hAnsi="Calibri"/>
          <w:szCs w:val="18"/>
        </w:rPr>
        <w:t xml:space="preserve"> para cubrir las posibles bajas. </w:t>
      </w:r>
      <w:r w:rsidRPr="00565C66">
        <w:rPr>
          <w:rFonts w:ascii="Calibri" w:hAnsi="Calibri"/>
          <w:szCs w:val="18"/>
        </w:rPr>
        <w:t>E</w:t>
      </w:r>
      <w:r w:rsidRPr="00565C66">
        <w:rPr>
          <w:rStyle w:val="nfasis"/>
          <w:rFonts w:ascii="Calibri" w:hAnsi="Calibri"/>
        </w:rPr>
        <w:t>l criterio a seguir para establecer el orden de prioridad</w:t>
      </w:r>
      <w:r>
        <w:rPr>
          <w:rStyle w:val="nfasis"/>
          <w:rFonts w:ascii="Calibri" w:hAnsi="Calibri"/>
        </w:rPr>
        <w:t>,</w:t>
      </w:r>
      <w:r w:rsidRPr="00565C66">
        <w:rPr>
          <w:rStyle w:val="nfasis"/>
          <w:rFonts w:ascii="Calibri" w:hAnsi="Calibri"/>
        </w:rPr>
        <w:t xml:space="preserve"> entre l</w:t>
      </w:r>
      <w:r>
        <w:rPr>
          <w:rStyle w:val="nfasis"/>
          <w:rFonts w:ascii="Calibri" w:hAnsi="Calibri"/>
        </w:rPr>
        <w:t>a</w:t>
      </w:r>
      <w:r w:rsidRPr="00565C66">
        <w:rPr>
          <w:rStyle w:val="nfasis"/>
          <w:rFonts w:ascii="Calibri" w:hAnsi="Calibri"/>
        </w:rPr>
        <w:t>s jugador</w:t>
      </w:r>
      <w:r>
        <w:rPr>
          <w:rStyle w:val="nfasis"/>
          <w:rFonts w:ascii="Calibri" w:hAnsi="Calibri"/>
        </w:rPr>
        <w:t>a</w:t>
      </w:r>
      <w:r w:rsidRPr="00565C66">
        <w:rPr>
          <w:rStyle w:val="nfasis"/>
          <w:rFonts w:ascii="Calibri" w:hAnsi="Calibri"/>
        </w:rPr>
        <w:t xml:space="preserve">s de la lista de espera con el mismo hándicap </w:t>
      </w:r>
      <w:r>
        <w:rPr>
          <w:rStyle w:val="nfasis"/>
          <w:rFonts w:ascii="Calibri" w:hAnsi="Calibri"/>
        </w:rPr>
        <w:t xml:space="preserve">exacto, </w:t>
      </w:r>
      <w:r w:rsidRPr="00565C66">
        <w:rPr>
          <w:rStyle w:val="nfasis"/>
          <w:rFonts w:ascii="Calibri" w:hAnsi="Calibri"/>
        </w:rPr>
        <w:t xml:space="preserve">será </w:t>
      </w:r>
      <w:r>
        <w:rPr>
          <w:rStyle w:val="nfasis"/>
          <w:rFonts w:ascii="Calibri" w:hAnsi="Calibri"/>
        </w:rPr>
        <w:t xml:space="preserve">también </w:t>
      </w:r>
      <w:r w:rsidRPr="00565C66">
        <w:rPr>
          <w:rStyle w:val="nfasis"/>
          <w:rFonts w:ascii="Calibri" w:hAnsi="Calibri"/>
        </w:rPr>
        <w:t>el de la fecha más temprana de registro de la inscripción</w:t>
      </w:r>
      <w:r>
        <w:rPr>
          <w:rFonts w:ascii="Calibri" w:hAnsi="Calibri"/>
          <w:i/>
          <w:szCs w:val="18"/>
        </w:rPr>
        <w:t>.</w:t>
      </w:r>
    </w:p>
    <w:p w:rsidR="00FB3098" w:rsidRPr="00F75436" w:rsidRDefault="00FB3098" w:rsidP="00FB3098">
      <w:pPr>
        <w:ind w:left="-284" w:right="-283"/>
        <w:jc w:val="both"/>
        <w:rPr>
          <w:rFonts w:ascii="Calibri" w:hAnsi="Calibri"/>
          <w:sz w:val="14"/>
          <w:szCs w:val="14"/>
        </w:rPr>
      </w:pPr>
    </w:p>
    <w:p w:rsidR="00FB3098" w:rsidRPr="006B4687" w:rsidRDefault="00FB3098" w:rsidP="00FB3098">
      <w:pPr>
        <w:spacing w:line="216" w:lineRule="auto"/>
        <w:ind w:left="-284" w:right="-319"/>
        <w:jc w:val="both"/>
        <w:rPr>
          <w:rFonts w:ascii="Calibri" w:hAnsi="Calibri"/>
          <w:sz w:val="18"/>
          <w:szCs w:val="18"/>
        </w:rPr>
      </w:pPr>
      <w:r w:rsidRPr="006B4687">
        <w:rPr>
          <w:rFonts w:ascii="Calibri" w:hAnsi="Calibri"/>
          <w:sz w:val="18"/>
          <w:szCs w:val="18"/>
        </w:rPr>
        <w:t xml:space="preserve">También podrán participar, independientemente de cual sea su hándicap, todas las Campeonas de España en sus ediciones anteriores. Éstas, si tienen un hándicap exacto superior al admitido en las 120 Jugadoras de menor hándicap, incrementarán la cifra de 120 con el fin de no quitar plaza a ninguna del resto de inscritas. Si alguna Jugadora inscrita no pudiera participar por cualquier causa, deberá comunicarlo </w:t>
      </w:r>
      <w:r w:rsidRPr="007366E7">
        <w:rPr>
          <w:rFonts w:ascii="Calibri" w:hAnsi="Calibri"/>
          <w:sz w:val="18"/>
          <w:szCs w:val="18"/>
          <w:u w:val="single"/>
        </w:rPr>
        <w:t>por escrito</w:t>
      </w:r>
      <w:r>
        <w:rPr>
          <w:rFonts w:ascii="Calibri" w:hAnsi="Calibri"/>
          <w:sz w:val="18"/>
          <w:szCs w:val="18"/>
        </w:rPr>
        <w:t xml:space="preserve"> </w:t>
      </w:r>
      <w:r w:rsidRPr="006B4687">
        <w:rPr>
          <w:rFonts w:ascii="Calibri" w:hAnsi="Calibri"/>
          <w:sz w:val="18"/>
          <w:szCs w:val="18"/>
        </w:rPr>
        <w:t xml:space="preserve">al Comité de </w:t>
      </w:r>
      <w:smartTag w:uri="urn:schemas-microsoft-com:office:smarttags" w:element="metricconverter">
        <w:smartTagPr>
          <w:attr w:name="ProductID" w:val="1.200 metros"/>
        </w:smartTagPr>
        <w:r w:rsidRPr="006B4687">
          <w:rPr>
            <w:rFonts w:ascii="Calibri" w:hAnsi="Calibri"/>
            <w:sz w:val="18"/>
            <w:szCs w:val="18"/>
          </w:rPr>
          <w:t>la Prueba</w:t>
        </w:r>
      </w:smartTag>
      <w:r w:rsidRPr="006B4687">
        <w:rPr>
          <w:rFonts w:ascii="Calibri" w:hAnsi="Calibri"/>
          <w:sz w:val="18"/>
          <w:szCs w:val="18"/>
        </w:rPr>
        <w:t xml:space="preserve"> en el Club </w:t>
      </w:r>
      <w:r>
        <w:rPr>
          <w:rFonts w:ascii="Calibri" w:hAnsi="Calibri"/>
          <w:sz w:val="18"/>
          <w:szCs w:val="18"/>
        </w:rPr>
        <w:t xml:space="preserve">y a </w:t>
      </w:r>
      <w:smartTag w:uri="urn:schemas-microsoft-com:office:smarttags" w:element="metricconverter">
        <w:smartTagPr>
          <w:attr w:name="ProductID" w:val="1.200 metros"/>
        </w:smartTagPr>
        <w:r>
          <w:rPr>
            <w:rFonts w:ascii="Calibri" w:hAnsi="Calibri"/>
            <w:sz w:val="18"/>
            <w:szCs w:val="18"/>
          </w:rPr>
          <w:t>la Real Federación</w:t>
        </w:r>
      </w:smartTag>
      <w:r>
        <w:rPr>
          <w:rFonts w:ascii="Calibri" w:hAnsi="Calibri"/>
          <w:sz w:val="18"/>
          <w:szCs w:val="18"/>
        </w:rPr>
        <w:t xml:space="preserve"> Española de Golf </w:t>
      </w:r>
      <w:r w:rsidRPr="006B4687">
        <w:rPr>
          <w:rFonts w:ascii="Calibri" w:hAnsi="Calibri"/>
          <w:sz w:val="18"/>
          <w:szCs w:val="18"/>
        </w:rPr>
        <w:t xml:space="preserve">antes de las 12:00 horas de la antevíspera de la iniciación del Campeonato. Quien incumpla este requisito, no podrá tomar parte en la próxima edición de esta prueba. Además, estará obligada a hacer efectivo el importe de la inscripción y, en caso de no hacerlo, no podrá inscribirse en ninguna prueba de </w:t>
      </w:r>
      <w:smartTag w:uri="urn:schemas-microsoft-com:office:smarttags" w:element="metricconverter">
        <w:smartTagPr>
          <w:attr w:name="ProductID" w:val="1.200 metros"/>
        </w:smartTagPr>
        <w:r w:rsidRPr="006B4687">
          <w:rPr>
            <w:rFonts w:ascii="Calibri" w:hAnsi="Calibri"/>
            <w:sz w:val="18"/>
            <w:szCs w:val="18"/>
          </w:rPr>
          <w:t>la Federación</w:t>
        </w:r>
      </w:smartTag>
      <w:r w:rsidRPr="006B4687">
        <w:rPr>
          <w:rFonts w:ascii="Calibri" w:hAnsi="Calibri"/>
          <w:sz w:val="18"/>
          <w:szCs w:val="18"/>
        </w:rPr>
        <w:t xml:space="preserve"> hasta que liquide su deuda.</w:t>
      </w:r>
      <w:r>
        <w:rPr>
          <w:rFonts w:ascii="Calibri" w:hAnsi="Calibri"/>
          <w:sz w:val="18"/>
          <w:szCs w:val="18"/>
        </w:rPr>
        <w:t xml:space="preserve"> Asimismo, t</w:t>
      </w:r>
      <w:r w:rsidRPr="006B4687">
        <w:rPr>
          <w:rFonts w:ascii="Calibri" w:hAnsi="Calibri"/>
          <w:sz w:val="18"/>
          <w:szCs w:val="18"/>
        </w:rPr>
        <w:t xml:space="preserve">odas las jugadoras deberán </w:t>
      </w:r>
      <w:r w:rsidRPr="006B4687">
        <w:rPr>
          <w:rFonts w:ascii="Calibri" w:hAnsi="Calibri"/>
          <w:sz w:val="18"/>
          <w:szCs w:val="18"/>
          <w:u w:val="single"/>
        </w:rPr>
        <w:t>confirmar su participación</w:t>
      </w:r>
      <w:r w:rsidRPr="006B4687">
        <w:rPr>
          <w:rFonts w:ascii="Calibri" w:hAnsi="Calibri"/>
          <w:sz w:val="18"/>
          <w:szCs w:val="18"/>
        </w:rPr>
        <w:t xml:space="preserve"> </w:t>
      </w:r>
      <w:r w:rsidRPr="006B4687">
        <w:rPr>
          <w:rFonts w:ascii="Calibri" w:hAnsi="Calibri"/>
          <w:sz w:val="18"/>
          <w:szCs w:val="18"/>
          <w:u w:val="single"/>
        </w:rPr>
        <w:t>presencialmente en el Club, como muy tarde a las 12:00 horas de la víspera del inicio del Campeonato</w:t>
      </w:r>
      <w:r w:rsidRPr="006B4687">
        <w:rPr>
          <w:rFonts w:ascii="Calibri" w:hAnsi="Calibri"/>
          <w:sz w:val="18"/>
          <w:szCs w:val="18"/>
        </w:rPr>
        <w:t xml:space="preserve">. En caso de no poder presentarse antes del plazo establecido, deberá confirmar su participación </w:t>
      </w:r>
      <w:r>
        <w:rPr>
          <w:rFonts w:ascii="Calibri" w:hAnsi="Calibri"/>
          <w:sz w:val="18"/>
          <w:szCs w:val="18"/>
        </w:rPr>
        <w:t xml:space="preserve">telefónicamente o </w:t>
      </w:r>
      <w:r w:rsidRPr="006B4687">
        <w:rPr>
          <w:rFonts w:ascii="Calibri" w:hAnsi="Calibri"/>
          <w:sz w:val="18"/>
          <w:szCs w:val="18"/>
        </w:rPr>
        <w:t>por escrito</w:t>
      </w:r>
      <w:r>
        <w:rPr>
          <w:rFonts w:ascii="Calibri" w:hAnsi="Calibri"/>
          <w:sz w:val="18"/>
          <w:szCs w:val="18"/>
        </w:rPr>
        <w:t xml:space="preserve"> ala Real Federación Española de Golf</w:t>
      </w:r>
      <w:r w:rsidRPr="006B4687">
        <w:rPr>
          <w:rFonts w:ascii="Calibri" w:hAnsi="Calibri"/>
          <w:sz w:val="18"/>
          <w:szCs w:val="18"/>
        </w:rPr>
        <w:t xml:space="preserve">; de no hacerlo, el Comité de </w:t>
      </w:r>
      <w:smartTag w:uri="urn:schemas-microsoft-com:office:smarttags" w:element="metricconverter">
        <w:smartTagPr>
          <w:attr w:name="ProductID" w:val="1.200 metros"/>
        </w:smartTagPr>
        <w:r w:rsidRPr="006B4687">
          <w:rPr>
            <w:rFonts w:ascii="Calibri" w:hAnsi="Calibri"/>
            <w:sz w:val="18"/>
            <w:szCs w:val="18"/>
          </w:rPr>
          <w:t>la Prueba</w:t>
        </w:r>
      </w:smartTag>
      <w:r w:rsidRPr="006B4687">
        <w:rPr>
          <w:rFonts w:ascii="Calibri" w:hAnsi="Calibri"/>
          <w:sz w:val="18"/>
          <w:szCs w:val="18"/>
        </w:rPr>
        <w:t xml:space="preserve"> podrá sustituir a </w:t>
      </w:r>
      <w:smartTag w:uri="urn:schemas-microsoft-com:office:smarttags" w:element="metricconverter">
        <w:smartTagPr>
          <w:attr w:name="ProductID" w:val="1.200 metros"/>
        </w:smartTagPr>
        <w:r w:rsidRPr="006B4687">
          <w:rPr>
            <w:rFonts w:ascii="Calibri" w:hAnsi="Calibri"/>
            <w:sz w:val="18"/>
            <w:szCs w:val="18"/>
          </w:rPr>
          <w:t>la Jugadora</w:t>
        </w:r>
      </w:smartTag>
      <w:r w:rsidRPr="006B4687">
        <w:rPr>
          <w:rFonts w:ascii="Calibri" w:hAnsi="Calibri"/>
          <w:sz w:val="18"/>
          <w:szCs w:val="18"/>
        </w:rPr>
        <w:t xml:space="preserve"> por la que corresponda de la lista de espera.</w:t>
      </w:r>
    </w:p>
    <w:p w:rsidR="00FB3098" w:rsidRPr="006B4687" w:rsidRDefault="00FB3098" w:rsidP="00FB3098">
      <w:pPr>
        <w:ind w:left="-284" w:right="-283"/>
        <w:jc w:val="both"/>
        <w:rPr>
          <w:rFonts w:ascii="Calibri" w:hAnsi="Calibri"/>
          <w:sz w:val="18"/>
          <w:szCs w:val="18"/>
        </w:rPr>
      </w:pPr>
    </w:p>
    <w:p w:rsidR="00FB3098" w:rsidRPr="00F77217" w:rsidRDefault="00FB3098" w:rsidP="00FB3098">
      <w:pPr>
        <w:ind w:left="-284" w:right="-283"/>
        <w:jc w:val="both"/>
        <w:outlineLvl w:val="0"/>
        <w:rPr>
          <w:rFonts w:ascii="Calibri" w:hAnsi="Calibri"/>
          <w:sz w:val="14"/>
          <w:szCs w:val="14"/>
        </w:rPr>
      </w:pPr>
      <w:r w:rsidRPr="0091629F">
        <w:rPr>
          <w:rFonts w:ascii="Calibri" w:hAnsi="Calibri"/>
          <w:b/>
          <w:sz w:val="18"/>
          <w:szCs w:val="18"/>
        </w:rPr>
        <w:t xml:space="preserve">Forma de Juego: </w:t>
      </w:r>
      <w:r w:rsidRPr="0091629F">
        <w:rPr>
          <w:rFonts w:ascii="Calibri" w:hAnsi="Calibri"/>
          <w:sz w:val="18"/>
          <w:szCs w:val="18"/>
        </w:rPr>
        <w:t xml:space="preserve">Se jugarán 72 hoyos Stroke Play Scratch, en cuatro días consecutivos. Tras la clasificación de la tercera jornada  se establecerá un “corte”, de manera que las 60 primeras clasificadas y empatadas, disputarán la última jornada. </w:t>
      </w:r>
      <w:r w:rsidRPr="00F77217">
        <w:rPr>
          <w:rFonts w:ascii="Calibri" w:hAnsi="Calibri"/>
          <w:sz w:val="18"/>
          <w:szCs w:val="18"/>
        </w:rPr>
        <w:t>Las salidas se harán desde las barras que estipule el CTAF.</w:t>
      </w:r>
    </w:p>
    <w:p w:rsidR="00FB3098" w:rsidRPr="00F75436" w:rsidRDefault="00FB3098" w:rsidP="00FB3098">
      <w:pPr>
        <w:ind w:left="-284" w:right="-283"/>
        <w:jc w:val="both"/>
        <w:rPr>
          <w:rFonts w:ascii="Calibri" w:hAnsi="Calibri"/>
          <w:sz w:val="14"/>
          <w:szCs w:val="14"/>
        </w:rPr>
      </w:pPr>
    </w:p>
    <w:p w:rsidR="00FB3098" w:rsidRPr="00F75436" w:rsidRDefault="00FB3098" w:rsidP="00FB3098">
      <w:pPr>
        <w:ind w:left="-284" w:right="-283"/>
        <w:jc w:val="both"/>
        <w:rPr>
          <w:rFonts w:ascii="Calibri" w:hAnsi="Calibri"/>
          <w:sz w:val="14"/>
          <w:szCs w:val="14"/>
        </w:rPr>
      </w:pPr>
      <w:r w:rsidRPr="0091629F">
        <w:rPr>
          <w:rFonts w:ascii="Calibri" w:hAnsi="Calibri"/>
          <w:sz w:val="18"/>
          <w:szCs w:val="18"/>
        </w:rPr>
        <w:t xml:space="preserve">En caso de empate para el puesto de </w:t>
      </w:r>
      <w:r>
        <w:rPr>
          <w:rFonts w:ascii="Calibri" w:hAnsi="Calibri"/>
          <w:sz w:val="18"/>
          <w:szCs w:val="18"/>
        </w:rPr>
        <w:t>1ª clasificada no española,</w:t>
      </w:r>
      <w:r w:rsidRPr="0091629F">
        <w:rPr>
          <w:rFonts w:ascii="Calibri" w:hAnsi="Calibri"/>
          <w:sz w:val="18"/>
          <w:szCs w:val="18"/>
        </w:rPr>
        <w:t xml:space="preserve"> Campeona de España, Campeona de España Junior, Campeona de España </w:t>
      </w:r>
      <w:proofErr w:type="spellStart"/>
      <w:r w:rsidRPr="0091629F">
        <w:rPr>
          <w:rFonts w:ascii="Calibri" w:hAnsi="Calibri"/>
          <w:sz w:val="18"/>
          <w:szCs w:val="18"/>
        </w:rPr>
        <w:t>Girl</w:t>
      </w:r>
      <w:proofErr w:type="spellEnd"/>
      <w:r w:rsidRPr="0091629F">
        <w:rPr>
          <w:rFonts w:ascii="Calibri" w:hAnsi="Calibri"/>
          <w:sz w:val="18"/>
          <w:szCs w:val="18"/>
        </w:rPr>
        <w:t xml:space="preserve"> y Campeona de España de segunda categoría se resolverá jugando las competidoras empatadas, hoyo por hoyo, los precisos hasta deshacer el empate.  El Comité de </w:t>
      </w:r>
      <w:smartTag w:uri="urn:schemas-microsoft-com:office:smarttags" w:element="metricconverter">
        <w:smartTagPr>
          <w:attr w:name="ProductID" w:val="1.200 metros"/>
        </w:smartTagPr>
        <w:r w:rsidRPr="0091629F">
          <w:rPr>
            <w:rFonts w:ascii="Calibri" w:hAnsi="Calibri"/>
            <w:sz w:val="18"/>
            <w:szCs w:val="18"/>
          </w:rPr>
          <w:t>la Prueba</w:t>
        </w:r>
      </w:smartTag>
      <w:r w:rsidRPr="0091629F">
        <w:rPr>
          <w:rFonts w:ascii="Calibri" w:hAnsi="Calibri"/>
          <w:sz w:val="18"/>
          <w:szCs w:val="18"/>
        </w:rPr>
        <w:t xml:space="preserve"> podrá establecer el orden de los hoyos a jugar. Caso de no hacerlo se entenderá que el orden es el establecido para la vuelta estipulada.</w:t>
      </w:r>
    </w:p>
    <w:p w:rsidR="00FB3098" w:rsidRPr="00F75436" w:rsidRDefault="00FB3098" w:rsidP="00FB3098">
      <w:pPr>
        <w:ind w:left="-284" w:right="-283"/>
        <w:jc w:val="both"/>
        <w:rPr>
          <w:rFonts w:ascii="Calibri" w:hAnsi="Calibri"/>
          <w:sz w:val="14"/>
          <w:szCs w:val="14"/>
        </w:rPr>
      </w:pPr>
    </w:p>
    <w:p w:rsidR="00FB3098" w:rsidRPr="0091629F" w:rsidRDefault="00FB3098" w:rsidP="00FB3098">
      <w:pPr>
        <w:ind w:left="-284" w:right="-283"/>
        <w:jc w:val="both"/>
        <w:rPr>
          <w:rFonts w:ascii="Calibri" w:hAnsi="Calibri"/>
          <w:sz w:val="18"/>
          <w:szCs w:val="18"/>
        </w:rPr>
      </w:pPr>
      <w:r w:rsidRPr="0091629F">
        <w:rPr>
          <w:rFonts w:ascii="Calibri" w:hAnsi="Calibri"/>
          <w:sz w:val="18"/>
          <w:szCs w:val="18"/>
        </w:rPr>
        <w:t>En caso de empate para los puestos de</w:t>
      </w:r>
      <w:r>
        <w:rPr>
          <w:rFonts w:ascii="Calibri" w:hAnsi="Calibri"/>
          <w:sz w:val="18"/>
          <w:szCs w:val="18"/>
        </w:rPr>
        <w:t xml:space="preserve"> </w:t>
      </w:r>
      <w:r w:rsidRPr="0091629F">
        <w:rPr>
          <w:rFonts w:ascii="Calibri" w:hAnsi="Calibri"/>
          <w:sz w:val="18"/>
          <w:szCs w:val="18"/>
        </w:rPr>
        <w:t xml:space="preserve">Subcampeona y las 3ª, 4ª y 5ª clasificadas en cada categoría, éstas se clasificarán ex-aequo, y solamente a efecto de trofeos, se desempatará bajo la fórmula de los mejores últimos hoyos (36, 54, 63, 66,  69, 70 y 71, en este caso) excepto para el puesto de Subcampeona de España absoluta en que las empatadas recibirán sendas copas. En caso de persistir el empate, se resolverá por sorteo. El Comité de </w:t>
      </w:r>
      <w:smartTag w:uri="urn:schemas-microsoft-com:office:smarttags" w:element="metricconverter">
        <w:smartTagPr>
          <w:attr w:name="ProductID" w:val="1.200 metros"/>
        </w:smartTagPr>
        <w:r w:rsidRPr="0091629F">
          <w:rPr>
            <w:rFonts w:ascii="Calibri" w:hAnsi="Calibri"/>
            <w:sz w:val="18"/>
            <w:szCs w:val="18"/>
          </w:rPr>
          <w:t>la Prueba</w:t>
        </w:r>
      </w:smartTag>
      <w:r w:rsidRPr="0091629F">
        <w:rPr>
          <w:rFonts w:ascii="Calibri" w:hAnsi="Calibri"/>
          <w:sz w:val="18"/>
          <w:szCs w:val="18"/>
        </w:rPr>
        <w:t>,</w:t>
      </w:r>
      <w:r>
        <w:rPr>
          <w:rFonts w:ascii="Calibri" w:hAnsi="Calibri"/>
          <w:sz w:val="18"/>
          <w:szCs w:val="18"/>
        </w:rPr>
        <w:t xml:space="preserve"> </w:t>
      </w:r>
      <w:r w:rsidRPr="0091629F">
        <w:rPr>
          <w:rFonts w:ascii="Calibri" w:hAnsi="Calibri"/>
          <w:sz w:val="18"/>
          <w:szCs w:val="18"/>
        </w:rPr>
        <w:t>en circunstancias excepcionales, se reserva el derecho de anular la prueba o modificar la fórmula o el número de participantes previsto.</w:t>
      </w:r>
    </w:p>
    <w:p w:rsidR="00FB3098" w:rsidRPr="0091629F" w:rsidRDefault="00FB3098" w:rsidP="00FB3098">
      <w:pPr>
        <w:ind w:left="-284" w:right="-283"/>
        <w:jc w:val="both"/>
        <w:outlineLvl w:val="0"/>
        <w:rPr>
          <w:rFonts w:ascii="Calibri" w:hAnsi="Calibri"/>
          <w:sz w:val="18"/>
          <w:szCs w:val="18"/>
        </w:rPr>
      </w:pPr>
    </w:p>
    <w:p w:rsidR="00FB3098" w:rsidRPr="0091629F" w:rsidRDefault="00FB3098" w:rsidP="00FB3098">
      <w:pPr>
        <w:ind w:left="-284" w:right="-283"/>
        <w:jc w:val="both"/>
        <w:outlineLvl w:val="0"/>
        <w:rPr>
          <w:rFonts w:ascii="Calibri" w:hAnsi="Calibri"/>
          <w:b/>
          <w:sz w:val="18"/>
          <w:szCs w:val="18"/>
        </w:rPr>
      </w:pPr>
      <w:r w:rsidRPr="0091629F">
        <w:rPr>
          <w:rFonts w:ascii="Calibri" w:hAnsi="Calibri"/>
          <w:b/>
          <w:sz w:val="18"/>
          <w:szCs w:val="18"/>
        </w:rPr>
        <w:t>Categorías:</w:t>
      </w:r>
    </w:p>
    <w:p w:rsidR="00FB3098" w:rsidRPr="0091629F" w:rsidRDefault="00FB3098" w:rsidP="00FB3098">
      <w:pPr>
        <w:ind w:left="-284" w:right="-283"/>
        <w:jc w:val="both"/>
        <w:outlineLvl w:val="0"/>
        <w:rPr>
          <w:rFonts w:ascii="Calibri" w:hAnsi="Calibri"/>
          <w:sz w:val="18"/>
          <w:szCs w:val="18"/>
        </w:rPr>
      </w:pPr>
      <w:r w:rsidRPr="0091629F">
        <w:rPr>
          <w:rFonts w:ascii="Calibri" w:hAnsi="Calibri"/>
          <w:b/>
          <w:sz w:val="18"/>
          <w:szCs w:val="18"/>
        </w:rPr>
        <w:t xml:space="preserve">1ª Categoría: </w:t>
      </w:r>
      <w:r w:rsidRPr="0091629F">
        <w:rPr>
          <w:rFonts w:ascii="Calibri" w:hAnsi="Calibri"/>
          <w:sz w:val="18"/>
          <w:szCs w:val="18"/>
        </w:rPr>
        <w:t xml:space="preserve">Competidoras con cualquiera que sea su </w:t>
      </w:r>
      <w:r>
        <w:rPr>
          <w:rFonts w:ascii="Calibri" w:hAnsi="Calibri"/>
          <w:sz w:val="18"/>
          <w:szCs w:val="18"/>
        </w:rPr>
        <w:t>hándicap</w:t>
      </w:r>
      <w:r w:rsidRPr="0091629F">
        <w:rPr>
          <w:rFonts w:ascii="Calibri" w:hAnsi="Calibri"/>
          <w:sz w:val="18"/>
          <w:szCs w:val="18"/>
        </w:rPr>
        <w:t>.</w:t>
      </w:r>
    </w:p>
    <w:p w:rsidR="00FB3098" w:rsidRDefault="00FB3098" w:rsidP="00FB3098">
      <w:pPr>
        <w:ind w:left="-284" w:right="-283"/>
        <w:jc w:val="both"/>
        <w:rPr>
          <w:rFonts w:ascii="Calibri" w:hAnsi="Calibri"/>
          <w:sz w:val="18"/>
          <w:szCs w:val="18"/>
        </w:rPr>
      </w:pPr>
      <w:r w:rsidRPr="0091629F">
        <w:rPr>
          <w:rFonts w:ascii="Calibri" w:hAnsi="Calibri"/>
          <w:b/>
          <w:sz w:val="18"/>
          <w:szCs w:val="18"/>
        </w:rPr>
        <w:t xml:space="preserve">2ª Categoría: </w:t>
      </w:r>
      <w:r w:rsidRPr="0091629F">
        <w:rPr>
          <w:rFonts w:ascii="Calibri" w:hAnsi="Calibri"/>
          <w:sz w:val="18"/>
          <w:szCs w:val="18"/>
        </w:rPr>
        <w:t xml:space="preserve">Competidoras con </w:t>
      </w:r>
      <w:r>
        <w:rPr>
          <w:rFonts w:ascii="Calibri" w:hAnsi="Calibri"/>
          <w:sz w:val="18"/>
          <w:szCs w:val="18"/>
        </w:rPr>
        <w:t>hándicap</w:t>
      </w:r>
      <w:r w:rsidRPr="0091629F">
        <w:rPr>
          <w:rFonts w:ascii="Calibri" w:hAnsi="Calibri"/>
          <w:sz w:val="18"/>
          <w:szCs w:val="18"/>
        </w:rPr>
        <w:t xml:space="preserve"> exacto de 4,5 ó superior.</w:t>
      </w:r>
    </w:p>
    <w:p w:rsidR="00FB3098" w:rsidRDefault="00FB3098" w:rsidP="00FB3098">
      <w:pPr>
        <w:ind w:left="-284" w:right="-283"/>
        <w:jc w:val="both"/>
        <w:rPr>
          <w:rFonts w:ascii="Calibri" w:hAnsi="Calibri"/>
          <w:b/>
          <w:sz w:val="18"/>
          <w:szCs w:val="18"/>
        </w:rPr>
      </w:pPr>
    </w:p>
    <w:p w:rsidR="00FB3098" w:rsidRPr="00565C66" w:rsidRDefault="00FB3098" w:rsidP="00FB3098">
      <w:pPr>
        <w:ind w:left="-284" w:right="-283"/>
        <w:jc w:val="both"/>
        <w:rPr>
          <w:rFonts w:ascii="Calibri" w:hAnsi="Calibri"/>
          <w:sz w:val="18"/>
          <w:szCs w:val="18"/>
        </w:rPr>
      </w:pPr>
      <w:r w:rsidRPr="00565C66">
        <w:rPr>
          <w:rFonts w:ascii="Calibri" w:hAnsi="Calibri"/>
          <w:b/>
          <w:sz w:val="18"/>
          <w:szCs w:val="18"/>
        </w:rPr>
        <w:t xml:space="preserve">Inscripciones: </w:t>
      </w:r>
      <w:r w:rsidRPr="00565C66">
        <w:rPr>
          <w:rFonts w:ascii="Calibri" w:hAnsi="Calibri"/>
          <w:sz w:val="18"/>
          <w:szCs w:val="18"/>
        </w:rPr>
        <w:t xml:space="preserve">La inscripción se cerrará en la fecha que indique </w:t>
      </w:r>
      <w:smartTag w:uri="urn:schemas-microsoft-com:office:smarttags" w:element="metricconverter">
        <w:smartTagPr>
          <w:attr w:name="ProductID" w:val="1.200 metros"/>
        </w:smartTagPr>
        <w:r w:rsidRPr="00565C66">
          <w:rPr>
            <w:rFonts w:ascii="Calibri" w:hAnsi="Calibri"/>
            <w:sz w:val="18"/>
            <w:szCs w:val="18"/>
          </w:rPr>
          <w:t>la Circular</w:t>
        </w:r>
      </w:smartTag>
      <w:r w:rsidRPr="00565C66">
        <w:rPr>
          <w:rFonts w:ascii="Calibri" w:hAnsi="Calibri"/>
          <w:sz w:val="18"/>
          <w:szCs w:val="18"/>
        </w:rPr>
        <w:t xml:space="preserve"> correspondiente al año de celebración de la prueba y deberá efectuarse online a través de </w:t>
      </w:r>
      <w:hyperlink r:id="rId6" w:history="1">
        <w:r w:rsidRPr="00565C66">
          <w:rPr>
            <w:rStyle w:val="Hipervnculo"/>
            <w:rFonts w:ascii="Calibri" w:hAnsi="Calibri"/>
            <w:sz w:val="18"/>
            <w:szCs w:val="18"/>
          </w:rPr>
          <w:t>www.rfegolf.es</w:t>
        </w:r>
      </w:hyperlink>
      <w:r w:rsidRPr="00565C66">
        <w:rPr>
          <w:rFonts w:ascii="Calibri" w:hAnsi="Calibri"/>
          <w:sz w:val="18"/>
          <w:szCs w:val="18"/>
        </w:rPr>
        <w:t>. Los derechos de inscripción se abonarán en el Club donde se celebre el campeonato</w:t>
      </w:r>
      <w:r w:rsidRPr="00565C66">
        <w:rPr>
          <w:rFonts w:ascii="Calibri" w:hAnsi="Calibri" w:cs="Tahoma"/>
          <w:kern w:val="2"/>
          <w:sz w:val="18"/>
          <w:szCs w:val="18"/>
        </w:rPr>
        <w:t>.</w:t>
      </w:r>
    </w:p>
    <w:p w:rsidR="00FB3098" w:rsidRPr="00565C66" w:rsidRDefault="00FB3098" w:rsidP="00FB3098">
      <w:pPr>
        <w:ind w:left="-284" w:right="-283"/>
        <w:jc w:val="both"/>
        <w:rPr>
          <w:rFonts w:ascii="Calibri" w:hAnsi="Calibri"/>
          <w:sz w:val="18"/>
          <w:szCs w:val="18"/>
        </w:rPr>
      </w:pPr>
    </w:p>
    <w:p w:rsidR="00FB3098" w:rsidRPr="0091629F" w:rsidRDefault="00FB3098" w:rsidP="00FB3098">
      <w:pPr>
        <w:ind w:left="-284" w:right="-283"/>
        <w:jc w:val="both"/>
        <w:outlineLvl w:val="0"/>
        <w:rPr>
          <w:rFonts w:ascii="Calibri" w:hAnsi="Calibri"/>
          <w:sz w:val="18"/>
          <w:szCs w:val="18"/>
        </w:rPr>
      </w:pPr>
      <w:r w:rsidRPr="0091629F">
        <w:rPr>
          <w:rFonts w:ascii="Calibri" w:hAnsi="Calibri"/>
          <w:b/>
          <w:sz w:val="18"/>
          <w:szCs w:val="18"/>
        </w:rPr>
        <w:t xml:space="preserve">Orden y Horario de Salidas: </w:t>
      </w:r>
      <w:r w:rsidRPr="0091629F">
        <w:rPr>
          <w:rFonts w:ascii="Calibri" w:hAnsi="Calibri"/>
          <w:sz w:val="18"/>
          <w:szCs w:val="18"/>
        </w:rPr>
        <w:t xml:space="preserve">El Comité de </w:t>
      </w:r>
      <w:smartTag w:uri="urn:schemas-microsoft-com:office:smarttags" w:element="metricconverter">
        <w:smartTagPr>
          <w:attr w:name="ProductID" w:val="1.200 metros"/>
        </w:smartTagPr>
        <w:r w:rsidRPr="0091629F">
          <w:rPr>
            <w:rFonts w:ascii="Calibri" w:hAnsi="Calibri"/>
            <w:sz w:val="18"/>
            <w:szCs w:val="18"/>
          </w:rPr>
          <w:t>la Prueba</w:t>
        </w:r>
      </w:smartTag>
      <w:r w:rsidRPr="0091629F">
        <w:rPr>
          <w:rFonts w:ascii="Calibri" w:hAnsi="Calibri"/>
          <w:sz w:val="18"/>
          <w:szCs w:val="18"/>
        </w:rPr>
        <w:t xml:space="preserve"> establecerá el orden y horario de salida.</w:t>
      </w:r>
    </w:p>
    <w:p w:rsidR="00FB3098" w:rsidRPr="0091629F" w:rsidRDefault="00FB3098" w:rsidP="00FB3098">
      <w:pPr>
        <w:ind w:left="-284" w:right="-283"/>
        <w:jc w:val="both"/>
        <w:rPr>
          <w:rFonts w:ascii="Calibri" w:hAnsi="Calibri"/>
          <w:sz w:val="18"/>
          <w:szCs w:val="18"/>
        </w:rPr>
      </w:pPr>
    </w:p>
    <w:p w:rsidR="00FB3098" w:rsidRPr="00F77217" w:rsidRDefault="00FB3098" w:rsidP="00FB3098">
      <w:pPr>
        <w:ind w:left="-284" w:right="-283"/>
        <w:jc w:val="both"/>
        <w:outlineLvl w:val="0"/>
        <w:rPr>
          <w:rFonts w:ascii="Calibri" w:hAnsi="Calibri"/>
          <w:sz w:val="18"/>
          <w:szCs w:val="18"/>
        </w:rPr>
      </w:pPr>
      <w:r w:rsidRPr="0091629F">
        <w:rPr>
          <w:rFonts w:ascii="Calibri" w:hAnsi="Calibri"/>
          <w:b/>
          <w:sz w:val="18"/>
          <w:szCs w:val="18"/>
        </w:rPr>
        <w:t xml:space="preserve">Trofeos y Privilegios: </w:t>
      </w:r>
      <w:smartTag w:uri="urn:schemas-microsoft-com:office:smarttags" w:element="metricconverter">
        <w:smartTagPr>
          <w:attr w:name="ProductID" w:val="1.200 metros"/>
        </w:smartTagPr>
        <w:r w:rsidRPr="00F77217">
          <w:rPr>
            <w:rFonts w:ascii="Calibri" w:hAnsi="Calibri"/>
            <w:sz w:val="18"/>
            <w:szCs w:val="18"/>
          </w:rPr>
          <w:t>La Campeona</w:t>
        </w:r>
      </w:smartTag>
      <w:r w:rsidRPr="00F77217">
        <w:rPr>
          <w:rFonts w:ascii="Calibri" w:hAnsi="Calibri"/>
          <w:sz w:val="18"/>
          <w:szCs w:val="18"/>
        </w:rPr>
        <w:t xml:space="preserve"> y Subcampeona de España recibirán una copa en la que irá grabado el nombre del Campeonato y el Club o Entidad en que haya sido disputado. </w:t>
      </w:r>
      <w:smartTag w:uri="urn:schemas-microsoft-com:office:smarttags" w:element="metricconverter">
        <w:smartTagPr>
          <w:attr w:name="ProductID" w:val="1.200 metros"/>
        </w:smartTagPr>
        <w:r w:rsidRPr="00F77217">
          <w:rPr>
            <w:rFonts w:ascii="Calibri" w:hAnsi="Calibri"/>
            <w:sz w:val="18"/>
            <w:szCs w:val="18"/>
          </w:rPr>
          <w:t>La Ganadora</w:t>
        </w:r>
      </w:smartTag>
      <w:r w:rsidRPr="00F77217">
        <w:rPr>
          <w:rFonts w:ascii="Calibri" w:hAnsi="Calibri"/>
          <w:sz w:val="18"/>
          <w:szCs w:val="18"/>
        </w:rPr>
        <w:t xml:space="preserve"> y segunda clasificada de la 2ª categoría recibirá una copa en la que irá grabado el nombre del Campeonato y el Club o Entidad donde se haya disputado. En cada categoría se donarán trofeos a las 3</w:t>
      </w:r>
      <w:r w:rsidRPr="00F77217">
        <w:rPr>
          <w:rFonts w:ascii="Calibri" w:hAnsi="Calibri"/>
          <w:sz w:val="18"/>
          <w:szCs w:val="18"/>
          <w:vertAlign w:val="superscript"/>
        </w:rPr>
        <w:t>as</w:t>
      </w:r>
      <w:r w:rsidRPr="00F77217">
        <w:rPr>
          <w:rFonts w:ascii="Calibri" w:hAnsi="Calibri"/>
          <w:sz w:val="18"/>
          <w:szCs w:val="18"/>
        </w:rPr>
        <w:t>, 4</w:t>
      </w:r>
      <w:r w:rsidRPr="00F77217">
        <w:rPr>
          <w:rFonts w:ascii="Calibri" w:hAnsi="Calibri"/>
          <w:sz w:val="18"/>
          <w:szCs w:val="18"/>
          <w:vertAlign w:val="superscript"/>
        </w:rPr>
        <w:t>as</w:t>
      </w:r>
      <w:r w:rsidRPr="00F77217">
        <w:rPr>
          <w:rFonts w:ascii="Calibri" w:hAnsi="Calibri"/>
          <w:sz w:val="18"/>
          <w:szCs w:val="18"/>
        </w:rPr>
        <w:t xml:space="preserve"> y 5</w:t>
      </w:r>
      <w:r w:rsidRPr="00F77217">
        <w:rPr>
          <w:rFonts w:ascii="Calibri" w:hAnsi="Calibri"/>
          <w:sz w:val="18"/>
          <w:szCs w:val="18"/>
          <w:vertAlign w:val="superscript"/>
        </w:rPr>
        <w:t>as</w:t>
      </w:r>
      <w:r w:rsidRPr="00F77217">
        <w:rPr>
          <w:rFonts w:ascii="Calibri" w:hAnsi="Calibri"/>
          <w:sz w:val="18"/>
          <w:szCs w:val="18"/>
        </w:rPr>
        <w:t xml:space="preserve"> clasificadas. Todas las copas y trofeos estarán donados por </w:t>
      </w:r>
      <w:smartTag w:uri="urn:schemas-microsoft-com:office:smarttags" w:element="metricconverter">
        <w:smartTagPr>
          <w:attr w:name="ProductID" w:val="1.200 metros"/>
        </w:smartTagPr>
        <w:r w:rsidRPr="00F77217">
          <w:rPr>
            <w:rFonts w:ascii="Calibri" w:hAnsi="Calibri"/>
            <w:sz w:val="18"/>
            <w:szCs w:val="18"/>
          </w:rPr>
          <w:t>la Real Federación</w:t>
        </w:r>
      </w:smartTag>
      <w:r w:rsidRPr="00F77217">
        <w:rPr>
          <w:rFonts w:ascii="Calibri" w:hAnsi="Calibri"/>
          <w:sz w:val="18"/>
          <w:szCs w:val="18"/>
        </w:rPr>
        <w:t xml:space="preserve"> Española de Golf.</w:t>
      </w:r>
    </w:p>
    <w:p w:rsidR="00FB3098" w:rsidRPr="00F77217" w:rsidRDefault="00FB3098" w:rsidP="00FB3098">
      <w:pPr>
        <w:pStyle w:val="Textoindependiente"/>
        <w:pBdr>
          <w:top w:val="none" w:sz="0" w:space="0" w:color="auto"/>
          <w:left w:val="none" w:sz="0" w:space="0" w:color="auto"/>
          <w:bottom w:val="none" w:sz="0" w:space="0" w:color="auto"/>
          <w:right w:val="none" w:sz="0" w:space="0" w:color="auto"/>
        </w:pBdr>
        <w:ind w:left="-284" w:right="-283"/>
        <w:rPr>
          <w:rFonts w:ascii="Calibri" w:hAnsi="Calibri"/>
          <w:i w:val="0"/>
          <w:sz w:val="18"/>
          <w:szCs w:val="18"/>
        </w:rPr>
      </w:pPr>
      <w:smartTag w:uri="urn:schemas-microsoft-com:office:smarttags" w:element="metricconverter">
        <w:smartTagPr>
          <w:attr w:name="ProductID" w:val="1.200 metros"/>
        </w:smartTagPr>
        <w:r w:rsidRPr="00F77217">
          <w:rPr>
            <w:rFonts w:ascii="Calibri" w:hAnsi="Calibri"/>
            <w:i w:val="0"/>
            <w:sz w:val="18"/>
            <w:szCs w:val="18"/>
          </w:rPr>
          <w:t>La Jugadora Junior</w:t>
        </w:r>
      </w:smartTag>
      <w:r w:rsidRPr="00F77217">
        <w:rPr>
          <w:rFonts w:ascii="Calibri" w:hAnsi="Calibri"/>
          <w:i w:val="0"/>
          <w:sz w:val="18"/>
          <w:szCs w:val="18"/>
        </w:rPr>
        <w:t xml:space="preserve"> que logre el mejor resultado del Campeonato será proclamada </w:t>
      </w:r>
      <w:r w:rsidRPr="00F77217">
        <w:rPr>
          <w:rFonts w:ascii="Calibri" w:hAnsi="Calibri"/>
          <w:b/>
          <w:i w:val="0"/>
          <w:sz w:val="18"/>
          <w:szCs w:val="18"/>
        </w:rPr>
        <w:t>Campeona Nacional Junior de España</w:t>
      </w:r>
      <w:r w:rsidRPr="00F77217">
        <w:rPr>
          <w:rFonts w:ascii="Calibri" w:hAnsi="Calibri"/>
          <w:i w:val="0"/>
          <w:sz w:val="18"/>
          <w:szCs w:val="18"/>
        </w:rPr>
        <w:t xml:space="preserve"> y recibirá el correspondiente trofeo. La segunda clasificada Junior recibirá el correspondiente trofeo como Subcampeona de España Junior.</w:t>
      </w:r>
    </w:p>
    <w:p w:rsidR="00FB3098" w:rsidRPr="00F77217" w:rsidRDefault="00FB3098" w:rsidP="00FB3098">
      <w:pPr>
        <w:ind w:left="-284" w:right="-283"/>
        <w:jc w:val="both"/>
        <w:rPr>
          <w:rFonts w:ascii="Calibri" w:hAnsi="Calibri"/>
          <w:sz w:val="18"/>
          <w:szCs w:val="18"/>
        </w:rPr>
      </w:pPr>
      <w:smartTag w:uri="urn:schemas-microsoft-com:office:smarttags" w:element="metricconverter">
        <w:smartTagPr>
          <w:attr w:name="ProductID" w:val="1.200 metros"/>
        </w:smartTagPr>
        <w:r w:rsidRPr="00F77217">
          <w:rPr>
            <w:rFonts w:ascii="Calibri" w:hAnsi="Calibri"/>
            <w:sz w:val="18"/>
            <w:szCs w:val="18"/>
          </w:rPr>
          <w:t xml:space="preserve">La Jugadora </w:t>
        </w:r>
        <w:proofErr w:type="spellStart"/>
        <w:r w:rsidRPr="00F77217">
          <w:rPr>
            <w:rFonts w:ascii="Calibri" w:hAnsi="Calibri"/>
            <w:sz w:val="18"/>
            <w:szCs w:val="18"/>
          </w:rPr>
          <w:t>Girl</w:t>
        </w:r>
      </w:smartTag>
      <w:proofErr w:type="spellEnd"/>
      <w:r w:rsidRPr="00F77217">
        <w:rPr>
          <w:rFonts w:ascii="Calibri" w:hAnsi="Calibri"/>
          <w:sz w:val="18"/>
          <w:szCs w:val="18"/>
        </w:rPr>
        <w:t xml:space="preserve"> que logre el mejor resultado del Campeonato será proclamada </w:t>
      </w:r>
      <w:r w:rsidRPr="00F77217">
        <w:rPr>
          <w:rFonts w:ascii="Calibri" w:hAnsi="Calibri"/>
          <w:b/>
          <w:sz w:val="18"/>
          <w:szCs w:val="18"/>
        </w:rPr>
        <w:t xml:space="preserve">Campeona Nacional </w:t>
      </w:r>
      <w:proofErr w:type="spellStart"/>
      <w:r w:rsidRPr="00F77217">
        <w:rPr>
          <w:rFonts w:ascii="Calibri" w:hAnsi="Calibri"/>
          <w:b/>
          <w:sz w:val="18"/>
          <w:szCs w:val="18"/>
        </w:rPr>
        <w:t>Girl</w:t>
      </w:r>
      <w:proofErr w:type="spellEnd"/>
      <w:r w:rsidRPr="00F77217">
        <w:rPr>
          <w:rFonts w:ascii="Calibri" w:hAnsi="Calibri"/>
          <w:b/>
          <w:sz w:val="18"/>
          <w:szCs w:val="18"/>
        </w:rPr>
        <w:t xml:space="preserve"> de España</w:t>
      </w:r>
      <w:r w:rsidRPr="00F77217">
        <w:rPr>
          <w:rFonts w:ascii="Calibri" w:hAnsi="Calibri"/>
          <w:sz w:val="18"/>
          <w:szCs w:val="18"/>
        </w:rPr>
        <w:t xml:space="preserve"> y recibirá el correspondiente trofeo. La segunda clasificada </w:t>
      </w:r>
      <w:proofErr w:type="spellStart"/>
      <w:r w:rsidRPr="00F77217">
        <w:rPr>
          <w:rFonts w:ascii="Calibri" w:hAnsi="Calibri"/>
          <w:sz w:val="18"/>
          <w:szCs w:val="18"/>
        </w:rPr>
        <w:t>girl</w:t>
      </w:r>
      <w:proofErr w:type="spellEnd"/>
      <w:r w:rsidRPr="00F77217">
        <w:rPr>
          <w:rFonts w:ascii="Calibri" w:hAnsi="Calibri"/>
          <w:sz w:val="18"/>
          <w:szCs w:val="18"/>
        </w:rPr>
        <w:t xml:space="preserve"> recibirá el correspondiente trofeo como Subcampeona de España </w:t>
      </w:r>
      <w:proofErr w:type="spellStart"/>
      <w:r w:rsidRPr="00F77217">
        <w:rPr>
          <w:rFonts w:ascii="Calibri" w:hAnsi="Calibri"/>
          <w:sz w:val="18"/>
          <w:szCs w:val="18"/>
        </w:rPr>
        <w:t>Girl</w:t>
      </w:r>
      <w:proofErr w:type="spellEnd"/>
      <w:r w:rsidRPr="00F77217">
        <w:rPr>
          <w:rFonts w:ascii="Calibri" w:hAnsi="Calibri"/>
          <w:sz w:val="18"/>
          <w:szCs w:val="18"/>
        </w:rPr>
        <w:t xml:space="preserve">. </w:t>
      </w:r>
    </w:p>
    <w:p w:rsidR="00FB3098" w:rsidRPr="00F77217" w:rsidRDefault="00FB3098" w:rsidP="00FB3098">
      <w:pPr>
        <w:pStyle w:val="Ttulo"/>
        <w:ind w:left="-284" w:right="-283"/>
        <w:jc w:val="both"/>
        <w:rPr>
          <w:rFonts w:ascii="Calibri" w:hAnsi="Calibri" w:cs="Calibri"/>
          <w:b w:val="0"/>
          <w:sz w:val="18"/>
          <w:szCs w:val="18"/>
        </w:rPr>
      </w:pPr>
      <w:smartTag w:uri="urn:schemas-microsoft-com:office:smarttags" w:element="metricconverter">
        <w:smartTagPr>
          <w:attr w:name="ProductID" w:val="1.200 metros"/>
        </w:smartTagPr>
        <w:r w:rsidRPr="00F77217">
          <w:rPr>
            <w:rFonts w:ascii="Calibri" w:hAnsi="Calibri"/>
            <w:b w:val="0"/>
            <w:sz w:val="18"/>
            <w:szCs w:val="18"/>
          </w:rPr>
          <w:t xml:space="preserve">La </w:t>
        </w:r>
        <w:r w:rsidRPr="00F77217">
          <w:rPr>
            <w:rFonts w:ascii="Calibri" w:hAnsi="Calibri"/>
            <w:sz w:val="18"/>
            <w:szCs w:val="18"/>
          </w:rPr>
          <w:t>Campeona Absoluta</w:t>
        </w:r>
      </w:smartTag>
      <w:r w:rsidRPr="00F77217">
        <w:rPr>
          <w:rFonts w:ascii="Calibri" w:hAnsi="Calibri"/>
          <w:sz w:val="18"/>
          <w:szCs w:val="18"/>
        </w:rPr>
        <w:t xml:space="preserve"> de </w:t>
      </w:r>
      <w:r w:rsidRPr="00F77217">
        <w:rPr>
          <w:rFonts w:ascii="Calibri" w:hAnsi="Calibri" w:cs="Calibri"/>
          <w:b w:val="0"/>
          <w:sz w:val="18"/>
          <w:szCs w:val="18"/>
        </w:rPr>
        <w:t>tendrá derecho de entrada y juego en todos los Clubes y Entidades de España, sin abonar cantidad alguna por lo que reste de año en</w:t>
      </w:r>
      <w:r w:rsidRPr="00F77217">
        <w:rPr>
          <w:rFonts w:ascii="Calibri" w:hAnsi="Calibri" w:cs="Calibri"/>
          <w:sz w:val="18"/>
          <w:szCs w:val="18"/>
        </w:rPr>
        <w:t xml:space="preserve"> </w:t>
      </w:r>
      <w:r w:rsidRPr="00F77217">
        <w:rPr>
          <w:rFonts w:ascii="Calibri" w:hAnsi="Calibri" w:cs="Calibri"/>
          <w:b w:val="0"/>
          <w:sz w:val="18"/>
          <w:szCs w:val="18"/>
        </w:rPr>
        <w:t xml:space="preserve">curso y durante la totalidad del siguiente. A tal efecto, </w:t>
      </w:r>
      <w:smartTag w:uri="urn:schemas-microsoft-com:office:smarttags" w:element="metricconverter">
        <w:smartTagPr>
          <w:attr w:name="ProductID" w:val="1.200 metros"/>
        </w:smartTagPr>
        <w:r w:rsidRPr="00F77217">
          <w:rPr>
            <w:rFonts w:ascii="Calibri" w:hAnsi="Calibri" w:cs="Calibri"/>
            <w:b w:val="0"/>
            <w:sz w:val="18"/>
            <w:szCs w:val="18"/>
          </w:rPr>
          <w:t>la R.F</w:t>
        </w:r>
      </w:smartTag>
      <w:r w:rsidRPr="00F77217">
        <w:rPr>
          <w:rFonts w:ascii="Calibri" w:hAnsi="Calibri" w:cs="Calibri"/>
          <w:b w:val="0"/>
          <w:sz w:val="18"/>
          <w:szCs w:val="18"/>
        </w:rPr>
        <w:t>.E.G. le extenderá una tarjeta acreditativa)</w:t>
      </w:r>
    </w:p>
    <w:p w:rsidR="00511876" w:rsidRPr="00FB3098" w:rsidRDefault="00FB3098" w:rsidP="00FB3098">
      <w:pPr>
        <w:pStyle w:val="Ttulo"/>
        <w:ind w:left="-284" w:right="-283"/>
        <w:jc w:val="both"/>
        <w:rPr>
          <w:rFonts w:ascii="Calibri" w:hAnsi="Calibri" w:cs="Calibri"/>
          <w:b w:val="0"/>
          <w:sz w:val="18"/>
          <w:szCs w:val="18"/>
        </w:rPr>
      </w:pPr>
      <w:r w:rsidRPr="00F77217">
        <w:rPr>
          <w:rFonts w:ascii="Calibri" w:hAnsi="Calibri"/>
          <w:b w:val="0"/>
          <w:sz w:val="18"/>
          <w:szCs w:val="18"/>
          <w:u w:val="single"/>
        </w:rPr>
        <w:t>Trofeos para jugadoras de nacionalidad no española</w:t>
      </w:r>
      <w:r w:rsidRPr="00F77217">
        <w:rPr>
          <w:rFonts w:ascii="Calibri" w:hAnsi="Calibri"/>
          <w:b w:val="0"/>
          <w:sz w:val="18"/>
          <w:szCs w:val="18"/>
        </w:rPr>
        <w:t xml:space="preserve">: </w:t>
      </w:r>
      <w:r w:rsidRPr="00F77217">
        <w:rPr>
          <w:rFonts w:ascii="Calibri" w:hAnsi="Calibri" w:cs="Calibri"/>
          <w:b w:val="0"/>
          <w:sz w:val="18"/>
          <w:szCs w:val="18"/>
        </w:rPr>
        <w:t>En caso de obtener la 1ª posición en la clasificación general, a la jugadora se le hará entrega de un trofeo acreditativo.</w:t>
      </w:r>
    </w:p>
    <w:sectPr w:rsidR="00511876" w:rsidRPr="00FB3098" w:rsidSect="00FB3098">
      <w:headerReference w:type="default" r:id="rId7"/>
      <w:pgSz w:w="11906" w:h="16838"/>
      <w:pgMar w:top="1960"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3098" w:rsidRDefault="00FB3098" w:rsidP="00FB3098">
      <w:r>
        <w:separator/>
      </w:r>
    </w:p>
  </w:endnote>
  <w:endnote w:type="continuationSeparator" w:id="0">
    <w:p w:rsidR="00FB3098" w:rsidRDefault="00FB3098" w:rsidP="00FB309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AvantGarde Md BT">
    <w:altName w:val="Century Gothic"/>
    <w:charset w:val="00"/>
    <w:family w:val="swiss"/>
    <w:pitch w:val="variable"/>
    <w:sig w:usb0="00000087" w:usb1="00000000" w:usb2="00000000" w:usb3="00000000" w:csb0="0000001B" w:csb1="00000000"/>
  </w:font>
  <w:font w:name="Arial Narrow">
    <w:panose1 w:val="020B05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3098" w:rsidRDefault="00FB3098" w:rsidP="00FB3098">
      <w:r>
        <w:separator/>
      </w:r>
    </w:p>
  </w:footnote>
  <w:footnote w:type="continuationSeparator" w:id="0">
    <w:p w:rsidR="00FB3098" w:rsidRDefault="00FB3098" w:rsidP="00FB30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098" w:rsidRDefault="00FB3098">
    <w:pPr>
      <w:pStyle w:val="Encabezado"/>
      <w:rPr>
        <w:rFonts w:ascii="Calibri" w:hAnsi="Calibri"/>
        <w:b/>
        <w:color w:val="0039A6"/>
        <w:sz w:val="18"/>
        <w:szCs w:val="18"/>
      </w:rPr>
    </w:pPr>
    <w:r>
      <w:rPr>
        <w:rFonts w:ascii="Calibri" w:hAnsi="Calibri"/>
        <w:b/>
        <w:noProof/>
        <w:color w:val="0039A6"/>
        <w:sz w:val="18"/>
        <w:szCs w:val="18"/>
      </w:rPr>
      <w:drawing>
        <wp:anchor distT="0" distB="0" distL="114300" distR="114300" simplePos="0" relativeHeight="251659264" behindDoc="0" locked="0" layoutInCell="1" allowOverlap="1">
          <wp:simplePos x="0" y="0"/>
          <wp:positionH relativeFrom="column">
            <wp:posOffset>2632710</wp:posOffset>
          </wp:positionH>
          <wp:positionV relativeFrom="paragraph">
            <wp:posOffset>-297815</wp:posOffset>
          </wp:positionV>
          <wp:extent cx="774065" cy="809625"/>
          <wp:effectExtent l="19050" t="0" r="698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srcRect/>
                  <a:stretch>
                    <a:fillRect/>
                  </a:stretch>
                </pic:blipFill>
                <pic:spPr bwMode="auto">
                  <a:xfrm>
                    <a:off x="0" y="0"/>
                    <a:ext cx="774065" cy="809625"/>
                  </a:xfrm>
                  <a:prstGeom prst="rect">
                    <a:avLst/>
                  </a:prstGeom>
                  <a:noFill/>
                </pic:spPr>
              </pic:pic>
            </a:graphicData>
          </a:graphic>
        </wp:anchor>
      </w:drawing>
    </w:r>
  </w:p>
  <w:p w:rsidR="00FB3098" w:rsidRDefault="00FB3098">
    <w:pPr>
      <w:pStyle w:val="Encabezado"/>
      <w:rPr>
        <w:rFonts w:ascii="Calibri" w:hAnsi="Calibri"/>
        <w:b/>
        <w:color w:val="0039A6"/>
        <w:sz w:val="18"/>
        <w:szCs w:val="18"/>
      </w:rPr>
    </w:pPr>
  </w:p>
  <w:p w:rsidR="00FB3098" w:rsidRDefault="00FB3098">
    <w:pPr>
      <w:pStyle w:val="Encabezado"/>
      <w:rPr>
        <w:rFonts w:ascii="Calibri" w:hAnsi="Calibri"/>
        <w:b/>
        <w:color w:val="0039A6"/>
        <w:sz w:val="18"/>
        <w:szCs w:val="18"/>
      </w:rPr>
    </w:pPr>
  </w:p>
  <w:p w:rsidR="00FB3098" w:rsidRDefault="00FB3098">
    <w:pPr>
      <w:pStyle w:val="Encabezado"/>
      <w:rPr>
        <w:rFonts w:ascii="Calibri" w:hAnsi="Calibri"/>
        <w:b/>
        <w:color w:val="0039A6"/>
        <w:sz w:val="18"/>
        <w:szCs w:val="18"/>
      </w:rPr>
    </w:pPr>
  </w:p>
  <w:p w:rsidR="00FB3098" w:rsidRDefault="00FB3098" w:rsidP="00FB3098">
    <w:pPr>
      <w:pStyle w:val="Encabezado"/>
      <w:jc w:val="center"/>
    </w:pPr>
    <w:r w:rsidRPr="00576BDC">
      <w:rPr>
        <w:rFonts w:ascii="Calibri" w:hAnsi="Calibri"/>
        <w:b/>
        <w:color w:val="0039A6"/>
        <w:sz w:val="18"/>
        <w:szCs w:val="18"/>
      </w:rPr>
      <w:t>REAL FEDERACIÓN ESPAÑOLA DE GOLF</w:t>
    </w:r>
    <w:r w:rsidRPr="00FB3098">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FB3098"/>
    <w:rsid w:val="0018352D"/>
    <w:rsid w:val="001B7820"/>
    <w:rsid w:val="001E4CDA"/>
    <w:rsid w:val="002D5650"/>
    <w:rsid w:val="004F47C7"/>
    <w:rsid w:val="00511876"/>
    <w:rsid w:val="0054118F"/>
    <w:rsid w:val="007E0FD7"/>
    <w:rsid w:val="008F32B4"/>
    <w:rsid w:val="00F8130C"/>
    <w:rsid w:val="00FB309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098"/>
    <w:pPr>
      <w:spacing w:after="0" w:line="240" w:lineRule="auto"/>
    </w:pPr>
    <w:rPr>
      <w:rFonts w:ascii="Tahoma" w:eastAsia="Times New Roman" w:hAnsi="Tahoma" w:cs="Times New Roman"/>
      <w:lang w:eastAsia="es-ES"/>
    </w:rPr>
  </w:style>
  <w:style w:type="paragraph" w:styleId="Ttulo8">
    <w:name w:val="heading 8"/>
    <w:basedOn w:val="Normal"/>
    <w:next w:val="Normal"/>
    <w:link w:val="Ttulo8Car"/>
    <w:uiPriority w:val="99"/>
    <w:qFormat/>
    <w:rsid w:val="00FB3098"/>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8Car">
    <w:name w:val="Título 8 Car"/>
    <w:basedOn w:val="Fuentedeprrafopredeter"/>
    <w:link w:val="Ttulo8"/>
    <w:uiPriority w:val="99"/>
    <w:rsid w:val="00FB3098"/>
    <w:rPr>
      <w:rFonts w:ascii="Arial" w:eastAsia="Times New Roman" w:hAnsi="Arial" w:cs="Times New Roman"/>
      <w:b/>
      <w:sz w:val="32"/>
      <w:szCs w:val="20"/>
      <w:effect w:val="antsRed"/>
      <w:lang w:val="es-ES_tradnl" w:eastAsia="es-ES"/>
    </w:rPr>
  </w:style>
  <w:style w:type="character" w:styleId="Hipervnculo">
    <w:name w:val="Hyperlink"/>
    <w:basedOn w:val="Fuentedeprrafopredeter"/>
    <w:uiPriority w:val="99"/>
    <w:rsid w:val="00FB3098"/>
    <w:rPr>
      <w:rFonts w:cs="Times New Roman"/>
      <w:color w:val="0000FF"/>
      <w:u w:val="single"/>
    </w:rPr>
  </w:style>
  <w:style w:type="paragraph" w:styleId="Ttulo">
    <w:name w:val="Title"/>
    <w:basedOn w:val="Normal"/>
    <w:link w:val="TtuloCar"/>
    <w:uiPriority w:val="99"/>
    <w:qFormat/>
    <w:rsid w:val="00FB3098"/>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FB3098"/>
    <w:rPr>
      <w:rFonts w:ascii="AvantGarde Md BT" w:eastAsia="Times New Roman" w:hAnsi="AvantGarde Md BT" w:cs="AvantGarde Md BT"/>
      <w:b/>
      <w:bCs/>
      <w:sz w:val="34"/>
      <w:szCs w:val="34"/>
      <w:lang w:eastAsia="es-ES"/>
    </w:rPr>
  </w:style>
  <w:style w:type="paragraph" w:styleId="Textoindependiente">
    <w:name w:val="Body Text"/>
    <w:basedOn w:val="Normal"/>
    <w:link w:val="TextoindependienteCar"/>
    <w:uiPriority w:val="99"/>
    <w:rsid w:val="00FB3098"/>
    <w:pPr>
      <w:widowControl w:val="0"/>
      <w:pBdr>
        <w:top w:val="single" w:sz="4" w:space="1" w:color="auto"/>
        <w:left w:val="single" w:sz="4" w:space="4" w:color="auto"/>
        <w:bottom w:val="single" w:sz="4" w:space="1" w:color="auto"/>
        <w:right w:val="single" w:sz="4" w:space="4" w:color="auto"/>
      </w:pBdr>
      <w:jc w:val="both"/>
    </w:pPr>
    <w:rPr>
      <w:rFonts w:ascii="Arial Narrow" w:hAnsi="Arial Narrow"/>
      <w:i/>
      <w:sz w:val="24"/>
      <w:szCs w:val="20"/>
      <w:lang w:val="es-ES_tradnl"/>
    </w:rPr>
  </w:style>
  <w:style w:type="character" w:customStyle="1" w:styleId="TextoindependienteCar">
    <w:name w:val="Texto independiente Car"/>
    <w:basedOn w:val="Fuentedeprrafopredeter"/>
    <w:link w:val="Textoindependiente"/>
    <w:uiPriority w:val="99"/>
    <w:rsid w:val="00FB3098"/>
    <w:rPr>
      <w:rFonts w:ascii="Arial Narrow" w:eastAsia="Times New Roman" w:hAnsi="Arial Narrow" w:cs="Times New Roman"/>
      <w:i/>
      <w:sz w:val="24"/>
      <w:szCs w:val="20"/>
      <w:lang w:val="es-ES_tradnl" w:eastAsia="es-ES"/>
    </w:rPr>
  </w:style>
  <w:style w:type="paragraph" w:styleId="Textoindependiente3">
    <w:name w:val="Body Text 3"/>
    <w:basedOn w:val="Normal"/>
    <w:link w:val="Textoindependiente3Car"/>
    <w:uiPriority w:val="99"/>
    <w:rsid w:val="00FB3098"/>
    <w:pPr>
      <w:jc w:val="both"/>
    </w:pPr>
    <w:rPr>
      <w:sz w:val="18"/>
      <w:szCs w:val="20"/>
    </w:rPr>
  </w:style>
  <w:style w:type="character" w:customStyle="1" w:styleId="Textoindependiente3Car">
    <w:name w:val="Texto independiente 3 Car"/>
    <w:basedOn w:val="Fuentedeprrafopredeter"/>
    <w:link w:val="Textoindependiente3"/>
    <w:uiPriority w:val="99"/>
    <w:rsid w:val="00FB3098"/>
    <w:rPr>
      <w:rFonts w:ascii="Tahoma" w:eastAsia="Times New Roman" w:hAnsi="Tahoma" w:cs="Times New Roman"/>
      <w:sz w:val="18"/>
      <w:szCs w:val="20"/>
      <w:lang w:eastAsia="es-ES"/>
    </w:rPr>
  </w:style>
  <w:style w:type="character" w:styleId="nfasis">
    <w:name w:val="Emphasis"/>
    <w:basedOn w:val="Fuentedeprrafopredeter"/>
    <w:uiPriority w:val="99"/>
    <w:qFormat/>
    <w:rsid w:val="00FB3098"/>
    <w:rPr>
      <w:rFonts w:ascii="Times New Roman" w:hAnsi="Times New Roman" w:cs="Times New Roman"/>
      <w:i/>
      <w:iCs/>
    </w:rPr>
  </w:style>
  <w:style w:type="paragraph" w:styleId="Encabezado">
    <w:name w:val="header"/>
    <w:basedOn w:val="Normal"/>
    <w:link w:val="EncabezadoCar"/>
    <w:uiPriority w:val="99"/>
    <w:semiHidden/>
    <w:unhideWhenUsed/>
    <w:rsid w:val="00FB3098"/>
    <w:pPr>
      <w:tabs>
        <w:tab w:val="center" w:pos="4252"/>
        <w:tab w:val="right" w:pos="8504"/>
      </w:tabs>
    </w:pPr>
  </w:style>
  <w:style w:type="character" w:customStyle="1" w:styleId="EncabezadoCar">
    <w:name w:val="Encabezado Car"/>
    <w:basedOn w:val="Fuentedeprrafopredeter"/>
    <w:link w:val="Encabezado"/>
    <w:uiPriority w:val="99"/>
    <w:semiHidden/>
    <w:rsid w:val="00FB3098"/>
    <w:rPr>
      <w:rFonts w:ascii="Tahoma" w:eastAsia="Times New Roman" w:hAnsi="Tahoma" w:cs="Times New Roman"/>
      <w:lang w:eastAsia="es-ES"/>
    </w:rPr>
  </w:style>
  <w:style w:type="paragraph" w:styleId="Piedepgina">
    <w:name w:val="footer"/>
    <w:basedOn w:val="Normal"/>
    <w:link w:val="PiedepginaCar"/>
    <w:uiPriority w:val="99"/>
    <w:semiHidden/>
    <w:unhideWhenUsed/>
    <w:rsid w:val="00FB3098"/>
    <w:pPr>
      <w:tabs>
        <w:tab w:val="center" w:pos="4252"/>
        <w:tab w:val="right" w:pos="8504"/>
      </w:tabs>
    </w:pPr>
  </w:style>
  <w:style w:type="character" w:customStyle="1" w:styleId="PiedepginaCar">
    <w:name w:val="Pie de página Car"/>
    <w:basedOn w:val="Fuentedeprrafopredeter"/>
    <w:link w:val="Piedepgina"/>
    <w:uiPriority w:val="99"/>
    <w:semiHidden/>
    <w:rsid w:val="00FB3098"/>
    <w:rPr>
      <w:rFonts w:ascii="Tahoma" w:eastAsia="Times New Roman" w:hAnsi="Tahoma" w:cs="Times New Roman"/>
      <w:lang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fegolf.es/" TargetMode="Externa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AFAEB400-BEE4-47FD-A1E3-3FB0DA0072FA}"/>
</file>

<file path=customXml/itemProps2.xml><?xml version="1.0" encoding="utf-8"?>
<ds:datastoreItem xmlns:ds="http://schemas.openxmlformats.org/officeDocument/2006/customXml" ds:itemID="{744B6E89-192E-469F-9C87-9F31C513898D}"/>
</file>

<file path=customXml/itemProps3.xml><?xml version="1.0" encoding="utf-8"?>
<ds:datastoreItem xmlns:ds="http://schemas.openxmlformats.org/officeDocument/2006/customXml" ds:itemID="{32B8F029-276C-4519-97F1-3F9307C9EABD}"/>
</file>

<file path=docProps/app.xml><?xml version="1.0" encoding="utf-8"?>
<Properties xmlns="http://schemas.openxmlformats.org/officeDocument/2006/extended-properties" xmlns:vt="http://schemas.openxmlformats.org/officeDocument/2006/docPropsVTypes">
  <Template>Normal.dotm</Template>
  <TotalTime>2</TotalTime>
  <Pages>1</Pages>
  <Words>912</Words>
  <Characters>5018</Characters>
  <Application>Microsoft Office Word</Application>
  <DocSecurity>0</DocSecurity>
  <Lines>41</Lines>
  <Paragraphs>11</Paragraphs>
  <ScaleCrop>false</ScaleCrop>
  <Company>Federación Española de Golf</Company>
  <LinksUpToDate>false</LinksUpToDate>
  <CharactersWithSpaces>5919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EVECINO</dc:creator>
  <cp:keywords/>
  <dc:description/>
  <cp:lastModifiedBy>EVECINO</cp:lastModifiedBy>
  <cp:revision>1</cp:revision>
  <dcterms:created xsi:type="dcterms:W3CDTF">2012-09-24T10:23:00Z</dcterms:created>
  <dcterms:modified xsi:type="dcterms:W3CDTF">2012-09-24T10:25:00Z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