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905" w:rsidRDefault="00625905" w:rsidP="00625905">
      <w:pPr>
        <w:jc w:val="center"/>
        <w:rPr>
          <w:rFonts w:asciiTheme="minorHAnsi" w:hAnsiTheme="minorHAnsi"/>
          <w:b/>
          <w:color w:val="0039A6"/>
          <w:sz w:val="28"/>
          <w:szCs w:val="28"/>
        </w:rPr>
      </w:pPr>
    </w:p>
    <w:p w:rsidR="00625905" w:rsidRPr="0005463C" w:rsidRDefault="00625905" w:rsidP="00625905">
      <w:pPr>
        <w:jc w:val="center"/>
        <w:rPr>
          <w:rFonts w:asciiTheme="minorHAnsi" w:hAnsiTheme="minorHAnsi"/>
          <w:b/>
          <w:color w:val="0039A6"/>
          <w:sz w:val="28"/>
          <w:szCs w:val="28"/>
        </w:rPr>
      </w:pPr>
      <w:r w:rsidRPr="0005463C">
        <w:rPr>
          <w:rFonts w:asciiTheme="minorHAnsi" w:hAnsiTheme="minorHAnsi"/>
          <w:b/>
          <w:color w:val="0039A6"/>
          <w:sz w:val="28"/>
          <w:szCs w:val="28"/>
        </w:rPr>
        <w:t>REGLAMENTO GRAN PREMIO NACIONAL SENIOR FEMENINO</w:t>
      </w:r>
    </w:p>
    <w:p w:rsidR="00625905" w:rsidRPr="0005463C" w:rsidRDefault="00625905" w:rsidP="00625905">
      <w:pPr>
        <w:spacing w:line="216" w:lineRule="auto"/>
        <w:jc w:val="both"/>
        <w:outlineLvl w:val="0"/>
        <w:rPr>
          <w:rFonts w:asciiTheme="minorHAnsi" w:hAnsiTheme="minorHAnsi"/>
          <w:b/>
        </w:rPr>
      </w:pPr>
    </w:p>
    <w:p w:rsidR="00625905" w:rsidRPr="0005463C" w:rsidRDefault="00625905" w:rsidP="00625905">
      <w:pPr>
        <w:spacing w:line="216" w:lineRule="auto"/>
        <w:jc w:val="both"/>
        <w:outlineLvl w:val="0"/>
        <w:rPr>
          <w:rFonts w:asciiTheme="minorHAnsi" w:hAnsiTheme="minorHAnsi"/>
          <w:sz w:val="20"/>
        </w:rPr>
      </w:pPr>
      <w:r w:rsidRPr="0005463C">
        <w:rPr>
          <w:rFonts w:asciiTheme="minorHAnsi" w:hAnsiTheme="minorHAnsi"/>
          <w:b/>
          <w:sz w:val="20"/>
        </w:rPr>
        <w:t xml:space="preserve">Condiciones: </w:t>
      </w:r>
      <w:r w:rsidRPr="0005463C">
        <w:rPr>
          <w:rFonts w:asciiTheme="minorHAnsi" w:hAnsiTheme="minorHAnsi"/>
          <w:sz w:val="20"/>
        </w:rPr>
        <w:t xml:space="preserve">Podrán tomar parte, con las limitaciones que posteriormente se expresan, todas las aficionadas, de sexo femenino, de nacionalidad española, </w:t>
      </w:r>
      <w:r w:rsidRPr="0005463C">
        <w:rPr>
          <w:rFonts w:asciiTheme="minorHAnsi" w:hAnsiTheme="minorHAnsi" w:cs="Tahoma"/>
          <w:sz w:val="20"/>
        </w:rPr>
        <w:t xml:space="preserve">sin perjuicio de lo establecido en la Disposición Adicional Segunda de Ley 19/2007, de 11 de julio, </w:t>
      </w:r>
      <w:r w:rsidRPr="0005463C">
        <w:rPr>
          <w:rFonts w:asciiTheme="minorHAnsi" w:hAnsiTheme="minorHAnsi"/>
          <w:sz w:val="20"/>
        </w:rPr>
        <w:t xml:space="preserve"> con licencia en vigor expedida por la R.F.E.G., de categoría Sénior (que cumplan al menos 50 años el año de celebración de la prueba) y cuyo hándicap exacto no exceda de 26,4.</w:t>
      </w:r>
    </w:p>
    <w:p w:rsidR="00625905" w:rsidRPr="0005463C" w:rsidRDefault="00625905" w:rsidP="00625905">
      <w:pPr>
        <w:spacing w:line="216" w:lineRule="auto"/>
        <w:jc w:val="both"/>
        <w:rPr>
          <w:rFonts w:asciiTheme="minorHAnsi" w:hAnsiTheme="minorHAnsi"/>
          <w:sz w:val="20"/>
        </w:rPr>
      </w:pPr>
    </w:p>
    <w:p w:rsidR="00625905" w:rsidRPr="0005463C" w:rsidRDefault="00625905" w:rsidP="00625905">
      <w:pPr>
        <w:jc w:val="both"/>
        <w:rPr>
          <w:rFonts w:asciiTheme="minorHAnsi" w:hAnsiTheme="minorHAnsi"/>
          <w:sz w:val="20"/>
        </w:rPr>
      </w:pPr>
      <w:r w:rsidRPr="0005463C">
        <w:rPr>
          <w:rFonts w:asciiTheme="minorHAnsi" w:hAnsiTheme="minorHAnsi"/>
          <w:sz w:val="20"/>
        </w:rPr>
        <w:t>El número de participantes no podrá exceder de 90 Jugadoras, que serán las inscritas con menor hándicap exacto que figure en la base de datos de la RFEG a fecha indicada en la hoja de inscripción. Las Jugadoras empatadas para el puesto 90º participarán si las que excediesen, con ese mismo hándicap, fueran menos que las ya admitidas dentro de las 90. En caso contrario, todas las Jugadoras con ese hándicap quedarán excluidas. Si alguna Jugadora inscrita no pudiera participar por cualquier causa, deberá comunicarlo al Comité de la Prueba en el Club o Entidad organizadora antes de las 12:00 horas de la antevíspera de la iniciación del Campeonato</w:t>
      </w:r>
      <w:r>
        <w:rPr>
          <w:rFonts w:asciiTheme="minorHAnsi" w:hAnsiTheme="minorHAnsi"/>
          <w:sz w:val="20"/>
        </w:rPr>
        <w:t xml:space="preserve">. </w:t>
      </w:r>
      <w:r w:rsidRPr="00256D91">
        <w:rPr>
          <w:rFonts w:asciiTheme="minorHAnsi" w:hAnsiTheme="minorHAnsi"/>
          <w:sz w:val="20"/>
          <w:szCs w:val="20"/>
        </w:rPr>
        <w:t>La jugadora inscrita que no pueda tomar parte y no lo haga saber en los plazos establecidos, no podrá participar en la misma en su siguiente edición. Además estará obligada a hacer efectivo el importe de la</w:t>
      </w:r>
      <w:r w:rsidRPr="0005463C">
        <w:rPr>
          <w:rFonts w:asciiTheme="minorHAnsi" w:hAnsiTheme="minorHAnsi"/>
          <w:sz w:val="20"/>
          <w:szCs w:val="20"/>
        </w:rPr>
        <w:t xml:space="preserve"> inscripción y, en caso de no hacerlo, no podrá inscribirse en ninguna prueba de la Federación hasta que liquide su deuda.</w:t>
      </w:r>
    </w:p>
    <w:p w:rsidR="00625905" w:rsidRPr="0005463C" w:rsidRDefault="00625905" w:rsidP="00625905">
      <w:pPr>
        <w:spacing w:line="216" w:lineRule="auto"/>
        <w:jc w:val="both"/>
        <w:rPr>
          <w:rFonts w:asciiTheme="minorHAnsi" w:hAnsiTheme="minorHAnsi"/>
          <w:sz w:val="20"/>
        </w:rPr>
      </w:pPr>
      <w:r w:rsidRPr="0005463C">
        <w:rPr>
          <w:rFonts w:asciiTheme="minorHAnsi" w:hAnsiTheme="minorHAnsi"/>
          <w:sz w:val="20"/>
        </w:rPr>
        <w:t>Entre las jugadoras inscritas y no admitidas, se establecerá una Lista de Espera por orden de hándicap más bajo para cubrir las posibles ausencias comunicadas dentro del plazo previsto en el párrafo anterior.</w:t>
      </w:r>
    </w:p>
    <w:p w:rsidR="00625905" w:rsidRPr="0005463C" w:rsidRDefault="00625905" w:rsidP="00625905">
      <w:pPr>
        <w:spacing w:line="216" w:lineRule="auto"/>
        <w:jc w:val="both"/>
        <w:rPr>
          <w:rFonts w:asciiTheme="minorHAnsi" w:hAnsiTheme="minorHAnsi"/>
          <w:sz w:val="20"/>
        </w:rPr>
      </w:pPr>
    </w:p>
    <w:p w:rsidR="00625905" w:rsidRPr="0005463C" w:rsidRDefault="00625905" w:rsidP="00625905">
      <w:pPr>
        <w:spacing w:line="216" w:lineRule="auto"/>
        <w:jc w:val="both"/>
        <w:outlineLvl w:val="0"/>
        <w:rPr>
          <w:rFonts w:asciiTheme="minorHAnsi" w:hAnsiTheme="minorHAnsi"/>
          <w:sz w:val="20"/>
        </w:rPr>
      </w:pPr>
      <w:r w:rsidRPr="0005463C">
        <w:rPr>
          <w:rFonts w:asciiTheme="minorHAnsi" w:hAnsiTheme="minorHAnsi"/>
          <w:b/>
          <w:sz w:val="20"/>
        </w:rPr>
        <w:t xml:space="preserve">Forma de Juego: </w:t>
      </w:r>
      <w:r w:rsidRPr="0005463C">
        <w:rPr>
          <w:rFonts w:asciiTheme="minorHAnsi" w:hAnsiTheme="minorHAnsi"/>
          <w:sz w:val="20"/>
        </w:rPr>
        <w:t>Stroke Play Scratch. 36 hoyos, en dos días consecutivos. Las salidas serán desde las barras que establezca el comité de la prueba. El Comité de la Prueba se reserva el derecho de anular la prueba o modificar la fórmula o el número de participantes previsto si existen causas que así lo aconsejen.</w:t>
      </w:r>
    </w:p>
    <w:p w:rsidR="00625905" w:rsidRPr="0005463C" w:rsidRDefault="00625905" w:rsidP="00625905">
      <w:pPr>
        <w:spacing w:line="216" w:lineRule="auto"/>
        <w:jc w:val="both"/>
        <w:rPr>
          <w:rFonts w:asciiTheme="minorHAnsi" w:hAnsiTheme="minorHAnsi"/>
          <w:sz w:val="20"/>
        </w:rPr>
      </w:pPr>
    </w:p>
    <w:p w:rsidR="00625905" w:rsidRPr="0005463C" w:rsidRDefault="00625905" w:rsidP="00625905">
      <w:pPr>
        <w:spacing w:line="216" w:lineRule="auto"/>
        <w:jc w:val="both"/>
        <w:rPr>
          <w:rFonts w:asciiTheme="minorHAnsi" w:hAnsiTheme="minorHAnsi"/>
          <w:sz w:val="20"/>
        </w:rPr>
      </w:pPr>
      <w:r w:rsidRPr="0005463C">
        <w:rPr>
          <w:rFonts w:asciiTheme="minorHAnsi" w:hAnsiTheme="minorHAnsi"/>
          <w:sz w:val="20"/>
        </w:rPr>
        <w:t xml:space="preserve">En caso de empate para </w:t>
      </w:r>
      <w:r>
        <w:rPr>
          <w:rFonts w:asciiTheme="minorHAnsi" w:hAnsiTheme="minorHAnsi"/>
          <w:sz w:val="20"/>
        </w:rPr>
        <w:t>los puestos de Ganadora y 2ª clasificada</w:t>
      </w:r>
      <w:r w:rsidRPr="0005463C">
        <w:rPr>
          <w:rFonts w:asciiTheme="minorHAnsi" w:hAnsiTheme="minorHAnsi"/>
          <w:sz w:val="20"/>
        </w:rPr>
        <w:t xml:space="preserve">, éstas se clasificarán ex-aequo y solamente a efectos de trofeo, se desempatará bajo la fórmula de los 18, </w:t>
      </w:r>
      <w:r w:rsidRPr="0005463C">
        <w:rPr>
          <w:rFonts w:asciiTheme="minorHAnsi" w:hAnsiTheme="minorHAnsi" w:cs="Tahoma"/>
          <w:sz w:val="20"/>
        </w:rPr>
        <w:t>27, 30, 33, 34 y 35</w:t>
      </w:r>
      <w:r w:rsidRPr="0005463C">
        <w:rPr>
          <w:rFonts w:asciiTheme="minorHAnsi" w:hAnsiTheme="minorHAnsi"/>
          <w:sz w:val="20"/>
        </w:rPr>
        <w:t xml:space="preserve"> mejores últimos hoyos. En caso de persistir el empate, en ambos casos se resolverá por sorteo.</w:t>
      </w:r>
    </w:p>
    <w:p w:rsidR="00625905" w:rsidRPr="0005463C" w:rsidRDefault="00625905" w:rsidP="00625905">
      <w:pPr>
        <w:spacing w:line="216" w:lineRule="auto"/>
        <w:jc w:val="both"/>
        <w:outlineLvl w:val="0"/>
        <w:rPr>
          <w:rFonts w:asciiTheme="minorHAnsi" w:hAnsiTheme="minorHAnsi"/>
          <w:b/>
          <w:sz w:val="20"/>
        </w:rPr>
      </w:pPr>
    </w:p>
    <w:p w:rsidR="00625905" w:rsidRPr="0005463C" w:rsidRDefault="00625905" w:rsidP="00625905">
      <w:pPr>
        <w:spacing w:line="216" w:lineRule="auto"/>
        <w:jc w:val="both"/>
        <w:outlineLvl w:val="0"/>
        <w:rPr>
          <w:rFonts w:asciiTheme="minorHAnsi" w:hAnsiTheme="minorHAnsi"/>
          <w:b/>
          <w:sz w:val="20"/>
        </w:rPr>
      </w:pPr>
      <w:r w:rsidRPr="0005463C">
        <w:rPr>
          <w:rFonts w:asciiTheme="minorHAnsi" w:hAnsiTheme="minorHAnsi"/>
          <w:b/>
          <w:sz w:val="20"/>
        </w:rPr>
        <w:t>Categorías:</w:t>
      </w:r>
    </w:p>
    <w:p w:rsidR="00625905" w:rsidRPr="0005463C" w:rsidRDefault="00625905" w:rsidP="00625905">
      <w:pPr>
        <w:spacing w:line="192" w:lineRule="auto"/>
        <w:jc w:val="both"/>
        <w:rPr>
          <w:rFonts w:asciiTheme="minorHAnsi" w:hAnsiTheme="minorHAnsi" w:cs="Tahoma"/>
          <w:sz w:val="20"/>
        </w:rPr>
      </w:pPr>
      <w:r w:rsidRPr="0005463C">
        <w:rPr>
          <w:rFonts w:asciiTheme="minorHAnsi" w:hAnsiTheme="minorHAnsi" w:cs="Tahoma"/>
          <w:sz w:val="20"/>
        </w:rPr>
        <w:t>Las categorías se establecerán del siguiente modo de acuerdo con el Sistema de Hándicaps EGA:</w:t>
      </w:r>
    </w:p>
    <w:p w:rsidR="00625905" w:rsidRPr="0005463C" w:rsidRDefault="00625905" w:rsidP="00625905">
      <w:pPr>
        <w:spacing w:line="216" w:lineRule="auto"/>
        <w:rPr>
          <w:rFonts w:asciiTheme="minorHAnsi" w:hAnsiTheme="minorHAnsi"/>
          <w:b/>
          <w:sz w:val="20"/>
        </w:rPr>
      </w:pPr>
    </w:p>
    <w:p w:rsidR="00625905" w:rsidRPr="0005463C" w:rsidRDefault="00625905" w:rsidP="00625905">
      <w:pPr>
        <w:spacing w:line="216" w:lineRule="auto"/>
        <w:rPr>
          <w:rFonts w:asciiTheme="minorHAnsi" w:hAnsiTheme="minorHAnsi"/>
          <w:sz w:val="20"/>
        </w:rPr>
      </w:pPr>
      <w:r w:rsidRPr="0005463C">
        <w:rPr>
          <w:rFonts w:asciiTheme="minorHAnsi" w:hAnsiTheme="minorHAnsi"/>
          <w:b/>
          <w:sz w:val="20"/>
        </w:rPr>
        <w:t>1ª Categoría</w:t>
      </w:r>
      <w:r w:rsidRPr="0005463C">
        <w:rPr>
          <w:rFonts w:asciiTheme="minorHAnsi" w:hAnsiTheme="minorHAnsi"/>
          <w:sz w:val="20"/>
        </w:rPr>
        <w:t>: Competidoras con cualquiera que sea su hándicap.</w:t>
      </w:r>
    </w:p>
    <w:p w:rsidR="00625905" w:rsidRPr="0005463C" w:rsidRDefault="00625905" w:rsidP="00625905">
      <w:pPr>
        <w:spacing w:line="216" w:lineRule="auto"/>
        <w:rPr>
          <w:rFonts w:asciiTheme="minorHAnsi" w:hAnsiTheme="minorHAnsi"/>
          <w:sz w:val="20"/>
        </w:rPr>
      </w:pPr>
      <w:r w:rsidRPr="0005463C">
        <w:rPr>
          <w:rFonts w:asciiTheme="minorHAnsi" w:hAnsiTheme="minorHAnsi"/>
          <w:b/>
          <w:sz w:val="20"/>
        </w:rPr>
        <w:t>2ª Categoría:</w:t>
      </w:r>
      <w:r w:rsidRPr="0005463C">
        <w:rPr>
          <w:rFonts w:asciiTheme="minorHAnsi" w:hAnsiTheme="minorHAnsi"/>
          <w:sz w:val="20"/>
        </w:rPr>
        <w:t xml:space="preserve"> Competidoras con hándicap exacto de 4,5 o superior.</w:t>
      </w:r>
    </w:p>
    <w:p w:rsidR="00625905" w:rsidRPr="0005463C" w:rsidRDefault="00625905" w:rsidP="00625905">
      <w:pPr>
        <w:spacing w:line="216" w:lineRule="auto"/>
        <w:rPr>
          <w:rFonts w:asciiTheme="minorHAnsi" w:hAnsiTheme="minorHAnsi"/>
          <w:sz w:val="20"/>
        </w:rPr>
      </w:pPr>
      <w:r w:rsidRPr="0005463C">
        <w:rPr>
          <w:rFonts w:asciiTheme="minorHAnsi" w:hAnsiTheme="minorHAnsi"/>
          <w:b/>
          <w:sz w:val="20"/>
        </w:rPr>
        <w:t>3ª Categoría:</w:t>
      </w:r>
      <w:r w:rsidRPr="0005463C">
        <w:rPr>
          <w:rFonts w:asciiTheme="minorHAnsi" w:hAnsiTheme="minorHAnsi"/>
          <w:sz w:val="20"/>
        </w:rPr>
        <w:t xml:space="preserve"> Competidoras con hándicap exacto de 11,5 o superior.</w:t>
      </w:r>
    </w:p>
    <w:p w:rsidR="00625905" w:rsidRPr="0005463C" w:rsidRDefault="00625905" w:rsidP="00625905">
      <w:pPr>
        <w:spacing w:line="216" w:lineRule="auto"/>
        <w:rPr>
          <w:rFonts w:asciiTheme="minorHAnsi" w:hAnsiTheme="minorHAnsi"/>
          <w:sz w:val="20"/>
        </w:rPr>
      </w:pPr>
      <w:r w:rsidRPr="0005463C">
        <w:rPr>
          <w:rFonts w:asciiTheme="minorHAnsi" w:hAnsiTheme="minorHAnsi"/>
          <w:b/>
          <w:sz w:val="20"/>
        </w:rPr>
        <w:t>4ª Categoría:</w:t>
      </w:r>
      <w:r w:rsidRPr="0005463C">
        <w:rPr>
          <w:rFonts w:asciiTheme="minorHAnsi" w:hAnsiTheme="minorHAnsi"/>
          <w:sz w:val="20"/>
        </w:rPr>
        <w:t xml:space="preserve"> Competidoras con hándicap exacto de 18,5 o superior.</w:t>
      </w:r>
    </w:p>
    <w:p w:rsidR="00625905" w:rsidRPr="0005463C" w:rsidRDefault="00625905" w:rsidP="00625905">
      <w:pPr>
        <w:spacing w:line="192" w:lineRule="auto"/>
        <w:jc w:val="both"/>
        <w:rPr>
          <w:rFonts w:asciiTheme="minorHAnsi" w:hAnsiTheme="minorHAnsi" w:cs="Tahoma"/>
          <w:sz w:val="20"/>
        </w:rPr>
      </w:pPr>
      <w:r w:rsidRPr="0005463C">
        <w:rPr>
          <w:rFonts w:asciiTheme="minorHAnsi" w:hAnsiTheme="minorHAnsi" w:cs="Tahoma"/>
          <w:sz w:val="20"/>
        </w:rPr>
        <w:t xml:space="preserve">Para que se pueda disputar una categoría deberá haber un mínimo de </w:t>
      </w:r>
      <w:r w:rsidRPr="0005463C">
        <w:rPr>
          <w:rFonts w:asciiTheme="minorHAnsi" w:hAnsiTheme="minorHAnsi" w:cs="Tahoma"/>
          <w:b/>
          <w:sz w:val="20"/>
        </w:rPr>
        <w:t>seis</w:t>
      </w:r>
      <w:r w:rsidRPr="0005463C">
        <w:rPr>
          <w:rFonts w:asciiTheme="minorHAnsi" w:hAnsiTheme="minorHAnsi" w:cs="Tahoma"/>
          <w:sz w:val="20"/>
        </w:rPr>
        <w:t xml:space="preserve"> Jugadoras inscritas.</w:t>
      </w:r>
    </w:p>
    <w:p w:rsidR="00625905" w:rsidRPr="0005463C" w:rsidRDefault="00625905" w:rsidP="00625905">
      <w:pPr>
        <w:spacing w:line="216" w:lineRule="auto"/>
        <w:jc w:val="both"/>
        <w:outlineLvl w:val="0"/>
        <w:rPr>
          <w:rFonts w:asciiTheme="minorHAnsi" w:hAnsiTheme="minorHAnsi"/>
          <w:b/>
          <w:sz w:val="20"/>
        </w:rPr>
      </w:pPr>
    </w:p>
    <w:p w:rsidR="00625905" w:rsidRPr="008E46B7" w:rsidRDefault="00625905" w:rsidP="00625905">
      <w:pPr>
        <w:pStyle w:val="Sangradetextonormal"/>
        <w:ind w:left="0" w:right="-24"/>
        <w:rPr>
          <w:rFonts w:ascii="Calibri" w:hAnsi="Calibri" w:cs="Tahoma"/>
          <w:i/>
          <w:kern w:val="2"/>
          <w:sz w:val="20"/>
          <w:szCs w:val="20"/>
        </w:rPr>
      </w:pPr>
      <w:r w:rsidRPr="0005463C">
        <w:rPr>
          <w:rFonts w:asciiTheme="minorHAnsi" w:hAnsiTheme="minorHAnsi"/>
          <w:b/>
          <w:sz w:val="20"/>
        </w:rPr>
        <w:t xml:space="preserve">Inscripciones: </w:t>
      </w:r>
      <w:r w:rsidRPr="008E46B7">
        <w:rPr>
          <w:rFonts w:ascii="Calibri" w:hAnsi="Calibri"/>
          <w:sz w:val="20"/>
          <w:szCs w:val="20"/>
        </w:rPr>
        <w:t xml:space="preserve">La inscripción se cerrará en la fecha que indique la Circular correspondiente al año de celebración de la prueba y deberá efectuarse online a través de </w:t>
      </w:r>
      <w:hyperlink r:id="rId7" w:history="1">
        <w:r w:rsidRPr="008E46B7">
          <w:rPr>
            <w:rStyle w:val="Hipervnculo"/>
            <w:rFonts w:ascii="Calibri" w:hAnsi="Calibri"/>
            <w:sz w:val="20"/>
            <w:szCs w:val="20"/>
          </w:rPr>
          <w:t>www.rfegolf.es</w:t>
        </w:r>
      </w:hyperlink>
      <w:r w:rsidRPr="008E46B7">
        <w:rPr>
          <w:rFonts w:ascii="Calibri" w:hAnsi="Calibri"/>
          <w:sz w:val="20"/>
          <w:szCs w:val="20"/>
        </w:rPr>
        <w:t>. Los derechos de inscripción se abonarán en el Club donde se celebre el campeonato</w:t>
      </w:r>
      <w:r w:rsidRPr="008E46B7">
        <w:rPr>
          <w:rFonts w:ascii="Calibri" w:hAnsi="Calibri" w:cs="Tahoma"/>
          <w:kern w:val="2"/>
          <w:sz w:val="20"/>
          <w:szCs w:val="20"/>
        </w:rPr>
        <w:t>.</w:t>
      </w:r>
    </w:p>
    <w:p w:rsidR="00625905" w:rsidRPr="0005463C" w:rsidRDefault="00625905" w:rsidP="00625905">
      <w:pPr>
        <w:spacing w:line="216" w:lineRule="auto"/>
        <w:jc w:val="both"/>
        <w:outlineLvl w:val="0"/>
        <w:rPr>
          <w:rFonts w:asciiTheme="minorHAnsi" w:hAnsiTheme="minorHAnsi"/>
          <w:sz w:val="20"/>
        </w:rPr>
      </w:pPr>
    </w:p>
    <w:p w:rsidR="00625905" w:rsidRPr="0005463C" w:rsidRDefault="00625905" w:rsidP="00625905">
      <w:pPr>
        <w:spacing w:line="216" w:lineRule="auto"/>
        <w:jc w:val="both"/>
        <w:outlineLvl w:val="0"/>
        <w:rPr>
          <w:rFonts w:asciiTheme="minorHAnsi" w:hAnsiTheme="minorHAnsi"/>
          <w:sz w:val="20"/>
        </w:rPr>
      </w:pPr>
      <w:r w:rsidRPr="0005463C">
        <w:rPr>
          <w:rFonts w:asciiTheme="minorHAnsi" w:hAnsiTheme="minorHAnsi"/>
          <w:b/>
          <w:sz w:val="20"/>
        </w:rPr>
        <w:t xml:space="preserve">Orden y Horario de Salidas: </w:t>
      </w:r>
      <w:r w:rsidRPr="0005463C">
        <w:rPr>
          <w:rFonts w:asciiTheme="minorHAnsi" w:hAnsiTheme="minorHAnsi"/>
          <w:sz w:val="20"/>
        </w:rPr>
        <w:t>El Comité de la Prueba establecerá el orden y horario de salida.</w:t>
      </w:r>
    </w:p>
    <w:p w:rsidR="00625905" w:rsidRPr="0005463C" w:rsidRDefault="00625905" w:rsidP="00625905">
      <w:pPr>
        <w:spacing w:line="216" w:lineRule="auto"/>
        <w:jc w:val="both"/>
        <w:rPr>
          <w:rFonts w:asciiTheme="minorHAnsi" w:hAnsiTheme="minorHAnsi"/>
          <w:sz w:val="20"/>
        </w:rPr>
      </w:pPr>
      <w:r w:rsidRPr="0005463C">
        <w:rPr>
          <w:rFonts w:asciiTheme="minorHAnsi" w:hAnsiTheme="minorHAnsi"/>
          <w:sz w:val="20"/>
        </w:rPr>
        <w:t xml:space="preserve"> </w:t>
      </w:r>
    </w:p>
    <w:p w:rsidR="00625905" w:rsidRPr="0005463C" w:rsidRDefault="00625905" w:rsidP="00625905">
      <w:pPr>
        <w:spacing w:line="216" w:lineRule="auto"/>
        <w:jc w:val="both"/>
        <w:outlineLvl w:val="0"/>
        <w:rPr>
          <w:rFonts w:asciiTheme="minorHAnsi" w:hAnsiTheme="minorHAnsi"/>
          <w:sz w:val="20"/>
        </w:rPr>
      </w:pPr>
      <w:r w:rsidRPr="0005463C">
        <w:rPr>
          <w:rFonts w:asciiTheme="minorHAnsi" w:hAnsiTheme="minorHAnsi"/>
          <w:b/>
          <w:sz w:val="20"/>
        </w:rPr>
        <w:t>Trofeos:</w:t>
      </w:r>
    </w:p>
    <w:p w:rsidR="00625905" w:rsidRPr="0005463C" w:rsidRDefault="00625905" w:rsidP="00625905">
      <w:pPr>
        <w:spacing w:line="216" w:lineRule="auto"/>
        <w:jc w:val="both"/>
        <w:rPr>
          <w:rFonts w:asciiTheme="minorHAnsi" w:hAnsiTheme="minorHAnsi"/>
          <w:sz w:val="20"/>
        </w:rPr>
      </w:pPr>
    </w:p>
    <w:p w:rsidR="00625905" w:rsidRPr="0005463C" w:rsidRDefault="00625905" w:rsidP="00625905">
      <w:pPr>
        <w:numPr>
          <w:ilvl w:val="0"/>
          <w:numId w:val="1"/>
        </w:numPr>
        <w:spacing w:line="216" w:lineRule="auto"/>
        <w:ind w:left="567" w:firstLine="0"/>
        <w:jc w:val="both"/>
        <w:rPr>
          <w:rFonts w:asciiTheme="minorHAnsi" w:hAnsiTheme="minorHAnsi"/>
          <w:sz w:val="20"/>
        </w:rPr>
      </w:pPr>
      <w:r>
        <w:rPr>
          <w:rFonts w:asciiTheme="minorHAnsi" w:hAnsiTheme="minorHAnsi"/>
          <w:sz w:val="20"/>
        </w:rPr>
        <w:t>Ganadora Scratch</w:t>
      </w:r>
    </w:p>
    <w:p w:rsidR="00625905" w:rsidRPr="0005463C" w:rsidRDefault="00625905" w:rsidP="00625905">
      <w:pPr>
        <w:numPr>
          <w:ilvl w:val="0"/>
          <w:numId w:val="1"/>
        </w:numPr>
        <w:spacing w:line="216" w:lineRule="auto"/>
        <w:ind w:left="567" w:firstLine="0"/>
        <w:jc w:val="both"/>
        <w:rPr>
          <w:rFonts w:asciiTheme="minorHAnsi" w:hAnsiTheme="minorHAnsi"/>
          <w:sz w:val="20"/>
        </w:rPr>
      </w:pPr>
      <w:r>
        <w:rPr>
          <w:rFonts w:asciiTheme="minorHAnsi" w:hAnsiTheme="minorHAnsi"/>
          <w:sz w:val="20"/>
        </w:rPr>
        <w:t>2º clasificada Scratch</w:t>
      </w:r>
    </w:p>
    <w:p w:rsidR="00625905" w:rsidRPr="0005463C" w:rsidRDefault="00625905" w:rsidP="00625905">
      <w:pPr>
        <w:numPr>
          <w:ilvl w:val="0"/>
          <w:numId w:val="1"/>
        </w:numPr>
        <w:spacing w:line="216" w:lineRule="auto"/>
        <w:ind w:left="567" w:firstLine="0"/>
        <w:jc w:val="both"/>
        <w:rPr>
          <w:rFonts w:asciiTheme="minorHAnsi" w:hAnsiTheme="minorHAnsi"/>
          <w:sz w:val="20"/>
        </w:rPr>
      </w:pPr>
      <w:r w:rsidRPr="0005463C">
        <w:rPr>
          <w:rFonts w:asciiTheme="minorHAnsi" w:hAnsiTheme="minorHAnsi"/>
          <w:sz w:val="20"/>
        </w:rPr>
        <w:t>1ª clasificada hándicap 1ª categoría</w:t>
      </w:r>
    </w:p>
    <w:p w:rsidR="00625905" w:rsidRPr="0005463C" w:rsidRDefault="00625905" w:rsidP="00625905">
      <w:pPr>
        <w:numPr>
          <w:ilvl w:val="0"/>
          <w:numId w:val="1"/>
        </w:numPr>
        <w:spacing w:line="216" w:lineRule="auto"/>
        <w:ind w:left="567" w:firstLine="0"/>
        <w:jc w:val="both"/>
        <w:rPr>
          <w:rFonts w:asciiTheme="minorHAnsi" w:hAnsiTheme="minorHAnsi"/>
          <w:sz w:val="20"/>
        </w:rPr>
      </w:pPr>
      <w:r w:rsidRPr="0005463C">
        <w:rPr>
          <w:rFonts w:asciiTheme="minorHAnsi" w:hAnsiTheme="minorHAnsi"/>
          <w:sz w:val="20"/>
        </w:rPr>
        <w:t>1ª clasificada Scratch 2ª categoría</w:t>
      </w:r>
    </w:p>
    <w:p w:rsidR="00625905" w:rsidRPr="0005463C" w:rsidRDefault="00625905" w:rsidP="00625905">
      <w:pPr>
        <w:numPr>
          <w:ilvl w:val="0"/>
          <w:numId w:val="1"/>
        </w:numPr>
        <w:spacing w:line="216" w:lineRule="auto"/>
        <w:ind w:left="567" w:firstLine="0"/>
        <w:jc w:val="both"/>
        <w:rPr>
          <w:rFonts w:asciiTheme="minorHAnsi" w:hAnsiTheme="minorHAnsi"/>
          <w:sz w:val="20"/>
        </w:rPr>
      </w:pPr>
      <w:r w:rsidRPr="0005463C">
        <w:rPr>
          <w:rFonts w:asciiTheme="minorHAnsi" w:hAnsiTheme="minorHAnsi"/>
          <w:sz w:val="20"/>
        </w:rPr>
        <w:t>1ª clasificada hándicap 2ª categoría</w:t>
      </w:r>
    </w:p>
    <w:p w:rsidR="00625905" w:rsidRPr="0005463C" w:rsidRDefault="00625905" w:rsidP="00625905">
      <w:pPr>
        <w:numPr>
          <w:ilvl w:val="0"/>
          <w:numId w:val="1"/>
        </w:numPr>
        <w:spacing w:line="216" w:lineRule="auto"/>
        <w:ind w:left="567" w:firstLine="0"/>
        <w:jc w:val="both"/>
        <w:rPr>
          <w:rFonts w:asciiTheme="minorHAnsi" w:hAnsiTheme="minorHAnsi"/>
          <w:sz w:val="20"/>
        </w:rPr>
      </w:pPr>
      <w:r w:rsidRPr="0005463C">
        <w:rPr>
          <w:rFonts w:asciiTheme="minorHAnsi" w:hAnsiTheme="minorHAnsi"/>
          <w:sz w:val="20"/>
        </w:rPr>
        <w:t>1ª clasificada Scratch 3ª categoría</w:t>
      </w:r>
    </w:p>
    <w:p w:rsidR="00625905" w:rsidRPr="0005463C" w:rsidRDefault="00625905" w:rsidP="00625905">
      <w:pPr>
        <w:numPr>
          <w:ilvl w:val="0"/>
          <w:numId w:val="1"/>
        </w:numPr>
        <w:spacing w:line="216" w:lineRule="auto"/>
        <w:ind w:left="567" w:firstLine="0"/>
        <w:jc w:val="both"/>
        <w:rPr>
          <w:rFonts w:asciiTheme="minorHAnsi" w:hAnsiTheme="minorHAnsi"/>
          <w:sz w:val="20"/>
        </w:rPr>
      </w:pPr>
      <w:r w:rsidRPr="0005463C">
        <w:rPr>
          <w:rFonts w:asciiTheme="minorHAnsi" w:hAnsiTheme="minorHAnsi"/>
          <w:sz w:val="20"/>
        </w:rPr>
        <w:t>1ª clasificada hándicap 3ª categoría</w:t>
      </w:r>
    </w:p>
    <w:p w:rsidR="00625905" w:rsidRPr="0005463C" w:rsidRDefault="00625905" w:rsidP="00625905">
      <w:pPr>
        <w:numPr>
          <w:ilvl w:val="0"/>
          <w:numId w:val="1"/>
        </w:numPr>
        <w:spacing w:line="216" w:lineRule="auto"/>
        <w:ind w:left="567" w:firstLine="0"/>
        <w:jc w:val="both"/>
        <w:rPr>
          <w:rFonts w:asciiTheme="minorHAnsi" w:hAnsiTheme="minorHAnsi"/>
          <w:sz w:val="20"/>
        </w:rPr>
      </w:pPr>
      <w:r w:rsidRPr="0005463C">
        <w:rPr>
          <w:rFonts w:asciiTheme="minorHAnsi" w:hAnsiTheme="minorHAnsi"/>
          <w:sz w:val="20"/>
        </w:rPr>
        <w:t>1ª clasificada Scratch 4ª categoría</w:t>
      </w:r>
    </w:p>
    <w:p w:rsidR="00625905" w:rsidRPr="00E40931" w:rsidRDefault="00625905" w:rsidP="00625905">
      <w:pPr>
        <w:numPr>
          <w:ilvl w:val="0"/>
          <w:numId w:val="1"/>
        </w:numPr>
        <w:spacing w:line="216" w:lineRule="auto"/>
        <w:ind w:left="567" w:firstLine="0"/>
        <w:jc w:val="both"/>
        <w:rPr>
          <w:rFonts w:asciiTheme="minorHAnsi" w:hAnsiTheme="minorHAnsi"/>
        </w:rPr>
      </w:pPr>
      <w:r w:rsidRPr="0005463C">
        <w:rPr>
          <w:rFonts w:asciiTheme="minorHAnsi" w:hAnsiTheme="minorHAnsi"/>
          <w:sz w:val="20"/>
        </w:rPr>
        <w:t>1ª clasificada hándicap 4ª categoría</w:t>
      </w:r>
    </w:p>
    <w:p w:rsidR="00625905" w:rsidRPr="008E46B7" w:rsidRDefault="00625905" w:rsidP="00625905">
      <w:pPr>
        <w:numPr>
          <w:ilvl w:val="0"/>
          <w:numId w:val="1"/>
        </w:numPr>
        <w:spacing w:line="216" w:lineRule="auto"/>
        <w:ind w:left="567" w:firstLine="0"/>
        <w:jc w:val="both"/>
        <w:rPr>
          <w:rFonts w:asciiTheme="minorHAnsi" w:hAnsiTheme="minorHAnsi"/>
        </w:rPr>
      </w:pPr>
      <w:r w:rsidRPr="008E46B7">
        <w:rPr>
          <w:rFonts w:asciiTheme="minorHAnsi" w:hAnsiTheme="minorHAnsi"/>
          <w:sz w:val="18"/>
          <w:szCs w:val="18"/>
        </w:rPr>
        <w:t>1ª clasificada Scratch mayores de 60 años.</w:t>
      </w:r>
    </w:p>
    <w:p w:rsidR="00625905" w:rsidRDefault="00625905" w:rsidP="00625905">
      <w:pPr>
        <w:pStyle w:val="Textoindependiente2"/>
        <w:rPr>
          <w:rFonts w:asciiTheme="minorHAnsi" w:hAnsiTheme="minorHAnsi"/>
        </w:rPr>
      </w:pPr>
    </w:p>
    <w:p w:rsidR="00511876" w:rsidRDefault="00625905" w:rsidP="00625905">
      <w:r w:rsidRPr="0005463C">
        <w:rPr>
          <w:rFonts w:asciiTheme="minorHAnsi" w:hAnsiTheme="minorHAnsi"/>
        </w:rPr>
        <w:t>Estos trofeos serán donados por la Real Federación Española de Golf</w:t>
      </w:r>
    </w:p>
    <w:sectPr w:rsidR="00511876" w:rsidSect="00625905">
      <w:headerReference w:type="default" r:id="rId8"/>
      <w:pgSz w:w="11906" w:h="16838"/>
      <w:pgMar w:top="1676" w:right="1134" w:bottom="1134" w:left="1134"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905" w:rsidRDefault="00625905" w:rsidP="00625905">
      <w:r>
        <w:separator/>
      </w:r>
    </w:p>
  </w:endnote>
  <w:endnote w:type="continuationSeparator" w:id="0">
    <w:p w:rsidR="00625905" w:rsidRDefault="00625905" w:rsidP="006259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905" w:rsidRDefault="00625905" w:rsidP="00625905">
      <w:r>
        <w:separator/>
      </w:r>
    </w:p>
  </w:footnote>
  <w:footnote w:type="continuationSeparator" w:id="0">
    <w:p w:rsidR="00625905" w:rsidRDefault="00625905" w:rsidP="006259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05" w:rsidRDefault="00625905" w:rsidP="00625905">
    <w:pPr>
      <w:pStyle w:val="Encabezado"/>
      <w:tabs>
        <w:tab w:val="clear" w:pos="4252"/>
        <w:tab w:val="clear" w:pos="8504"/>
      </w:tabs>
      <w:ind w:right="-35"/>
      <w:jc w:val="center"/>
      <w:rPr>
        <w:rFonts w:asciiTheme="minorHAnsi" w:hAnsiTheme="minorHAnsi"/>
        <w:b/>
        <w:color w:val="0039A6"/>
        <w:sz w:val="18"/>
        <w:szCs w:val="18"/>
      </w:rPr>
    </w:pPr>
    <w:r>
      <w:rPr>
        <w:rFonts w:asciiTheme="minorHAnsi" w:hAnsiTheme="minorHAnsi"/>
        <w:b/>
        <w:noProof/>
        <w:color w:val="0039A6"/>
        <w:sz w:val="18"/>
        <w:szCs w:val="18"/>
      </w:rPr>
      <w:drawing>
        <wp:anchor distT="0" distB="0" distL="114300" distR="114300" simplePos="0" relativeHeight="251659264" behindDoc="0" locked="0" layoutInCell="1" allowOverlap="1">
          <wp:simplePos x="0" y="0"/>
          <wp:positionH relativeFrom="column">
            <wp:posOffset>2675255</wp:posOffset>
          </wp:positionH>
          <wp:positionV relativeFrom="paragraph">
            <wp:posOffset>-116840</wp:posOffset>
          </wp:positionV>
          <wp:extent cx="720090" cy="752475"/>
          <wp:effectExtent l="19050" t="0" r="3810" b="0"/>
          <wp:wrapNone/>
          <wp:docPr id="9" name="Imagen 10"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rfge-1\E.VECINO\Mis imágenes\LOGOS\PRINCIPAL_RGB_BAJA.jpg"/>
                  <pic:cNvPicPr>
                    <a:picLocks noChangeAspect="1" noChangeArrowheads="1"/>
                  </pic:cNvPicPr>
                </pic:nvPicPr>
                <pic:blipFill>
                  <a:blip r:embed="rId1" cstate="print"/>
                  <a:srcRect/>
                  <a:stretch>
                    <a:fillRect/>
                  </a:stretch>
                </pic:blipFill>
                <pic:spPr bwMode="auto">
                  <a:xfrm>
                    <a:off x="0" y="0"/>
                    <a:ext cx="720090" cy="752475"/>
                  </a:xfrm>
                  <a:prstGeom prst="rect">
                    <a:avLst/>
                  </a:prstGeom>
                  <a:noFill/>
                  <a:ln w="9525">
                    <a:noFill/>
                    <a:miter lim="800000"/>
                    <a:headEnd/>
                    <a:tailEnd/>
                  </a:ln>
                </pic:spPr>
              </pic:pic>
            </a:graphicData>
          </a:graphic>
        </wp:anchor>
      </w:drawing>
    </w:r>
  </w:p>
  <w:p w:rsidR="00625905" w:rsidRDefault="00625905" w:rsidP="00625905">
    <w:pPr>
      <w:pStyle w:val="Encabezado"/>
      <w:tabs>
        <w:tab w:val="clear" w:pos="4252"/>
        <w:tab w:val="clear" w:pos="8504"/>
      </w:tabs>
      <w:ind w:right="-35"/>
      <w:jc w:val="center"/>
      <w:rPr>
        <w:rFonts w:asciiTheme="minorHAnsi" w:hAnsiTheme="minorHAnsi"/>
        <w:b/>
        <w:color w:val="0039A6"/>
        <w:sz w:val="18"/>
        <w:szCs w:val="18"/>
      </w:rPr>
    </w:pPr>
  </w:p>
  <w:p w:rsidR="00625905" w:rsidRDefault="00625905" w:rsidP="00625905">
    <w:pPr>
      <w:pStyle w:val="Encabezado"/>
      <w:tabs>
        <w:tab w:val="clear" w:pos="4252"/>
        <w:tab w:val="clear" w:pos="8504"/>
      </w:tabs>
      <w:ind w:right="-35"/>
      <w:jc w:val="center"/>
      <w:rPr>
        <w:rFonts w:asciiTheme="minorHAnsi" w:hAnsiTheme="minorHAnsi"/>
        <w:b/>
        <w:color w:val="0039A6"/>
        <w:sz w:val="18"/>
        <w:szCs w:val="18"/>
      </w:rPr>
    </w:pPr>
  </w:p>
  <w:p w:rsidR="00625905" w:rsidRDefault="00625905" w:rsidP="00625905">
    <w:pPr>
      <w:pStyle w:val="Encabezado"/>
      <w:tabs>
        <w:tab w:val="clear" w:pos="4252"/>
        <w:tab w:val="clear" w:pos="8504"/>
      </w:tabs>
      <w:ind w:right="-35"/>
      <w:jc w:val="center"/>
      <w:rPr>
        <w:rFonts w:asciiTheme="minorHAnsi" w:hAnsiTheme="minorHAnsi"/>
        <w:b/>
        <w:color w:val="0039A6"/>
        <w:sz w:val="18"/>
        <w:szCs w:val="18"/>
      </w:rPr>
    </w:pPr>
  </w:p>
  <w:p w:rsidR="00625905" w:rsidRDefault="00625905" w:rsidP="00625905">
    <w:pPr>
      <w:pStyle w:val="Encabezado"/>
      <w:tabs>
        <w:tab w:val="clear" w:pos="4252"/>
        <w:tab w:val="clear" w:pos="8504"/>
      </w:tabs>
      <w:ind w:right="-35"/>
      <w:jc w:val="center"/>
      <w:rPr>
        <w:rFonts w:asciiTheme="minorHAnsi" w:hAnsiTheme="minorHAnsi"/>
        <w:b/>
        <w:color w:val="0039A6"/>
        <w:sz w:val="18"/>
        <w:szCs w:val="18"/>
      </w:rPr>
    </w:pPr>
  </w:p>
  <w:p w:rsidR="00625905" w:rsidRPr="00576BDC" w:rsidRDefault="00625905" w:rsidP="00625905">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25905" w:rsidRDefault="0062590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66F96"/>
    <w:multiLevelType w:val="hybridMultilevel"/>
    <w:tmpl w:val="47A4CAD2"/>
    <w:lvl w:ilvl="0" w:tplc="0C0A0001">
      <w:start w:val="1"/>
      <w:numFmt w:val="bullet"/>
      <w:lvlText w:val=""/>
      <w:lvlJc w:val="left"/>
      <w:pPr>
        <w:tabs>
          <w:tab w:val="num" w:pos="1004"/>
        </w:tabs>
        <w:ind w:left="1004" w:hanging="360"/>
      </w:pPr>
      <w:rPr>
        <w:rFonts w:ascii="Symbol" w:hAnsi="Symbol" w:hint="default"/>
      </w:rPr>
    </w:lvl>
    <w:lvl w:ilvl="1" w:tplc="0C0A0003" w:tentative="1">
      <w:start w:val="1"/>
      <w:numFmt w:val="bullet"/>
      <w:lvlText w:val="o"/>
      <w:lvlJc w:val="left"/>
      <w:pPr>
        <w:tabs>
          <w:tab w:val="num" w:pos="1724"/>
        </w:tabs>
        <w:ind w:left="1724" w:hanging="360"/>
      </w:pPr>
      <w:rPr>
        <w:rFonts w:ascii="Courier New" w:hAnsi="Courier New" w:cs="Courier New" w:hint="default"/>
      </w:rPr>
    </w:lvl>
    <w:lvl w:ilvl="2" w:tplc="0C0A0005" w:tentative="1">
      <w:start w:val="1"/>
      <w:numFmt w:val="bullet"/>
      <w:lvlText w:val=""/>
      <w:lvlJc w:val="left"/>
      <w:pPr>
        <w:tabs>
          <w:tab w:val="num" w:pos="2444"/>
        </w:tabs>
        <w:ind w:left="2444" w:hanging="360"/>
      </w:pPr>
      <w:rPr>
        <w:rFonts w:ascii="Wingdings" w:hAnsi="Wingdings" w:hint="default"/>
      </w:rPr>
    </w:lvl>
    <w:lvl w:ilvl="3" w:tplc="0C0A0001" w:tentative="1">
      <w:start w:val="1"/>
      <w:numFmt w:val="bullet"/>
      <w:lvlText w:val=""/>
      <w:lvlJc w:val="left"/>
      <w:pPr>
        <w:tabs>
          <w:tab w:val="num" w:pos="3164"/>
        </w:tabs>
        <w:ind w:left="3164" w:hanging="360"/>
      </w:pPr>
      <w:rPr>
        <w:rFonts w:ascii="Symbol" w:hAnsi="Symbol" w:hint="default"/>
      </w:rPr>
    </w:lvl>
    <w:lvl w:ilvl="4" w:tplc="0C0A0003" w:tentative="1">
      <w:start w:val="1"/>
      <w:numFmt w:val="bullet"/>
      <w:lvlText w:val="o"/>
      <w:lvlJc w:val="left"/>
      <w:pPr>
        <w:tabs>
          <w:tab w:val="num" w:pos="3884"/>
        </w:tabs>
        <w:ind w:left="3884" w:hanging="360"/>
      </w:pPr>
      <w:rPr>
        <w:rFonts w:ascii="Courier New" w:hAnsi="Courier New" w:cs="Courier New" w:hint="default"/>
      </w:rPr>
    </w:lvl>
    <w:lvl w:ilvl="5" w:tplc="0C0A0005" w:tentative="1">
      <w:start w:val="1"/>
      <w:numFmt w:val="bullet"/>
      <w:lvlText w:val=""/>
      <w:lvlJc w:val="left"/>
      <w:pPr>
        <w:tabs>
          <w:tab w:val="num" w:pos="4604"/>
        </w:tabs>
        <w:ind w:left="4604" w:hanging="360"/>
      </w:pPr>
      <w:rPr>
        <w:rFonts w:ascii="Wingdings" w:hAnsi="Wingdings" w:hint="default"/>
      </w:rPr>
    </w:lvl>
    <w:lvl w:ilvl="6" w:tplc="0C0A0001" w:tentative="1">
      <w:start w:val="1"/>
      <w:numFmt w:val="bullet"/>
      <w:lvlText w:val=""/>
      <w:lvlJc w:val="left"/>
      <w:pPr>
        <w:tabs>
          <w:tab w:val="num" w:pos="5324"/>
        </w:tabs>
        <w:ind w:left="5324" w:hanging="360"/>
      </w:pPr>
      <w:rPr>
        <w:rFonts w:ascii="Symbol" w:hAnsi="Symbol" w:hint="default"/>
      </w:rPr>
    </w:lvl>
    <w:lvl w:ilvl="7" w:tplc="0C0A0003" w:tentative="1">
      <w:start w:val="1"/>
      <w:numFmt w:val="bullet"/>
      <w:lvlText w:val="o"/>
      <w:lvlJc w:val="left"/>
      <w:pPr>
        <w:tabs>
          <w:tab w:val="num" w:pos="6044"/>
        </w:tabs>
        <w:ind w:left="6044" w:hanging="360"/>
      </w:pPr>
      <w:rPr>
        <w:rFonts w:ascii="Courier New" w:hAnsi="Courier New" w:cs="Courier New" w:hint="default"/>
      </w:rPr>
    </w:lvl>
    <w:lvl w:ilvl="8" w:tplc="0C0A0005" w:tentative="1">
      <w:start w:val="1"/>
      <w:numFmt w:val="bullet"/>
      <w:lvlText w:val=""/>
      <w:lvlJc w:val="left"/>
      <w:pPr>
        <w:tabs>
          <w:tab w:val="num" w:pos="6764"/>
        </w:tabs>
        <w:ind w:left="676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625905"/>
    <w:rsid w:val="0018352D"/>
    <w:rsid w:val="001B7820"/>
    <w:rsid w:val="001E4CDA"/>
    <w:rsid w:val="002D5650"/>
    <w:rsid w:val="004F47C7"/>
    <w:rsid w:val="00511876"/>
    <w:rsid w:val="0054118F"/>
    <w:rsid w:val="00625905"/>
    <w:rsid w:val="007E0FD7"/>
    <w:rsid w:val="008F32B4"/>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905"/>
    <w:pPr>
      <w:spacing w:after="0" w:line="240" w:lineRule="auto"/>
    </w:pPr>
    <w:rPr>
      <w:rFonts w:ascii="Tahoma" w:eastAsia="Times New Roman" w:hAnsi="Tahom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25905"/>
    <w:rPr>
      <w:color w:val="0000FF"/>
      <w:u w:val="single"/>
    </w:rPr>
  </w:style>
  <w:style w:type="paragraph" w:styleId="Textoindependiente2">
    <w:name w:val="Body Text 2"/>
    <w:basedOn w:val="Normal"/>
    <w:link w:val="Textoindependiente2Car"/>
    <w:rsid w:val="00625905"/>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625905"/>
    <w:rPr>
      <w:rFonts w:ascii="Bookman Old Style" w:eastAsia="Times New Roman" w:hAnsi="Bookman Old Style" w:cs="Times New Roman"/>
      <w:sz w:val="20"/>
      <w:szCs w:val="20"/>
      <w:lang w:eastAsia="es-ES"/>
    </w:rPr>
  </w:style>
  <w:style w:type="paragraph" w:styleId="Sangradetextonormal">
    <w:name w:val="Body Text Indent"/>
    <w:basedOn w:val="Normal"/>
    <w:link w:val="SangradetextonormalCar"/>
    <w:uiPriority w:val="99"/>
    <w:semiHidden/>
    <w:rsid w:val="00625905"/>
    <w:pPr>
      <w:spacing w:after="120"/>
      <w:ind w:left="283"/>
    </w:pPr>
  </w:style>
  <w:style w:type="character" w:customStyle="1" w:styleId="SangradetextonormalCar">
    <w:name w:val="Sangría de texto normal Car"/>
    <w:basedOn w:val="Fuentedeprrafopredeter"/>
    <w:link w:val="Sangradetextonormal"/>
    <w:uiPriority w:val="99"/>
    <w:semiHidden/>
    <w:rsid w:val="00625905"/>
    <w:rPr>
      <w:rFonts w:ascii="Tahoma" w:eastAsia="Times New Roman" w:hAnsi="Tahoma" w:cs="Times New Roman"/>
      <w:lang w:eastAsia="es-ES"/>
    </w:rPr>
  </w:style>
  <w:style w:type="paragraph" w:styleId="Encabezado">
    <w:name w:val="header"/>
    <w:basedOn w:val="Normal"/>
    <w:link w:val="EncabezadoCar"/>
    <w:unhideWhenUsed/>
    <w:rsid w:val="00625905"/>
    <w:pPr>
      <w:tabs>
        <w:tab w:val="center" w:pos="4252"/>
        <w:tab w:val="right" w:pos="8504"/>
      </w:tabs>
    </w:pPr>
  </w:style>
  <w:style w:type="character" w:customStyle="1" w:styleId="EncabezadoCar">
    <w:name w:val="Encabezado Car"/>
    <w:basedOn w:val="Fuentedeprrafopredeter"/>
    <w:link w:val="Encabezado"/>
    <w:uiPriority w:val="99"/>
    <w:semiHidden/>
    <w:rsid w:val="00625905"/>
    <w:rPr>
      <w:rFonts w:ascii="Tahoma" w:eastAsia="Times New Roman" w:hAnsi="Tahoma" w:cs="Times New Roman"/>
      <w:lang w:eastAsia="es-ES"/>
    </w:rPr>
  </w:style>
  <w:style w:type="paragraph" w:styleId="Piedepgina">
    <w:name w:val="footer"/>
    <w:basedOn w:val="Normal"/>
    <w:link w:val="PiedepginaCar"/>
    <w:uiPriority w:val="99"/>
    <w:semiHidden/>
    <w:unhideWhenUsed/>
    <w:rsid w:val="00625905"/>
    <w:pPr>
      <w:tabs>
        <w:tab w:val="center" w:pos="4252"/>
        <w:tab w:val="right" w:pos="8504"/>
      </w:tabs>
    </w:pPr>
  </w:style>
  <w:style w:type="character" w:customStyle="1" w:styleId="PiedepginaCar">
    <w:name w:val="Pie de página Car"/>
    <w:basedOn w:val="Fuentedeprrafopredeter"/>
    <w:link w:val="Piedepgina"/>
    <w:uiPriority w:val="99"/>
    <w:semiHidden/>
    <w:rsid w:val="00625905"/>
    <w:rPr>
      <w:rFonts w:ascii="Tahoma" w:eastAsia="Times New Roman" w:hAnsi="Tahoma" w:cs="Times New Roman"/>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B75F361-B57E-4A32-BD6E-DA8BD0693BCA}"/>
</file>

<file path=customXml/itemProps2.xml><?xml version="1.0" encoding="utf-8"?>
<ds:datastoreItem xmlns:ds="http://schemas.openxmlformats.org/officeDocument/2006/customXml" ds:itemID="{B0BD83B9-F3FB-4353-AD11-52CF63CB3371}"/>
</file>

<file path=customXml/itemProps3.xml><?xml version="1.0" encoding="utf-8"?>
<ds:datastoreItem xmlns:ds="http://schemas.openxmlformats.org/officeDocument/2006/customXml" ds:itemID="{E883742B-88AC-4994-AF8A-6A2FF3D35F2F}"/>
</file>

<file path=docProps/app.xml><?xml version="1.0" encoding="utf-8"?>
<Properties xmlns="http://schemas.openxmlformats.org/officeDocument/2006/extended-properties" xmlns:vt="http://schemas.openxmlformats.org/officeDocument/2006/docPropsVTypes">
  <Template>Normal.dotm</Template>
  <TotalTime>2</TotalTime>
  <Pages>1</Pages>
  <Words>546</Words>
  <Characters>3006</Characters>
  <Application>Microsoft Office Word</Application>
  <DocSecurity>0</DocSecurity>
  <Lines>25</Lines>
  <Paragraphs>7</Paragraphs>
  <ScaleCrop>false</ScaleCrop>
  <Company>Federación Española de Golf</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1</cp:revision>
  <dcterms:created xsi:type="dcterms:W3CDTF">2012-09-24T13:31:00Z</dcterms:created>
  <dcterms:modified xsi:type="dcterms:W3CDTF">2012-09-24T13:33:00Z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