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DE3" w:rsidRPr="00527EDC" w:rsidRDefault="00A32DE3" w:rsidP="008C5700">
      <w:pPr>
        <w:pStyle w:val="Encabezado"/>
        <w:pBdr>
          <w:bottom w:val="single" w:sz="4" w:space="1" w:color="1F497D" w:themeColor="text2"/>
        </w:pBdr>
        <w:tabs>
          <w:tab w:val="clear" w:pos="4252"/>
          <w:tab w:val="clear" w:pos="8504"/>
        </w:tabs>
        <w:ind w:right="-35"/>
        <w:rPr>
          <w:rFonts w:asciiTheme="minorHAnsi" w:hAnsiTheme="minorHAnsi"/>
          <w:b/>
          <w:color w:val="0039A6"/>
          <w:sz w:val="18"/>
          <w:szCs w:val="18"/>
        </w:rPr>
      </w:pPr>
      <w:r w:rsidRPr="00527EDC">
        <w:rPr>
          <w:rFonts w:asciiTheme="minorHAnsi" w:hAnsiTheme="minorHAnsi"/>
          <w:noProof/>
          <w:color w:val="0039A6"/>
          <w:sz w:val="52"/>
          <w:szCs w:val="52"/>
        </w:rPr>
        <w:t xml:space="preserve">  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Arroyo del Monte 5. </w:t>
      </w:r>
      <w:r w:rsidR="008501FB" w:rsidRPr="00527EDC">
        <w:rPr>
          <w:rFonts w:asciiTheme="minorHAnsi" w:hAnsiTheme="minorHAnsi"/>
          <w:b/>
          <w:color w:val="0039A6"/>
          <w:sz w:val="18"/>
          <w:szCs w:val="18"/>
        </w:rPr>
        <w:t>28035 MADRID  -  T: (34) 913 769 13</w:t>
      </w:r>
      <w:r w:rsidRPr="00527EDC">
        <w:rPr>
          <w:rFonts w:asciiTheme="minorHAnsi" w:hAnsiTheme="minorHAnsi"/>
          <w:b/>
          <w:color w:val="0039A6"/>
          <w:sz w:val="18"/>
          <w:szCs w:val="18"/>
        </w:rPr>
        <w:t xml:space="preserve">0  -  F: (34) 915 563 290  -  </w:t>
      </w:r>
      <w:hyperlink r:id="rId8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rfegolf@rfegolf.es</w:t>
        </w:r>
      </w:hyperlink>
      <w:r w:rsidRPr="002506B8">
        <w:rPr>
          <w:rFonts w:asciiTheme="minorHAnsi" w:hAnsiTheme="minorHAnsi"/>
          <w:b/>
          <w:color w:val="0039A6"/>
          <w:sz w:val="18"/>
          <w:szCs w:val="18"/>
        </w:rPr>
        <w:t xml:space="preserve">  -    </w:t>
      </w:r>
      <w:hyperlink r:id="rId9" w:history="1">
        <w:r w:rsidRPr="002506B8">
          <w:rPr>
            <w:rStyle w:val="Hipervnculo"/>
            <w:rFonts w:asciiTheme="minorHAnsi" w:hAnsiTheme="minorHAnsi"/>
            <w:b/>
            <w:color w:val="0039A6"/>
            <w:sz w:val="18"/>
            <w:szCs w:val="18"/>
            <w:u w:val="none"/>
          </w:rPr>
          <w:t>www.rfegolf.es</w:t>
        </w:r>
      </w:hyperlink>
    </w:p>
    <w:p w:rsidR="00AA7CCD" w:rsidRPr="00633F23" w:rsidRDefault="00AA7CCD" w:rsidP="00056A8C">
      <w:pPr>
        <w:pStyle w:val="Epgrafe"/>
        <w:tabs>
          <w:tab w:val="clear" w:pos="-1440"/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41"/>
        </w:tabs>
        <w:jc w:val="center"/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</w:pPr>
      <w:r w:rsidRPr="00633F23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 xml:space="preserve">Circular </w:t>
      </w:r>
      <w:r w:rsidR="00F97A60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70/</w:t>
      </w:r>
      <w:r w:rsidR="005733FA">
        <w:rPr>
          <w:rFonts w:asciiTheme="minorHAnsi" w:hAnsiTheme="minorHAnsi" w:cs="Tahoma"/>
          <w:bCs w:val="0"/>
          <w:color w:val="0039A6"/>
          <w:sz w:val="96"/>
          <w:szCs w:val="96"/>
          <w:lang w:val="en-US"/>
        </w:rPr>
        <w:t>2012</w:t>
      </w:r>
    </w:p>
    <w:p w:rsidR="00433730" w:rsidRPr="005023C6" w:rsidRDefault="003B3594" w:rsidP="005733FA">
      <w:pPr>
        <w:spacing w:line="214" w:lineRule="auto"/>
        <w:jc w:val="center"/>
        <w:rPr>
          <w:rFonts w:asciiTheme="minorHAnsi" w:hAnsiTheme="minorHAnsi"/>
          <w:color w:val="0039A6"/>
          <w:sz w:val="36"/>
          <w:szCs w:val="36"/>
        </w:rPr>
      </w:pPr>
      <w:r w:rsidRPr="005023C6">
        <w:rPr>
          <w:rFonts w:asciiTheme="minorHAnsi" w:hAnsiTheme="minorHAnsi"/>
          <w:color w:val="0039A6"/>
          <w:sz w:val="36"/>
          <w:szCs w:val="36"/>
        </w:rPr>
        <w:t>RA</w:t>
      </w:r>
      <w:r w:rsidR="00527EDC" w:rsidRPr="005023C6">
        <w:rPr>
          <w:rFonts w:asciiTheme="minorHAnsi" w:hAnsiTheme="minorHAnsi"/>
          <w:color w:val="0039A6"/>
          <w:sz w:val="36"/>
          <w:szCs w:val="36"/>
        </w:rPr>
        <w:t>NKING NACIONAL SENIOR FEMENINO 201</w:t>
      </w:r>
      <w:r w:rsidR="005733FA" w:rsidRPr="005023C6">
        <w:rPr>
          <w:rFonts w:asciiTheme="minorHAnsi" w:hAnsiTheme="minorHAnsi"/>
          <w:color w:val="0039A6"/>
          <w:sz w:val="36"/>
          <w:szCs w:val="36"/>
        </w:rPr>
        <w:t>3</w:t>
      </w:r>
    </w:p>
    <w:p w:rsidR="00527EDC" w:rsidRPr="005023C6" w:rsidRDefault="00527EDC" w:rsidP="00527EDC">
      <w:pPr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Podrán tomar parte en este ranking todas aquellas jugadoras de categoría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(a partir del 1 de enero del año en que cumplan 50 años), de </w:t>
      </w:r>
      <w:r w:rsidRPr="00CE16F4">
        <w:rPr>
          <w:rFonts w:asciiTheme="minorHAnsi" w:hAnsiTheme="minorHAnsi" w:cs="Tahoma"/>
          <w:b/>
          <w:i/>
          <w:u w:val="single"/>
        </w:rPr>
        <w:t>nacionalidad española</w:t>
      </w:r>
      <w:r w:rsidRPr="00CE16F4">
        <w:rPr>
          <w:rFonts w:asciiTheme="minorHAnsi" w:hAnsiTheme="minorHAnsi" w:cs="Tahoma"/>
        </w:rPr>
        <w:t xml:space="preserve"> y en posesión de la licencia federativa en vigor.</w:t>
      </w:r>
    </w:p>
    <w:p w:rsidR="00527EDC" w:rsidRPr="00CE16F4" w:rsidRDefault="00527EDC" w:rsidP="00527EDC">
      <w:pPr>
        <w:tabs>
          <w:tab w:val="left" w:pos="1560"/>
          <w:tab w:val="right" w:leader="dot" w:pos="8647"/>
        </w:tabs>
        <w:ind w:left="1560" w:hanging="1560"/>
        <w:jc w:val="both"/>
        <w:rPr>
          <w:rFonts w:asciiTheme="minorHAnsi" w:hAnsiTheme="minorHAnsi"/>
        </w:rPr>
      </w:pP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0080"/>
        </w:rPr>
      </w:pPr>
      <w:r w:rsidRPr="00527EDC">
        <w:rPr>
          <w:rFonts w:asciiTheme="minorHAnsi" w:hAnsiTheme="minorHAnsi"/>
          <w:color w:val="0039A6"/>
        </w:rPr>
        <w:t xml:space="preserve">Para poder puntuar en el ranking nacional </w:t>
      </w:r>
      <w:proofErr w:type="spellStart"/>
      <w:r w:rsidRPr="00527EDC">
        <w:rPr>
          <w:rFonts w:asciiTheme="minorHAnsi" w:hAnsiTheme="minorHAnsi"/>
          <w:color w:val="0039A6"/>
        </w:rPr>
        <w:t>Senior</w:t>
      </w:r>
      <w:proofErr w:type="spellEnd"/>
      <w:r w:rsidRPr="00527EDC">
        <w:rPr>
          <w:rFonts w:asciiTheme="minorHAnsi" w:hAnsiTheme="minorHAnsi"/>
          <w:color w:val="0039A6"/>
        </w:rPr>
        <w:t xml:space="preserve"> femenino, de acuerdo con la normativa EGA para campeonatos de Europa, la jugadora deberá disputar el torneo andando.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La RFEG establece para el año 201</w:t>
      </w:r>
      <w:r w:rsidR="005733FA">
        <w:rPr>
          <w:rFonts w:asciiTheme="minorHAnsi" w:hAnsiTheme="minorHAnsi" w:cs="Tahoma"/>
        </w:rPr>
        <w:t>3</w:t>
      </w:r>
      <w:r w:rsidRPr="00CE16F4">
        <w:rPr>
          <w:rFonts w:asciiTheme="minorHAnsi" w:hAnsiTheme="minorHAnsi" w:cs="Tahoma"/>
        </w:rPr>
        <w:t xml:space="preserve"> el sistema de selección para los campeonatos de Europa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Femeninos de la siguiente manera: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Calendario de Pruebas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Sistema de Puntuación</w:t>
      </w:r>
    </w:p>
    <w:p w:rsidR="00527EDC" w:rsidRPr="00CE16F4" w:rsidRDefault="00527EDC" w:rsidP="00527EDC">
      <w:pPr>
        <w:numPr>
          <w:ilvl w:val="0"/>
          <w:numId w:val="5"/>
        </w:numPr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Criterios de Selección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sz w:val="28"/>
          <w:szCs w:val="28"/>
        </w:rPr>
        <w:t>1. CALENDARIO DE PRUEBAS 201</w:t>
      </w:r>
      <w:r w:rsidR="005733FA">
        <w:rPr>
          <w:rFonts w:asciiTheme="minorHAnsi" w:hAnsiTheme="minorHAnsi" w:cs="Tahoma"/>
          <w:sz w:val="28"/>
          <w:szCs w:val="28"/>
        </w:rPr>
        <w:t>3</w:t>
      </w:r>
    </w:p>
    <w:p w:rsidR="00527EDC" w:rsidRPr="00CE16F4" w:rsidRDefault="00527EDC" w:rsidP="00527EDC">
      <w:pPr>
        <w:tabs>
          <w:tab w:val="left" w:pos="5400"/>
          <w:tab w:val="left" w:pos="7680"/>
        </w:tabs>
        <w:rPr>
          <w:rFonts w:asciiTheme="minorHAnsi" w:hAnsiTheme="minorHAnsi"/>
          <w:color w:val="FFFFFF" w:themeColor="background1"/>
        </w:rPr>
      </w:pPr>
      <w:r w:rsidRPr="00CE16F4">
        <w:rPr>
          <w:rFonts w:asciiTheme="minorHAnsi" w:hAnsiTheme="minorHAnsi"/>
        </w:rPr>
        <w:tab/>
        <w:t xml:space="preserve">  </w:t>
      </w:r>
      <w:r w:rsidRPr="00CE16F4">
        <w:rPr>
          <w:rFonts w:asciiTheme="minorHAnsi" w:hAnsiTheme="minorHAnsi"/>
        </w:rPr>
        <w:tab/>
      </w:r>
    </w:p>
    <w:tbl>
      <w:tblPr>
        <w:tblStyle w:val="Listaclara-nfasis1"/>
        <w:tblW w:w="10030" w:type="dxa"/>
        <w:tblLook w:val="04A0"/>
      </w:tblPr>
      <w:tblGrid>
        <w:gridCol w:w="5637"/>
        <w:gridCol w:w="1984"/>
        <w:gridCol w:w="2409"/>
      </w:tblGrid>
      <w:tr w:rsidR="00527EDC" w:rsidRPr="00CE16F4" w:rsidTr="005316ED">
        <w:trPr>
          <w:cnfStyle w:val="1000000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Prueba</w:t>
            </w:r>
          </w:p>
        </w:tc>
        <w:tc>
          <w:tcPr>
            <w:tcW w:w="1984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Lugar</w:t>
            </w:r>
          </w:p>
        </w:tc>
        <w:tc>
          <w:tcPr>
            <w:tcW w:w="2409" w:type="dxa"/>
          </w:tcPr>
          <w:p w:rsidR="00527EDC" w:rsidRPr="00CE16F4" w:rsidRDefault="00527EDC" w:rsidP="005316ED">
            <w:pPr>
              <w:tabs>
                <w:tab w:val="left" w:pos="5400"/>
              </w:tabs>
              <w:cnfStyle w:val="1000000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Fechas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Internacional de España Individual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Arcos </w:t>
            </w: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Gardens</w:t>
            </w:r>
            <w:proofErr w:type="spellEnd"/>
          </w:p>
        </w:tc>
        <w:tc>
          <w:tcPr>
            <w:tcW w:w="2409" w:type="dxa"/>
          </w:tcPr>
          <w:p w:rsidR="00527EDC" w:rsidRPr="00CE16F4" w:rsidRDefault="005733FA" w:rsidP="005733FA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8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– </w:t>
            </w:r>
            <w:r>
              <w:rPr>
                <w:rFonts w:asciiTheme="minorHAnsi" w:hAnsiTheme="minorHAnsi"/>
                <w:sz w:val="24"/>
                <w:szCs w:val="24"/>
              </w:rPr>
              <w:t>9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de febrero</w:t>
            </w:r>
          </w:p>
        </w:tc>
      </w:tr>
      <w:tr w:rsidR="00527EDC" w:rsidRPr="00CE16F4" w:rsidTr="005316ED"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Gran Premio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 Femenino</w:t>
            </w:r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(1ª y 2ª categorías)</w:t>
            </w:r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Mar Menor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527EDC" w:rsidRPr="00CE16F4" w:rsidRDefault="00FA1274" w:rsidP="005733FA">
            <w:pPr>
              <w:tabs>
                <w:tab w:val="left" w:pos="5400"/>
              </w:tabs>
              <w:cnfStyle w:val="000000000000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3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- 1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4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27EDC" w:rsidRPr="00CE16F4">
              <w:rPr>
                <w:rFonts w:asciiTheme="minorHAnsi" w:hAnsiTheme="minorHAnsi"/>
                <w:sz w:val="24"/>
                <w:szCs w:val="24"/>
              </w:rPr>
              <w:t xml:space="preserve">de </w:t>
            </w:r>
            <w:r w:rsidR="005733FA">
              <w:rPr>
                <w:rFonts w:asciiTheme="minorHAnsi" w:hAnsiTheme="minorHAnsi"/>
                <w:sz w:val="24"/>
                <w:szCs w:val="24"/>
              </w:rPr>
              <w:t>abril</w:t>
            </w:r>
          </w:p>
        </w:tc>
      </w:tr>
      <w:tr w:rsidR="00527EDC" w:rsidRPr="00CE16F4" w:rsidTr="005316ED">
        <w:trPr>
          <w:cnfStyle w:val="000000100000"/>
        </w:trPr>
        <w:tc>
          <w:tcPr>
            <w:cnfStyle w:val="001000000000"/>
            <w:tcW w:w="5637" w:type="dxa"/>
          </w:tcPr>
          <w:p w:rsidR="00527EDC" w:rsidRPr="00CE16F4" w:rsidRDefault="00527EDC" w:rsidP="005316ED">
            <w:pPr>
              <w:tabs>
                <w:tab w:val="left" w:pos="5400"/>
              </w:tabs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 xml:space="preserve">Campeonato Nacional Individual de España </w:t>
            </w:r>
            <w:proofErr w:type="spellStart"/>
            <w:r w:rsidRPr="00CE16F4">
              <w:rPr>
                <w:rFonts w:asciiTheme="minorHAnsi" w:hAnsiTheme="minorHAnsi"/>
                <w:b w:val="0"/>
                <w:sz w:val="24"/>
                <w:szCs w:val="24"/>
              </w:rPr>
              <w:t>Senior</w:t>
            </w:r>
            <w:proofErr w:type="spellEnd"/>
            <w:r w:rsidR="00001E6D">
              <w:rPr>
                <w:rFonts w:asciiTheme="minorHAnsi" w:hAnsiTheme="minorHAnsi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527EDC" w:rsidRPr="00CE16F4" w:rsidRDefault="005733FA" w:rsidP="005316ED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sz w:val="24"/>
                <w:szCs w:val="24"/>
              </w:rPr>
              <w:t>Peralada</w:t>
            </w:r>
            <w:proofErr w:type="spellEnd"/>
          </w:p>
        </w:tc>
        <w:tc>
          <w:tcPr>
            <w:tcW w:w="2409" w:type="dxa"/>
          </w:tcPr>
          <w:p w:rsidR="00527EDC" w:rsidRPr="00CE16F4" w:rsidRDefault="00527EDC" w:rsidP="005733FA">
            <w:pPr>
              <w:tabs>
                <w:tab w:val="left" w:pos="5400"/>
              </w:tabs>
              <w:cnfStyle w:val="000000100000"/>
              <w:rPr>
                <w:rFonts w:asciiTheme="minorHAnsi" w:hAnsiTheme="minorHAnsi"/>
                <w:sz w:val="24"/>
                <w:szCs w:val="24"/>
              </w:rPr>
            </w:pPr>
            <w:r w:rsidRPr="00CE16F4">
              <w:rPr>
                <w:rFonts w:asciiTheme="minorHAnsi" w:hAnsiTheme="minorHAnsi"/>
                <w:sz w:val="24"/>
                <w:szCs w:val="24"/>
              </w:rPr>
              <w:t>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0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B24AB5">
              <w:rPr>
                <w:rFonts w:asciiTheme="minorHAnsi" w:hAnsiTheme="minorHAnsi"/>
                <w:sz w:val="24"/>
                <w:szCs w:val="24"/>
              </w:rPr>
              <w:t>–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 xml:space="preserve"> 1</w:t>
            </w:r>
            <w:r w:rsidR="005733FA">
              <w:rPr>
                <w:rFonts w:asciiTheme="minorHAnsi" w:hAnsiTheme="minorHAnsi"/>
                <w:sz w:val="24"/>
                <w:szCs w:val="24"/>
              </w:rPr>
              <w:t>2</w:t>
            </w:r>
            <w:r w:rsidR="00B24AB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Pr="00CE16F4">
              <w:rPr>
                <w:rFonts w:asciiTheme="minorHAnsi" w:hAnsiTheme="minorHAnsi"/>
                <w:sz w:val="24"/>
                <w:szCs w:val="24"/>
              </w:rPr>
              <w:t>de mayo</w:t>
            </w:r>
          </w:p>
        </w:tc>
      </w:tr>
    </w:tbl>
    <w:p w:rsidR="00527EDC" w:rsidRPr="00CE16F4" w:rsidRDefault="005316ED" w:rsidP="005316ED">
      <w:pPr>
        <w:tabs>
          <w:tab w:val="left" w:pos="5940"/>
        </w:tabs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Todas las pruebas puntuables del ranking se convocarán con antelación en correspondientes circulares publicadas por la Real Federación Española de Golf.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</w:rPr>
        <w:t xml:space="preserve">El ranking </w:t>
      </w:r>
      <w:proofErr w:type="spellStart"/>
      <w:r w:rsidRPr="00CE16F4">
        <w:rPr>
          <w:rFonts w:asciiTheme="minorHAnsi" w:hAnsiTheme="minorHAnsi" w:cs="Tahoma"/>
        </w:rPr>
        <w:t>Senior</w:t>
      </w:r>
      <w:proofErr w:type="spellEnd"/>
      <w:r w:rsidRPr="00CE16F4">
        <w:rPr>
          <w:rFonts w:asciiTheme="minorHAnsi" w:hAnsiTheme="minorHAnsi" w:cs="Tahoma"/>
        </w:rPr>
        <w:t xml:space="preserve"> puede consultarse en todo momento en el sitio web: </w:t>
      </w:r>
      <w:hyperlink r:id="rId10" w:history="1">
        <w:r w:rsidRPr="00CE16F4">
          <w:rPr>
            <w:rStyle w:val="Hipervnculo"/>
            <w:rFonts w:asciiTheme="minorHAnsi" w:hAnsiTheme="minorHAnsi" w:cs="Tahoma"/>
          </w:rPr>
          <w:t>http://www.rfegolf.</w:t>
        </w:r>
        <w:r w:rsidRPr="00CE16F4">
          <w:rPr>
            <w:rStyle w:val="Hipervnculo"/>
            <w:rFonts w:asciiTheme="minorHAnsi" w:hAnsiTheme="minorHAnsi"/>
          </w:rPr>
          <w:t>es</w:t>
        </w:r>
      </w:hyperlink>
      <w:r w:rsidRPr="00CE16F4">
        <w:rPr>
          <w:rFonts w:asciiTheme="minorHAnsi" w:hAnsiTheme="minorHAnsi"/>
        </w:rPr>
        <w:t xml:space="preserve"> </w:t>
      </w: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CE16F4" w:rsidRDefault="00527EDC" w:rsidP="00527EDC">
      <w:pPr>
        <w:tabs>
          <w:tab w:val="left" w:pos="360"/>
        </w:tabs>
        <w:jc w:val="both"/>
        <w:rPr>
          <w:rFonts w:asciiTheme="minorHAnsi" w:hAnsiTheme="minorHAnsi" w:cs="Tahoma"/>
          <w:color w:val="FF0000"/>
        </w:rPr>
      </w:pPr>
      <w:r w:rsidRPr="00CE16F4">
        <w:rPr>
          <w:rFonts w:asciiTheme="minorHAnsi" w:hAnsiTheme="minorHAnsi" w:cs="Tahoma"/>
          <w:color w:val="FF0000"/>
        </w:rPr>
        <w:t xml:space="preserve"> </w:t>
      </w: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b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2. SISTEMA DE PUNTUACIÓN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snapToGrid w:val="0"/>
          <w:lang w:val="es-ES_tradnl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iCs/>
          <w:lang w:val="es-ES_tradnl"/>
        </w:rPr>
      </w:pPr>
      <w:r w:rsidRPr="00CE16F4">
        <w:rPr>
          <w:rFonts w:asciiTheme="minorHAnsi" w:hAnsiTheme="minorHAnsi" w:cs="Tahoma"/>
          <w:snapToGrid w:val="0"/>
          <w:lang w:val="es-ES_tradnl"/>
        </w:rPr>
        <w:t>Se utilizará como</w:t>
      </w:r>
      <w:r w:rsidRPr="00CE16F4">
        <w:rPr>
          <w:rFonts w:asciiTheme="minorHAnsi" w:hAnsiTheme="minorHAnsi" w:cs="Tahoma"/>
          <w:lang w:val="es-ES_tradnl"/>
        </w:rPr>
        <w:t xml:space="preserve"> </w:t>
      </w:r>
      <w:r w:rsidRPr="00CE16F4">
        <w:rPr>
          <w:rFonts w:asciiTheme="minorHAnsi" w:hAnsiTheme="minorHAnsi" w:cs="Tahoma"/>
          <w:b/>
          <w:lang w:val="es-ES_tradnl"/>
        </w:rPr>
        <w:t>Valor Base del Sistema de Puntuación (VBSP)</w:t>
      </w:r>
      <w:r w:rsidRPr="00CE16F4">
        <w:rPr>
          <w:rFonts w:asciiTheme="minorHAnsi" w:hAnsiTheme="minorHAnsi" w:cs="Tahoma"/>
          <w:lang w:val="es-ES_tradnl"/>
        </w:rPr>
        <w:t xml:space="preserve"> el Valor del Campo establecido oficialmente. </w:t>
      </w:r>
      <w:r w:rsidRPr="00CE16F4">
        <w:rPr>
          <w:rFonts w:asciiTheme="minorHAnsi" w:hAnsiTheme="minorHAnsi" w:cs="Tahoma"/>
          <w:iCs/>
          <w:lang w:val="es-ES_tradnl"/>
        </w:rPr>
        <w:t xml:space="preserve">El Comité de la Prueba podrá variar el VBSP de cada vuelta de una determinada prueba si factores como el estado del campo o condiciones climatológicas extremas así lo aconsejan. 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</w:rPr>
      </w:pP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  <w:bCs/>
        </w:rPr>
      </w:pPr>
      <w:r w:rsidRPr="00CE16F4">
        <w:rPr>
          <w:rFonts w:asciiTheme="minorHAnsi" w:hAnsiTheme="minorHAnsi" w:cs="Tahoma"/>
          <w:b/>
          <w:bCs/>
        </w:rPr>
        <w:t>EN CASO DE SUSPENSIÓN: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únicamente se disputase 1 vuelta: </w:t>
      </w:r>
      <w:r w:rsidRPr="00CE16F4">
        <w:rPr>
          <w:rFonts w:asciiTheme="minorHAnsi" w:hAnsiTheme="minorHAnsi" w:cs="Tahoma"/>
          <w:bCs/>
        </w:rPr>
        <w:t>Se aplicarán 13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ind w:left="720"/>
        <w:jc w:val="both"/>
        <w:rPr>
          <w:rFonts w:asciiTheme="minorHAnsi" w:hAnsiTheme="minorHAnsi" w:cs="Tahoma"/>
          <w:bCs/>
        </w:rPr>
      </w:pPr>
      <w:r w:rsidRPr="00CE16F4">
        <w:rPr>
          <w:rFonts w:asciiTheme="minorHAnsi" w:hAnsiTheme="minorHAnsi" w:cs="Tahoma"/>
          <w:b/>
          <w:bCs/>
        </w:rPr>
        <w:t xml:space="preserve">Si se disputan 2 vueltas: </w:t>
      </w:r>
      <w:r w:rsidRPr="00CE16F4">
        <w:rPr>
          <w:rFonts w:asciiTheme="minorHAnsi" w:hAnsiTheme="minorHAnsi" w:cs="Tahoma"/>
          <w:bCs/>
        </w:rPr>
        <w:t>Se aplicarán 26 puntos a aquellas jugadoras que igualen el VBSP y se sumará o restará 1 punto por cada golpe por debajo o por encima del citado valor.</w:t>
      </w:r>
    </w:p>
    <w:p w:rsidR="00527EDC" w:rsidRPr="00CE16F4" w:rsidRDefault="00527EDC" w:rsidP="00527EDC">
      <w:pPr>
        <w:shd w:val="clear" w:color="auto" w:fill="D9D9D9"/>
        <w:rPr>
          <w:rFonts w:asciiTheme="minorHAnsi" w:hAnsiTheme="minorHAnsi" w:cs="Tahoma"/>
          <w:b/>
          <w:bCs/>
          <w:i/>
          <w:iCs/>
        </w:rPr>
      </w:pPr>
      <w:r w:rsidRPr="00CE16F4">
        <w:rPr>
          <w:rFonts w:asciiTheme="minorHAnsi" w:hAnsiTheme="minorHAnsi" w:cs="Tahoma"/>
          <w:b/>
          <w:bCs/>
          <w:i/>
          <w:iCs/>
        </w:rPr>
        <w:t>Nota: No se otorgarán puntos extra (</w:t>
      </w:r>
      <w:proofErr w:type="spellStart"/>
      <w:r w:rsidRPr="00CE16F4">
        <w:rPr>
          <w:rFonts w:asciiTheme="minorHAnsi" w:hAnsiTheme="minorHAnsi" w:cs="Tahoma"/>
          <w:b/>
          <w:bCs/>
          <w:i/>
          <w:iCs/>
        </w:rPr>
        <w:t>bonus</w:t>
      </w:r>
      <w:proofErr w:type="spellEnd"/>
      <w:r w:rsidRPr="00CE16F4">
        <w:rPr>
          <w:rFonts w:asciiTheme="minorHAnsi" w:hAnsiTheme="minorHAnsi" w:cs="Tahoma"/>
          <w:b/>
          <w:bCs/>
          <w:i/>
          <w:iCs/>
        </w:rPr>
        <w:t xml:space="preserve"> por ganar), si la última vuelta estipulada es anulada.  Sí se concederán si la anulada es cualquier otra. </w:t>
      </w:r>
    </w:p>
    <w:p w:rsidR="005733FA" w:rsidRDefault="005733FA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br w:type="page"/>
      </w:r>
    </w:p>
    <w:p w:rsidR="00527EDC" w:rsidRPr="00C8756F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color w:val="0039A6"/>
          <w:sz w:val="24"/>
          <w:szCs w:val="24"/>
        </w:rPr>
      </w:pPr>
      <w:r w:rsidRPr="00C8756F">
        <w:rPr>
          <w:rFonts w:asciiTheme="minorHAnsi" w:hAnsiTheme="minorHAnsi" w:cs="Tahoma"/>
          <w:b/>
          <w:color w:val="0039A6"/>
          <w:sz w:val="24"/>
          <w:szCs w:val="24"/>
        </w:rPr>
        <w:lastRenderedPageBreak/>
        <w:t xml:space="preserve">2. a) </w:t>
      </w:r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Internacional de España </w:t>
      </w:r>
      <w:proofErr w:type="spellStart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C8756F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Femenino:</w:t>
      </w:r>
      <w:r w:rsidRPr="00C8756F">
        <w:rPr>
          <w:rFonts w:asciiTheme="minorHAnsi" w:hAnsiTheme="minorHAnsi" w:cs="Tahoma"/>
          <w:color w:val="0039A6"/>
          <w:sz w:val="24"/>
          <w:szCs w:val="24"/>
        </w:rPr>
        <w:t xml:space="preserve"> 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asimismo las siguientes bonificaciones según clasificación Scratch general de éste campeonato:</w:t>
      </w:r>
    </w:p>
    <w:p w:rsidR="00527EDC" w:rsidRPr="00CE16F4" w:rsidRDefault="00527EDC" w:rsidP="00527EDC">
      <w:pPr>
        <w:rPr>
          <w:rFonts w:asciiTheme="minorHAnsi" w:hAnsiTheme="minorHAnsi" w:cs="Tahoma"/>
        </w:rPr>
      </w:pP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Campeona</w:t>
      </w:r>
      <w:r>
        <w:rPr>
          <w:rFonts w:asciiTheme="minorHAnsi" w:hAnsiTheme="minorHAnsi" w:cs="Tahoma"/>
        </w:rPr>
        <w:t>: 10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Subcampeona</w:t>
      </w:r>
      <w:r>
        <w:rPr>
          <w:rFonts w:asciiTheme="minorHAnsi" w:hAnsiTheme="minorHAnsi" w:cs="Tahoma"/>
        </w:rPr>
        <w:t>: 8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3ª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 xml:space="preserve">6 </w:t>
      </w:r>
      <w:r w:rsidRPr="00CE16F4">
        <w:rPr>
          <w:rFonts w:asciiTheme="minorHAnsi" w:hAnsiTheme="minorHAnsi" w:cs="Tahoma"/>
        </w:rPr>
        <w:t>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4ª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5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5ª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4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6ª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3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3C2937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>7ª 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2</w:t>
      </w:r>
      <w:r w:rsidRPr="00CE16F4">
        <w:rPr>
          <w:rFonts w:asciiTheme="minorHAnsi" w:hAnsiTheme="minorHAnsi" w:cs="Tahoma"/>
        </w:rPr>
        <w:t xml:space="preserve"> puntos</w:t>
      </w:r>
      <w:r w:rsidRPr="00CE16F4">
        <w:rPr>
          <w:rFonts w:asciiTheme="minorHAnsi" w:hAnsiTheme="minorHAnsi" w:cs="Tahoma"/>
        </w:rPr>
        <w:tab/>
      </w:r>
    </w:p>
    <w:p w:rsidR="008B2AB9" w:rsidRPr="00CE16F4" w:rsidRDefault="008B2AB9" w:rsidP="00D35946">
      <w:pPr>
        <w:tabs>
          <w:tab w:val="left" w:pos="4991"/>
        </w:tabs>
        <w:ind w:left="923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  <w:b/>
        </w:rPr>
        <w:t xml:space="preserve">8ª </w:t>
      </w:r>
      <w:r>
        <w:rPr>
          <w:rFonts w:asciiTheme="minorHAnsi" w:hAnsiTheme="minorHAnsi" w:cs="Tahoma"/>
          <w:b/>
        </w:rPr>
        <w:t xml:space="preserve">a 10ª </w:t>
      </w:r>
      <w:r w:rsidRPr="00CE16F4">
        <w:rPr>
          <w:rFonts w:asciiTheme="minorHAnsi" w:hAnsiTheme="minorHAnsi" w:cs="Tahoma"/>
          <w:b/>
        </w:rPr>
        <w:t>clasificada</w:t>
      </w:r>
      <w:r w:rsidRPr="00CE16F4">
        <w:rPr>
          <w:rFonts w:asciiTheme="minorHAnsi" w:hAnsiTheme="minorHAnsi" w:cs="Tahoma"/>
        </w:rPr>
        <w:t xml:space="preserve">: </w:t>
      </w:r>
      <w:r>
        <w:rPr>
          <w:rFonts w:asciiTheme="minorHAnsi" w:hAnsiTheme="minorHAnsi" w:cs="Tahoma"/>
        </w:rPr>
        <w:t>1</w:t>
      </w:r>
      <w:r w:rsidRPr="00CE16F4">
        <w:rPr>
          <w:rFonts w:asciiTheme="minorHAnsi" w:hAnsiTheme="minorHAnsi" w:cs="Tahoma"/>
        </w:rPr>
        <w:t xml:space="preserve"> punto</w:t>
      </w:r>
      <w:r w:rsidRPr="00CE16F4">
        <w:rPr>
          <w:rFonts w:asciiTheme="minorHAnsi" w:hAnsiTheme="minorHAnsi" w:cs="Tahoma"/>
        </w:rPr>
        <w:tab/>
      </w:r>
    </w:p>
    <w:p w:rsidR="00527EDC" w:rsidRPr="00CE16F4" w:rsidRDefault="00527EDC" w:rsidP="00527EDC">
      <w:pPr>
        <w:rPr>
          <w:rFonts w:asciiTheme="minorHAnsi" w:hAnsiTheme="minorHAnsi" w:cs="Tahoma"/>
          <w:b/>
        </w:rPr>
      </w:pPr>
    </w:p>
    <w:p w:rsidR="00527EDC" w:rsidRPr="00FA1274" w:rsidRDefault="00527EDC" w:rsidP="00527EDC">
      <w:pPr>
        <w:rPr>
          <w:rFonts w:asciiTheme="minorHAnsi" w:hAnsiTheme="minorHAnsi" w:cs="Tahoma"/>
          <w:color w:val="0039A6"/>
          <w:sz w:val="24"/>
          <w:szCs w:val="24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b)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“Gran Premio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 Femenino”: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26 puntos </w:t>
      </w:r>
      <w:r w:rsidRPr="00CE16F4">
        <w:rPr>
          <w:rFonts w:asciiTheme="minorHAnsi" w:hAnsiTheme="minorHAnsi" w:cs="Tahoma"/>
          <w:b/>
          <w:bCs/>
        </w:rPr>
        <w:t>por igualar el VBSP</w:t>
      </w:r>
      <w:r w:rsidRPr="00CE16F4">
        <w:rPr>
          <w:rFonts w:asciiTheme="minorHAnsi" w:hAnsiTheme="minorHAnsi" w:cs="Tahoma"/>
        </w:rPr>
        <w:t xml:space="preserve"> sumándose o restándose 1 punto por cada golpe por debajo o por encima del VBSP. </w:t>
      </w:r>
    </w:p>
    <w:p w:rsidR="00527EDC" w:rsidRPr="003F4867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5 puntos de bonificación para la 1ª clasificada y 3 para la 2ª clasificada.</w:t>
      </w:r>
      <w:r w:rsidR="00646DC7">
        <w:rPr>
          <w:rFonts w:asciiTheme="minorHAnsi" w:hAnsiTheme="minorHAnsi" w:cs="Tahoma"/>
        </w:rPr>
        <w:t xml:space="preserve"> </w:t>
      </w:r>
      <w:r w:rsidR="00646DC7" w:rsidRPr="003F4867">
        <w:rPr>
          <w:rFonts w:asciiTheme="minorHAnsi" w:hAnsiTheme="minorHAnsi" w:cs="Tahoma"/>
        </w:rPr>
        <w:t xml:space="preserve">En caso de empate en el primer puesto, los 8 puntos se repartirán equitativamente. </w:t>
      </w:r>
    </w:p>
    <w:p w:rsidR="00527EDC" w:rsidRPr="00CE16F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u w:val="single"/>
        </w:rPr>
      </w:pPr>
    </w:p>
    <w:p w:rsidR="00527EDC" w:rsidRPr="00FA1274" w:rsidRDefault="00527EDC" w:rsidP="00527EDC">
      <w:pPr>
        <w:tabs>
          <w:tab w:val="left" w:pos="720"/>
          <w:tab w:val="left" w:pos="1800"/>
        </w:tabs>
        <w:jc w:val="both"/>
        <w:rPr>
          <w:rFonts w:asciiTheme="minorHAnsi" w:hAnsiTheme="minorHAnsi" w:cs="Tahoma"/>
          <w:b/>
          <w:color w:val="000080"/>
          <w:sz w:val="24"/>
          <w:szCs w:val="24"/>
          <w:u w:val="single"/>
        </w:rPr>
      </w:pPr>
      <w:r w:rsidRPr="00FA1274">
        <w:rPr>
          <w:rFonts w:asciiTheme="minorHAnsi" w:hAnsiTheme="minorHAnsi" w:cs="Tahoma"/>
          <w:b/>
          <w:color w:val="0039A6"/>
          <w:sz w:val="24"/>
          <w:szCs w:val="24"/>
        </w:rPr>
        <w:t xml:space="preserve">2. c) </w:t>
      </w:r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 xml:space="preserve">Sistema de puntuación para el Campeonato Nacional Individual de España </w:t>
      </w:r>
      <w:proofErr w:type="spellStart"/>
      <w:r w:rsidRPr="00FA1274">
        <w:rPr>
          <w:rFonts w:asciiTheme="minorHAnsi" w:hAnsiTheme="minorHAnsi" w:cs="Tahoma"/>
          <w:b/>
          <w:color w:val="0039A6"/>
          <w:sz w:val="24"/>
          <w:szCs w:val="24"/>
          <w:u w:val="single"/>
        </w:rPr>
        <w:t>Senior</w:t>
      </w:r>
      <w:proofErr w:type="spellEnd"/>
      <w:r w:rsidRPr="00FA1274">
        <w:rPr>
          <w:rFonts w:asciiTheme="minorHAnsi" w:hAnsiTheme="minorHAnsi" w:cs="Tahoma"/>
          <w:b/>
          <w:color w:val="000080"/>
          <w:sz w:val="24"/>
          <w:szCs w:val="24"/>
          <w:u w:val="single"/>
        </w:rPr>
        <w:t>:</w:t>
      </w:r>
    </w:p>
    <w:p w:rsidR="00527EDC" w:rsidRPr="00CE16F4" w:rsidRDefault="00527EDC" w:rsidP="00527EDC">
      <w:pPr>
        <w:ind w:left="600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 xml:space="preserve">Se concederán 39 puntos a aquellas jugadoras que </w:t>
      </w:r>
      <w:r w:rsidRPr="00CE16F4">
        <w:rPr>
          <w:rFonts w:asciiTheme="minorHAnsi" w:hAnsiTheme="minorHAnsi" w:cs="Tahoma"/>
          <w:b/>
          <w:bCs/>
        </w:rPr>
        <w:t>igualen el VBSP,</w:t>
      </w:r>
      <w:r w:rsidRPr="00CE16F4">
        <w:rPr>
          <w:rFonts w:asciiTheme="minorHAnsi" w:hAnsiTheme="minorHAnsi" w:cs="Tahoma"/>
        </w:rPr>
        <w:t xml:space="preserve"> y se sumará o restará 1 punto por cada golpe por debajo o por encima del </w:t>
      </w:r>
      <w:r w:rsidRPr="00CE16F4">
        <w:rPr>
          <w:rFonts w:asciiTheme="minorHAnsi" w:hAnsiTheme="minorHAnsi" w:cs="Tahoma"/>
          <w:b/>
          <w:bCs/>
        </w:rPr>
        <w:t>VBSP</w:t>
      </w:r>
      <w:r w:rsidRPr="00CE16F4">
        <w:rPr>
          <w:rFonts w:asciiTheme="minorHAnsi" w:hAnsiTheme="minorHAnsi" w:cs="Tahoma"/>
        </w:rPr>
        <w:t>.</w:t>
      </w:r>
    </w:p>
    <w:p w:rsidR="00527EDC" w:rsidRPr="00CE16F4" w:rsidRDefault="00527EDC" w:rsidP="00527EDC">
      <w:pPr>
        <w:tabs>
          <w:tab w:val="left" w:pos="720"/>
          <w:tab w:val="left" w:pos="1800"/>
        </w:tabs>
        <w:ind w:left="600"/>
        <w:jc w:val="both"/>
        <w:rPr>
          <w:rFonts w:asciiTheme="minorHAnsi" w:hAnsiTheme="minorHAnsi" w:cs="Tahoma"/>
        </w:rPr>
      </w:pPr>
      <w:r w:rsidRPr="00CE16F4">
        <w:rPr>
          <w:rFonts w:asciiTheme="minorHAnsi" w:hAnsiTheme="minorHAnsi" w:cs="Tahoma"/>
        </w:rPr>
        <w:t>Se concederán 5 puntos de bonificación para la Campeona y 3 para la Subcampeona.</w:t>
      </w:r>
    </w:p>
    <w:p w:rsidR="00527EDC" w:rsidRPr="00CE16F4" w:rsidRDefault="00527EDC" w:rsidP="00527EDC">
      <w:pPr>
        <w:pStyle w:val="Textoindependiente2"/>
        <w:rPr>
          <w:rFonts w:asciiTheme="minorHAnsi" w:hAnsiTheme="minorHAnsi" w:cs="Tahoma"/>
          <w:sz w:val="24"/>
        </w:rPr>
      </w:pPr>
    </w:p>
    <w:p w:rsidR="00527EDC" w:rsidRPr="00527EDC" w:rsidRDefault="00527EDC" w:rsidP="00527E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jc w:val="both"/>
        <w:rPr>
          <w:rFonts w:asciiTheme="minorHAnsi" w:hAnsiTheme="minorHAnsi" w:cs="Tahoma"/>
          <w:sz w:val="28"/>
          <w:szCs w:val="28"/>
        </w:rPr>
      </w:pPr>
      <w:r w:rsidRPr="00527EDC">
        <w:rPr>
          <w:rFonts w:asciiTheme="minorHAnsi" w:hAnsiTheme="minorHAnsi" w:cs="Tahoma"/>
          <w:b/>
          <w:sz w:val="28"/>
          <w:szCs w:val="28"/>
        </w:rPr>
        <w:t>3. CRITERIOS DE SELECCIÓN</w:t>
      </w:r>
      <w:r w:rsidRPr="00527EDC">
        <w:rPr>
          <w:rFonts w:asciiTheme="minorHAnsi" w:hAnsiTheme="minorHAnsi" w:cs="Tahoma"/>
          <w:sz w:val="28"/>
          <w:szCs w:val="28"/>
        </w:rPr>
        <w:t xml:space="preserve"> 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color w:val="0039A6"/>
        </w:rPr>
      </w:pPr>
      <w:r w:rsidRPr="00527EDC">
        <w:rPr>
          <w:rFonts w:asciiTheme="minorHAnsi" w:hAnsiTheme="minorHAnsi" w:cs="Tahoma"/>
          <w:color w:val="0039A6"/>
        </w:rPr>
        <w:t xml:space="preserve">La European Golf Association y la Ladies Golf Union consideran categoría </w:t>
      </w:r>
      <w:proofErr w:type="spellStart"/>
      <w:r w:rsidRPr="00527EDC">
        <w:rPr>
          <w:rFonts w:asciiTheme="minorHAnsi" w:hAnsiTheme="minorHAnsi" w:cs="Tahoma"/>
          <w:color w:val="0039A6"/>
        </w:rPr>
        <w:t>Senior</w:t>
      </w:r>
      <w:proofErr w:type="spellEnd"/>
      <w:r w:rsidRPr="00527EDC">
        <w:rPr>
          <w:rFonts w:asciiTheme="minorHAnsi" w:hAnsiTheme="minorHAnsi" w:cs="Tahoma"/>
          <w:color w:val="0039A6"/>
        </w:rPr>
        <w:t xml:space="preserve"> Femenina a las jugadoras con </w:t>
      </w:r>
      <w:r w:rsidRPr="00527EDC">
        <w:rPr>
          <w:rFonts w:asciiTheme="minorHAnsi" w:hAnsiTheme="minorHAnsi" w:cs="Tahoma"/>
          <w:i w:val="0"/>
          <w:color w:val="0039A6"/>
          <w:u w:val="single"/>
        </w:rPr>
        <w:t>50 años o más, cumplidos a las 00:00 horas del primer día de campeonato</w:t>
      </w:r>
      <w:r w:rsidRPr="00527EDC">
        <w:rPr>
          <w:rFonts w:asciiTheme="minorHAnsi" w:hAnsiTheme="minorHAnsi" w:cs="Tahoma"/>
          <w:color w:val="0039A6"/>
        </w:rPr>
        <w:t>.</w:t>
      </w:r>
    </w:p>
    <w:p w:rsidR="00527EDC" w:rsidRPr="00CE16F4" w:rsidRDefault="00527EDC" w:rsidP="00527EDC">
      <w:pPr>
        <w:jc w:val="both"/>
        <w:rPr>
          <w:rFonts w:asciiTheme="minorHAnsi" w:hAnsiTheme="minorHAnsi" w:cs="Tahoma"/>
        </w:rPr>
      </w:pP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color w:val="0039A6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Cs w:val="24"/>
          <w:lang w:val="es-ES"/>
        </w:rPr>
        <w:t>3.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A) </w:t>
      </w:r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Subvenciones al Campeonato de Europa Individual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Cs w:val="24"/>
          <w:u w:val="single"/>
        </w:rPr>
        <w:t xml:space="preserve"> Femenino</w:t>
      </w:r>
      <w:r w:rsidRPr="00527EDC">
        <w:rPr>
          <w:rFonts w:asciiTheme="minorHAnsi" w:hAnsiTheme="minorHAnsi" w:cs="Tahoma"/>
          <w:b/>
          <w:i w:val="0"/>
          <w:color w:val="0039A6"/>
          <w:szCs w:val="24"/>
        </w:rPr>
        <w:t xml:space="preserve">: 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>(</w:t>
      </w:r>
      <w:r w:rsidR="00BA12EE">
        <w:rPr>
          <w:rFonts w:asciiTheme="minorHAnsi" w:hAnsiTheme="minorHAnsi" w:cs="Tahoma"/>
          <w:i w:val="0"/>
          <w:color w:val="0039A6"/>
          <w:szCs w:val="24"/>
        </w:rPr>
        <w:t>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3</w:t>
      </w:r>
      <w:r w:rsidR="00BA12EE">
        <w:rPr>
          <w:rFonts w:asciiTheme="minorHAnsi" w:hAnsiTheme="minorHAnsi" w:cs="Tahoma"/>
          <w:i w:val="0"/>
          <w:color w:val="0039A6"/>
          <w:szCs w:val="24"/>
        </w:rPr>
        <w:t xml:space="preserve"> - 1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5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 junio</w:t>
      </w:r>
      <w:r w:rsidR="00D93770">
        <w:rPr>
          <w:rFonts w:asciiTheme="minorHAnsi" w:hAnsiTheme="minorHAnsi" w:cs="Tahoma"/>
          <w:i w:val="0"/>
          <w:color w:val="0039A6"/>
          <w:szCs w:val="24"/>
        </w:rPr>
        <w:t xml:space="preserve"> de 201</w:t>
      </w:r>
      <w:r w:rsidR="005733FA">
        <w:rPr>
          <w:rFonts w:asciiTheme="minorHAnsi" w:hAnsiTheme="minorHAnsi" w:cs="Tahoma"/>
          <w:i w:val="0"/>
          <w:color w:val="0039A6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 xml:space="preserve">. </w:t>
      </w:r>
      <w:proofErr w:type="spellStart"/>
      <w:r w:rsidR="005733FA">
        <w:rPr>
          <w:rFonts w:asciiTheme="minorHAnsi" w:hAnsiTheme="minorHAnsi" w:cs="Tahoma"/>
          <w:i w:val="0"/>
          <w:color w:val="0039A6"/>
          <w:szCs w:val="24"/>
        </w:rPr>
        <w:t>Estonia</w:t>
      </w:r>
      <w:r w:rsidR="005023C6">
        <w:rPr>
          <w:rFonts w:asciiTheme="minorHAnsi" w:hAnsiTheme="minorHAnsi" w:cs="Tahoma"/>
          <w:i w:val="0"/>
          <w:color w:val="0039A6"/>
          <w:szCs w:val="24"/>
        </w:rPr>
        <w:t>n</w:t>
      </w:r>
      <w:proofErr w:type="spellEnd"/>
      <w:r w:rsidR="005023C6">
        <w:rPr>
          <w:rFonts w:asciiTheme="minorHAnsi" w:hAnsiTheme="minorHAnsi" w:cs="Tahoma"/>
          <w:i w:val="0"/>
          <w:color w:val="0039A6"/>
          <w:szCs w:val="24"/>
        </w:rPr>
        <w:t xml:space="preserve"> Golf &amp; CC, ESTONIA</w:t>
      </w:r>
      <w:r w:rsidRPr="00527EDC">
        <w:rPr>
          <w:rFonts w:asciiTheme="minorHAnsi" w:hAnsiTheme="minorHAnsi" w:cs="Tahoma"/>
          <w:i w:val="0"/>
          <w:color w:val="0039A6"/>
          <w:szCs w:val="24"/>
        </w:rPr>
        <w:t>)</w:t>
      </w:r>
    </w:p>
    <w:p w:rsidR="00527EDC" w:rsidRPr="00BF1B21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</w:p>
    <w:p w:rsidR="00527EDC" w:rsidRPr="008C5700" w:rsidRDefault="00527EDC" w:rsidP="008C5700">
      <w:pPr>
        <w:pStyle w:val="Sinespaciado"/>
        <w:jc w:val="both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Las </w:t>
      </w:r>
      <w:r w:rsidRPr="008C5700">
        <w:rPr>
          <w:rFonts w:asciiTheme="minorHAnsi" w:hAnsiTheme="minorHAnsi"/>
          <w:b/>
        </w:rPr>
        <w:t xml:space="preserve">cuatro primeras </w:t>
      </w:r>
      <w:r w:rsidRPr="008C5700">
        <w:rPr>
          <w:rFonts w:asciiTheme="minorHAnsi" w:hAnsiTheme="minorHAnsi"/>
        </w:rPr>
        <w:t xml:space="preserve">clasificadas </w:t>
      </w:r>
      <w:r w:rsidR="008C5700" w:rsidRPr="008C5700">
        <w:rPr>
          <w:rFonts w:asciiTheme="minorHAnsi" w:hAnsiTheme="minorHAnsi"/>
        </w:rPr>
        <w:t>del</w:t>
      </w:r>
      <w:r w:rsidRPr="008C5700">
        <w:rPr>
          <w:rFonts w:asciiTheme="minorHAnsi" w:hAnsiTheme="minorHAnsi"/>
        </w:rPr>
        <w:t xml:space="preserve"> ranking</w:t>
      </w:r>
      <w:r w:rsidR="008C5700" w:rsidRPr="008C5700">
        <w:rPr>
          <w:rFonts w:asciiTheme="minorHAnsi" w:hAnsiTheme="minorHAnsi"/>
          <w:i/>
        </w:rPr>
        <w:t xml:space="preserve"> </w:t>
      </w:r>
      <w:r w:rsidR="008C5700" w:rsidRPr="008C5700">
        <w:rPr>
          <w:rFonts w:asciiTheme="minorHAnsi" w:hAnsiTheme="minorHAnsi"/>
        </w:rPr>
        <w:t xml:space="preserve">Final </w:t>
      </w:r>
      <w:r w:rsidR="00C8756F">
        <w:rPr>
          <w:rFonts w:asciiTheme="minorHAnsi" w:hAnsiTheme="minorHAnsi"/>
        </w:rPr>
        <w:t>201</w:t>
      </w:r>
      <w:r w:rsidR="005733FA">
        <w:rPr>
          <w:rFonts w:asciiTheme="minorHAnsi" w:hAnsiTheme="minorHAnsi"/>
        </w:rPr>
        <w:t>3</w:t>
      </w:r>
      <w:r w:rsidR="008C5700" w:rsidRPr="008C5700">
        <w:rPr>
          <w:rFonts w:asciiTheme="minorHAnsi" w:hAnsiTheme="minorHAnsi"/>
        </w:rPr>
        <w:t xml:space="preserve"> – una vez disputado el campeonato de España</w:t>
      </w:r>
      <w:r w:rsidR="008C5700">
        <w:rPr>
          <w:rFonts w:asciiTheme="minorHAnsi" w:hAnsiTheme="minorHAnsi"/>
        </w:rPr>
        <w:t xml:space="preserve"> –</w:t>
      </w:r>
      <w:r w:rsidRPr="008C5700">
        <w:rPr>
          <w:rFonts w:asciiTheme="minorHAnsi" w:hAnsiTheme="minorHAnsi"/>
        </w:rPr>
        <w:t xml:space="preserve"> </w:t>
      </w:r>
      <w:r w:rsidRPr="008C5700">
        <w:rPr>
          <w:rFonts w:asciiTheme="minorHAnsi" w:hAnsiTheme="minorHAnsi"/>
          <w:u w:val="single"/>
        </w:rPr>
        <w:t xml:space="preserve">y </w:t>
      </w:r>
      <w:r w:rsidR="00F80104">
        <w:rPr>
          <w:rFonts w:asciiTheme="minorHAnsi" w:hAnsiTheme="minorHAnsi"/>
          <w:u w:val="single"/>
        </w:rPr>
        <w:t xml:space="preserve">siempre que se hayan inscrito al </w:t>
      </w:r>
      <w:r w:rsidR="008C5700" w:rsidRPr="008C5700">
        <w:rPr>
          <w:rFonts w:asciiTheme="minorHAnsi" w:hAnsiTheme="minorHAnsi"/>
          <w:u w:val="single"/>
        </w:rPr>
        <w:t>Campeonato de Europa</w:t>
      </w:r>
      <w:r w:rsidR="00F80104">
        <w:rPr>
          <w:rFonts w:asciiTheme="minorHAnsi" w:hAnsiTheme="minorHAnsi"/>
          <w:u w:val="single"/>
        </w:rPr>
        <w:t xml:space="preserve"> Individual </w:t>
      </w:r>
      <w:proofErr w:type="spellStart"/>
      <w:r w:rsidR="00F80104">
        <w:rPr>
          <w:rFonts w:asciiTheme="minorHAnsi" w:hAnsiTheme="minorHAnsi"/>
          <w:u w:val="single"/>
        </w:rPr>
        <w:t>Senior</w:t>
      </w:r>
      <w:proofErr w:type="spellEnd"/>
      <w:r w:rsidR="00F80104">
        <w:rPr>
          <w:rFonts w:asciiTheme="minorHAnsi" w:hAnsiTheme="minorHAnsi"/>
          <w:u w:val="single"/>
        </w:rPr>
        <w:t xml:space="preserve"> Femenino</w:t>
      </w:r>
      <w:r w:rsidRPr="008C5700">
        <w:rPr>
          <w:rFonts w:asciiTheme="minorHAnsi" w:hAnsiTheme="minorHAnsi"/>
        </w:rPr>
        <w:t>, optarán a una subvención de la Real Federación Española de Golf. Podrán justificar gastos re</w:t>
      </w:r>
      <w:r w:rsidR="005618F4">
        <w:rPr>
          <w:rFonts w:asciiTheme="minorHAnsi" w:hAnsiTheme="minorHAnsi"/>
        </w:rPr>
        <w:t>lacionados con el campeonato (</w:t>
      </w:r>
      <w:r w:rsidRPr="008C5700">
        <w:rPr>
          <w:rFonts w:asciiTheme="minorHAnsi" w:hAnsiTheme="minorHAnsi"/>
        </w:rPr>
        <w:t xml:space="preserve">en concepto </w:t>
      </w:r>
      <w:r w:rsidR="00B92913">
        <w:rPr>
          <w:rFonts w:asciiTheme="minorHAnsi" w:hAnsiTheme="minorHAnsi"/>
        </w:rPr>
        <w:t>de inscripción, desplazamiento y</w:t>
      </w:r>
      <w:r w:rsidRPr="008C5700">
        <w:rPr>
          <w:rFonts w:asciiTheme="minorHAnsi" w:hAnsiTheme="minorHAnsi"/>
        </w:rPr>
        <w:t xml:space="preserve"> </w:t>
      </w:r>
      <w:r w:rsidR="00B92913" w:rsidRPr="00D93770">
        <w:rPr>
          <w:rFonts w:asciiTheme="minorHAnsi" w:hAnsiTheme="minorHAnsi" w:cs="Tahoma"/>
        </w:rPr>
        <w:t xml:space="preserve">alojamiento </w:t>
      </w:r>
      <w:r w:rsidR="00B92913">
        <w:rPr>
          <w:rFonts w:asciiTheme="minorHAnsi" w:hAnsiTheme="minorHAnsi" w:cs="Tahoma"/>
          <w:i/>
        </w:rPr>
        <w:t>en media pensión</w:t>
      </w:r>
      <w:r w:rsidR="005618F4">
        <w:rPr>
          <w:rFonts w:asciiTheme="minorHAnsi" w:hAnsiTheme="minorHAnsi"/>
        </w:rPr>
        <w:t>)</w:t>
      </w:r>
      <w:r w:rsidRPr="008C5700">
        <w:rPr>
          <w:rFonts w:asciiTheme="minorHAnsi" w:hAnsiTheme="minorHAnsi"/>
        </w:rPr>
        <w:t xml:space="preserve">  hasta la cantidad de 1.</w:t>
      </w:r>
      <w:r w:rsidR="00894C1F">
        <w:rPr>
          <w:rFonts w:asciiTheme="minorHAnsi" w:hAnsiTheme="minorHAnsi"/>
        </w:rPr>
        <w:t>0</w:t>
      </w:r>
      <w:r w:rsidRPr="008C5700">
        <w:rPr>
          <w:rFonts w:asciiTheme="minorHAnsi" w:hAnsiTheme="minorHAnsi"/>
        </w:rPr>
        <w:t xml:space="preserve">00,00 Euros. </w:t>
      </w:r>
    </w:p>
    <w:p w:rsidR="00EF6B4B" w:rsidRPr="008C5700" w:rsidRDefault="00EF6B4B" w:rsidP="008C5700">
      <w:pPr>
        <w:pStyle w:val="Sinespaciado"/>
        <w:rPr>
          <w:rFonts w:asciiTheme="minorHAnsi" w:hAnsiTheme="minorHAnsi"/>
          <w:i/>
        </w:rPr>
      </w:pPr>
    </w:p>
    <w:p w:rsidR="00527EDC" w:rsidRPr="008C5700" w:rsidRDefault="00527EDC" w:rsidP="008C5700">
      <w:pPr>
        <w:pStyle w:val="Sinespaciado"/>
        <w:rPr>
          <w:rFonts w:asciiTheme="minorHAnsi" w:hAnsiTheme="minorHAnsi"/>
          <w:i/>
        </w:rPr>
      </w:pPr>
      <w:r w:rsidRPr="008C5700">
        <w:rPr>
          <w:rFonts w:asciiTheme="minorHAnsi" w:hAnsiTheme="minorHAnsi"/>
        </w:rPr>
        <w:t xml:space="preserve">En caso de empate en el cuarto puesto de la clasificación del ranking, el importe de la subvención se repartirá entre las jugadoras empatadas. </w:t>
      </w:r>
    </w:p>
    <w:p w:rsidR="00EF6B4B" w:rsidRPr="00527EDC" w:rsidRDefault="00EF6B4B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b/>
          <w:i w:val="0"/>
        </w:rPr>
      </w:pPr>
    </w:p>
    <w:p w:rsidR="00527EDC" w:rsidRPr="00CE16F4" w:rsidRDefault="00527EDC" w:rsidP="00BF1B21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DAEEF3" w:themeFill="accent5" w:themeFillTint="33"/>
        <w:rPr>
          <w:rFonts w:asciiTheme="minorHAnsi" w:hAnsiTheme="minorHAnsi" w:cs="Tahoma"/>
          <w:i w:val="0"/>
        </w:rPr>
      </w:pPr>
      <w:r w:rsidRPr="00CE16F4">
        <w:rPr>
          <w:rFonts w:asciiTheme="minorHAnsi" w:hAnsiTheme="minorHAnsi" w:cs="Tahoma"/>
          <w:b/>
          <w:i w:val="0"/>
        </w:rPr>
        <w:t>NOTA:</w:t>
      </w:r>
      <w:r w:rsidRPr="00CE16F4">
        <w:rPr>
          <w:rFonts w:asciiTheme="minorHAnsi" w:hAnsiTheme="minorHAnsi" w:cs="Tahoma"/>
          <w:i w:val="0"/>
        </w:rPr>
        <w:t xml:space="preserve"> El cierre de inscripción del Campeonato de Europa Individual es anterior a la finalización del ranking, por lo que las jugadoras interesadas en participar</w:t>
      </w:r>
      <w:r w:rsidR="00894C1F">
        <w:rPr>
          <w:rFonts w:asciiTheme="minorHAnsi" w:hAnsiTheme="minorHAnsi" w:cs="Tahoma"/>
          <w:i w:val="0"/>
        </w:rPr>
        <w:t>,</w:t>
      </w:r>
      <w:r w:rsidRPr="00CE16F4">
        <w:rPr>
          <w:rFonts w:asciiTheme="minorHAnsi" w:hAnsiTheme="minorHAnsi" w:cs="Tahoma"/>
          <w:i w:val="0"/>
        </w:rPr>
        <w:t xml:space="preserve"> deberán realizar su inscripción a través de la página web de la EGA: </w:t>
      </w:r>
      <w:hyperlink r:id="rId11" w:history="1">
        <w:r w:rsidRPr="00CE16F4">
          <w:rPr>
            <w:rStyle w:val="Hipervnculo"/>
            <w:rFonts w:asciiTheme="minorHAnsi" w:hAnsiTheme="minorHAnsi" w:cs="Tahoma"/>
            <w:i w:val="0"/>
          </w:rPr>
          <w:t>www.ega-golf.ch</w:t>
        </w:r>
      </w:hyperlink>
      <w:r w:rsidRPr="00CE16F4">
        <w:rPr>
          <w:rFonts w:asciiTheme="minorHAnsi" w:hAnsiTheme="minorHAnsi" w:cs="Tahoma"/>
          <w:i w:val="0"/>
        </w:rPr>
        <w:t xml:space="preserve">.  </w:t>
      </w:r>
    </w:p>
    <w:p w:rsidR="00527EDC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snapToGrid w:val="0"/>
          <w:sz w:val="24"/>
          <w:lang w:val="es-ES_tradnl"/>
        </w:rPr>
      </w:pPr>
    </w:p>
    <w:p w:rsidR="00527EDC" w:rsidRPr="00D35946" w:rsidRDefault="00527EDC" w:rsidP="00527EDC">
      <w:pPr>
        <w:pStyle w:val="Ttulo3"/>
        <w:tabs>
          <w:tab w:val="num" w:pos="-142"/>
        </w:tabs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3.B) </w:t>
      </w: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Subvenciones al </w:t>
      </w:r>
      <w:proofErr w:type="spellStart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Ladies’ British Amateur Championship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7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–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19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de septiembre de 201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.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 xml:space="preserve"> </w:t>
      </w:r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Royal </w:t>
      </w:r>
      <w:proofErr w:type="spellStart"/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>Portrush</w:t>
      </w:r>
      <w:proofErr w:type="spellEnd"/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 </w:t>
      </w:r>
      <w:r w:rsidR="00D93770"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>GC</w:t>
      </w:r>
      <w:r w:rsidRPr="00D93770">
        <w:rPr>
          <w:rStyle w:val="TextoindependienteCar"/>
          <w:rFonts w:asciiTheme="minorHAnsi" w:hAnsiTheme="minorHAnsi"/>
          <w:bCs/>
          <w:color w:val="0039A6"/>
          <w:szCs w:val="24"/>
        </w:rPr>
        <w:t xml:space="preserve">, </w:t>
      </w:r>
      <w:r w:rsidR="005733FA">
        <w:rPr>
          <w:rStyle w:val="TextoindependienteCar"/>
          <w:rFonts w:asciiTheme="minorHAnsi" w:hAnsiTheme="minorHAnsi"/>
          <w:bCs/>
          <w:color w:val="0039A6"/>
          <w:szCs w:val="24"/>
        </w:rPr>
        <w:t>Escocia</w:t>
      </w:r>
      <w:r w:rsidRPr="00527EDC">
        <w:rPr>
          <w:rStyle w:val="TextoindependienteCar"/>
          <w:rFonts w:asciiTheme="minorHAnsi" w:hAnsiTheme="minorHAnsi"/>
          <w:bCs/>
          <w:i/>
          <w:color w:val="0039A6"/>
          <w:szCs w:val="24"/>
        </w:rPr>
        <w:t>)</w:t>
      </w:r>
    </w:p>
    <w:p w:rsidR="00527EDC" w:rsidRPr="00CE16F4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Arial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Las </w:t>
      </w:r>
      <w:r w:rsidRPr="00D93770">
        <w:rPr>
          <w:rFonts w:asciiTheme="minorHAnsi" w:hAnsiTheme="minorHAnsi" w:cs="Tahoma"/>
          <w:b/>
          <w:i w:val="0"/>
          <w:sz w:val="22"/>
          <w:szCs w:val="22"/>
        </w:rPr>
        <w:t>dos primeras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clasificadas del ranking optarán a una subvención de la Real Federación Española de Golf. Cada una de estas dos jugadoras podrá justificar gastos relacionados con el campeonato en concepto </w:t>
      </w:r>
      <w:r w:rsidR="00B92913">
        <w:rPr>
          <w:rFonts w:asciiTheme="minorHAnsi" w:hAnsiTheme="minorHAnsi" w:cs="Tahoma"/>
          <w:i w:val="0"/>
          <w:sz w:val="22"/>
          <w:szCs w:val="22"/>
        </w:rPr>
        <w:t xml:space="preserve">de inscripción, desplazamiento 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y alojamiento </w:t>
      </w:r>
      <w:r w:rsidR="00B92913">
        <w:rPr>
          <w:rFonts w:asciiTheme="minorHAnsi" w:hAnsiTheme="minorHAnsi" w:cs="Tahoma"/>
          <w:i w:val="0"/>
          <w:sz w:val="22"/>
          <w:szCs w:val="22"/>
        </w:rPr>
        <w:t xml:space="preserve">en media pensión </w:t>
      </w:r>
      <w:r w:rsidRPr="00D93770">
        <w:rPr>
          <w:rFonts w:asciiTheme="minorHAnsi" w:hAnsiTheme="minorHAnsi" w:cs="Tahoma"/>
          <w:i w:val="0"/>
          <w:sz w:val="22"/>
          <w:szCs w:val="22"/>
        </w:rPr>
        <w:t>hasta la cantidad de 1.</w:t>
      </w:r>
      <w:r w:rsidR="008473C3">
        <w:rPr>
          <w:rFonts w:asciiTheme="minorHAnsi" w:hAnsiTheme="minorHAnsi" w:cs="Tahoma"/>
          <w:i w:val="0"/>
          <w:sz w:val="22"/>
          <w:szCs w:val="22"/>
        </w:rPr>
        <w:t>00</w:t>
      </w:r>
      <w:r w:rsidRPr="00D93770">
        <w:rPr>
          <w:rFonts w:asciiTheme="minorHAnsi" w:hAnsiTheme="minorHAnsi" w:cs="Tahoma"/>
          <w:i w:val="0"/>
          <w:sz w:val="22"/>
          <w:szCs w:val="22"/>
        </w:rPr>
        <w:t>0,00 Euros.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bookmarkStart w:id="0" w:name="_GoBack"/>
      <w:bookmarkEnd w:id="0"/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En caso de empate en el segundo puesto de la clasificación del ranking, el importe de la subvención se repartirá entre las jugadoras empatadas.</w:t>
      </w:r>
    </w:p>
    <w:p w:rsidR="00527EDC" w:rsidRP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</w:rPr>
      </w:pPr>
    </w:p>
    <w:p w:rsidR="00527EDC" w:rsidRPr="00527EDC" w:rsidRDefault="00527EDC" w:rsidP="00527EDC">
      <w:pPr>
        <w:pStyle w:val="Ttulo3"/>
        <w:ind w:firstLine="66"/>
        <w:jc w:val="left"/>
        <w:rPr>
          <w:rFonts w:asciiTheme="minorHAnsi" w:hAnsiTheme="minorHAnsi" w:cs="Tahoma"/>
          <w:i w:val="0"/>
          <w:color w:val="0039A6"/>
          <w:sz w:val="24"/>
          <w:szCs w:val="24"/>
        </w:rPr>
      </w:pPr>
      <w:r w:rsidRPr="00527EDC">
        <w:rPr>
          <w:rFonts w:asciiTheme="minorHAnsi" w:hAnsiTheme="minorHAnsi" w:cs="Tahoma"/>
          <w:b/>
          <w:i w:val="0"/>
          <w:color w:val="0039A6"/>
          <w:sz w:val="24"/>
          <w:szCs w:val="24"/>
        </w:rPr>
        <w:t xml:space="preserve">3.C) </w:t>
      </w:r>
      <w:r w:rsidR="00EF6B4B"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Selección para</w:t>
      </w:r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el Campeonato de Europa por equipos </w:t>
      </w:r>
      <w:proofErr w:type="spellStart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>Senior</w:t>
      </w:r>
      <w:proofErr w:type="spellEnd"/>
      <w:r w:rsidRPr="00EF6B4B">
        <w:rPr>
          <w:rFonts w:asciiTheme="minorHAnsi" w:hAnsiTheme="minorHAnsi" w:cs="Tahoma"/>
          <w:b/>
          <w:i w:val="0"/>
          <w:color w:val="0039A6"/>
          <w:sz w:val="24"/>
          <w:szCs w:val="24"/>
          <w:u w:val="single"/>
        </w:rPr>
        <w:t xml:space="preserve"> Femenino: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(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–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7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>de septiembre de 201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3</w:t>
      </w:r>
      <w:r w:rsidRPr="00527EDC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. </w:t>
      </w:r>
      <w:proofErr w:type="spellStart"/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Bled</w:t>
      </w:r>
      <w:proofErr w:type="spellEnd"/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 xml:space="preserve"> GC, </w:t>
      </w:r>
      <w:r w:rsidR="005733FA">
        <w:rPr>
          <w:rFonts w:asciiTheme="minorHAnsi" w:hAnsiTheme="minorHAnsi" w:cs="Tahoma"/>
          <w:i w:val="0"/>
          <w:color w:val="0039A6"/>
          <w:sz w:val="24"/>
          <w:szCs w:val="24"/>
        </w:rPr>
        <w:t>Eslovenia</w:t>
      </w:r>
      <w:r w:rsidR="00B9391B">
        <w:rPr>
          <w:rFonts w:asciiTheme="minorHAnsi" w:hAnsiTheme="minorHAnsi" w:cs="Tahoma"/>
          <w:i w:val="0"/>
          <w:color w:val="0039A6"/>
          <w:sz w:val="24"/>
          <w:szCs w:val="24"/>
        </w:rPr>
        <w:t>)</w:t>
      </w:r>
    </w:p>
    <w:p w:rsidR="00527EDC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>De las tres pruebas puntuables para este Campeonato se tomarán en cuenta las dos mejores puntuaciones obtenidas.</w:t>
      </w: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</w:p>
    <w:p w:rsidR="00527EDC" w:rsidRPr="00D93770" w:rsidRDefault="00527EDC" w:rsidP="00527EDC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Theme="minorHAnsi" w:hAnsiTheme="minorHAnsi" w:cs="Tahoma"/>
          <w:i w:val="0"/>
          <w:sz w:val="22"/>
          <w:szCs w:val="22"/>
        </w:rPr>
      </w:pPr>
      <w:r w:rsidRPr="00D93770">
        <w:rPr>
          <w:rFonts w:asciiTheme="minorHAnsi" w:hAnsiTheme="minorHAnsi" w:cs="Tahoma"/>
          <w:i w:val="0"/>
          <w:sz w:val="22"/>
          <w:szCs w:val="22"/>
        </w:rPr>
        <w:t xml:space="preserve">La selección de las </w:t>
      </w:r>
      <w:r w:rsidR="00114975" w:rsidRPr="00D93770">
        <w:rPr>
          <w:rFonts w:asciiTheme="minorHAnsi" w:hAnsiTheme="minorHAnsi" w:cs="Tahoma"/>
          <w:i w:val="0"/>
          <w:sz w:val="22"/>
          <w:szCs w:val="22"/>
        </w:rPr>
        <w:t>seis</w:t>
      </w:r>
      <w:r w:rsidRPr="00D93770">
        <w:rPr>
          <w:rFonts w:asciiTheme="minorHAnsi" w:hAnsiTheme="minorHAnsi" w:cs="Tahoma"/>
          <w:i w:val="0"/>
          <w:sz w:val="22"/>
          <w:szCs w:val="22"/>
        </w:rPr>
        <w:t xml:space="preserve"> jugadoras que componen el equipo se realizará del siguiente modo: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numPr>
          <w:ilvl w:val="0"/>
          <w:numId w:val="6"/>
        </w:numPr>
        <w:jc w:val="both"/>
        <w:rPr>
          <w:rFonts w:asciiTheme="minorHAnsi" w:hAnsiTheme="minorHAnsi" w:cs="Tahoma"/>
          <w:b/>
        </w:rPr>
      </w:pPr>
      <w:r w:rsidRPr="00D93770">
        <w:rPr>
          <w:rFonts w:asciiTheme="minorHAnsi" w:hAnsiTheme="minorHAnsi" w:cs="Tahoma"/>
        </w:rPr>
        <w:t>Las</w:t>
      </w:r>
      <w:r w:rsidRPr="00D93770">
        <w:rPr>
          <w:rFonts w:asciiTheme="minorHAnsi" w:hAnsiTheme="minorHAnsi" w:cs="Tahoma"/>
          <w:b/>
        </w:rPr>
        <w:t xml:space="preserve"> cuatro</w:t>
      </w:r>
      <w:r w:rsidRPr="00D93770">
        <w:rPr>
          <w:rFonts w:asciiTheme="minorHAnsi" w:hAnsiTheme="minorHAnsi" w:cs="Tahoma"/>
        </w:rPr>
        <w:t xml:space="preserve"> </w:t>
      </w:r>
      <w:r w:rsidRPr="00D93770">
        <w:rPr>
          <w:rFonts w:asciiTheme="minorHAnsi" w:hAnsiTheme="minorHAnsi" w:cs="Tahoma"/>
          <w:b/>
        </w:rPr>
        <w:t>primeras</w:t>
      </w:r>
      <w:r w:rsidRPr="00D93770">
        <w:rPr>
          <w:rFonts w:asciiTheme="minorHAnsi" w:hAnsiTheme="minorHAnsi" w:cs="Tahoma"/>
        </w:rPr>
        <w:t xml:space="preserve"> clasificadas del ranking</w:t>
      </w:r>
    </w:p>
    <w:p w:rsidR="00527EDC" w:rsidRPr="00D93770" w:rsidRDefault="00D35946" w:rsidP="00527EDC">
      <w:pPr>
        <w:numPr>
          <w:ilvl w:val="0"/>
          <w:numId w:val="6"/>
        </w:num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  <w:b/>
        </w:rPr>
        <w:t>Dos</w:t>
      </w:r>
      <w:r w:rsidR="00527EDC" w:rsidRPr="00D93770">
        <w:rPr>
          <w:rFonts w:asciiTheme="minorHAnsi" w:hAnsiTheme="minorHAnsi" w:cs="Tahoma"/>
          <w:b/>
        </w:rPr>
        <w:t xml:space="preserve"> jugadoras </w:t>
      </w:r>
      <w:r w:rsidR="00527EDC" w:rsidRPr="00D93770">
        <w:rPr>
          <w:rFonts w:asciiTheme="minorHAnsi" w:hAnsiTheme="minorHAnsi" w:cs="Tahoma"/>
        </w:rPr>
        <w:t xml:space="preserve">elegidas por criterio del Comité Técnico Amateur Femenino de la RFEG. 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  <w:b/>
          <w:i/>
          <w:u w:val="single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>En caso de empate entre 2 ó más jugadoras en el ranking para los puestos de automática selección, será el C.T.A.F. el que decida cuál de éstas jugadoras empatadas será clasificada.</w:t>
      </w: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</w:p>
    <w:p w:rsidR="00527EDC" w:rsidRPr="00D93770" w:rsidRDefault="00527EDC" w:rsidP="00527EDC">
      <w:pPr>
        <w:jc w:val="both"/>
        <w:rPr>
          <w:rFonts w:asciiTheme="minorHAnsi" w:hAnsiTheme="minorHAnsi" w:cs="Tahoma"/>
        </w:rPr>
      </w:pPr>
      <w:r w:rsidRPr="00D93770">
        <w:rPr>
          <w:rFonts w:asciiTheme="minorHAnsi" w:hAnsiTheme="minorHAnsi" w:cs="Tahoma"/>
        </w:rPr>
        <w:t xml:space="preserve">En el caso de que al seleccionar un equipo, alguna de las clasificadas en los primeros puestos del ranking no pudiera asistir por motivos personales, estuviese sancionada por el C.T.A.F., o hubiese coincidencia de fechas con otros campeonatos de igual o superior rango, éste o estos puestos no correrán turno en el Ranking, siendo sustituida la jugadora o jugadoras a criterio del C.T.A.F.  </w:t>
      </w:r>
    </w:p>
    <w:p w:rsidR="00527EDC" w:rsidRPr="00CE16F4" w:rsidRDefault="000C4A78" w:rsidP="00527EDC">
      <w:pPr>
        <w:jc w:val="both"/>
        <w:rPr>
          <w:rFonts w:asciiTheme="minorHAnsi" w:hAnsiTheme="minorHAnsi" w:cs="Tahoma"/>
        </w:rPr>
      </w:pPr>
      <w:r>
        <w:rPr>
          <w:rFonts w:asciiTheme="minorHAnsi" w:hAnsiTheme="minorHAnsi" w:cs="Tahom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3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EDC" w:rsidRPr="00CE16F4" w:rsidRDefault="00527EDC" w:rsidP="00527EDC">
      <w:pPr>
        <w:jc w:val="both"/>
        <w:rPr>
          <w:rFonts w:asciiTheme="minorHAnsi" w:hAnsiTheme="minorHAnsi" w:cs="Tahoma"/>
          <w:b/>
        </w:rPr>
      </w:pPr>
      <w:r w:rsidRPr="00CE16F4">
        <w:rPr>
          <w:rFonts w:asciiTheme="minorHAnsi" w:hAnsiTheme="minorHAnsi" w:cs="Tahoma"/>
        </w:rPr>
        <w:t xml:space="preserve">El C.T.A.F. valorará, independientemente de lo expuesto anteriormente y de la situación de la jugadora en el Ranking, su comportamiento y la actitud en el campo. De cualquier forma, </w:t>
      </w:r>
      <w:r w:rsidRPr="00CE16F4">
        <w:rPr>
          <w:rFonts w:asciiTheme="minorHAnsi" w:hAnsiTheme="minorHAnsi" w:cs="Tahoma"/>
          <w:b/>
        </w:rPr>
        <w:t>la selección final del equipo deberá ser ratificada por el Comité de Alta Competición de la RFEG.</w:t>
      </w:r>
    </w:p>
    <w:p w:rsidR="00527EDC" w:rsidRPr="00CE16F4" w:rsidRDefault="00527EDC" w:rsidP="00527EDC">
      <w:pPr>
        <w:rPr>
          <w:rFonts w:asciiTheme="minorHAnsi" w:hAnsiTheme="minorHAnsi" w:cs="Tahoma"/>
          <w:b/>
          <w:bCs/>
        </w:rPr>
      </w:pPr>
    </w:p>
    <w:p w:rsidR="00433730" w:rsidRDefault="00527EDC" w:rsidP="003B3594">
      <w:pPr>
        <w:jc w:val="both"/>
        <w:rPr>
          <w:rFonts w:asciiTheme="minorHAnsi" w:hAnsiTheme="minorHAnsi" w:cs="Tahoma"/>
          <w:b/>
          <w:color w:val="0039A6"/>
        </w:rPr>
      </w:pPr>
      <w:r w:rsidRPr="00527EDC">
        <w:rPr>
          <w:rFonts w:asciiTheme="minorHAnsi" w:hAnsiTheme="minorHAnsi" w:cs="Tahoma"/>
          <w:b/>
          <w:color w:val="0039A6"/>
        </w:rPr>
        <w:t>REPRESENTAR A ESPAÑA REQUIERE MUCHO MÁS QUE JUGAR AL GOLF</w:t>
      </w:r>
    </w:p>
    <w:p w:rsidR="003B3594" w:rsidRDefault="003B3594" w:rsidP="003B3594">
      <w:pPr>
        <w:jc w:val="both"/>
        <w:rPr>
          <w:rFonts w:asciiTheme="minorHAnsi" w:hAnsiTheme="minorHAnsi" w:cs="Tahoma"/>
          <w:b/>
          <w:color w:val="0039A6"/>
        </w:rPr>
      </w:pPr>
    </w:p>
    <w:p w:rsidR="005733FA" w:rsidRDefault="003B3594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>
        <w:rPr>
          <w:rFonts w:asciiTheme="minorHAnsi" w:hAnsiTheme="minorHAnsi" w:cs="Tahoma"/>
          <w:b/>
          <w:color w:val="0039A6"/>
        </w:rPr>
        <w:tab/>
      </w:r>
      <w:r w:rsidR="00B24AB5">
        <w:rPr>
          <w:rFonts w:asciiTheme="minorHAnsi" w:hAnsiTheme="minorHAnsi" w:cs="Tahoma"/>
          <w:b/>
        </w:rPr>
        <w:t xml:space="preserve">En Madrid, a  </w:t>
      </w:r>
      <w:r w:rsidR="00FE68E5">
        <w:rPr>
          <w:rFonts w:asciiTheme="minorHAnsi" w:hAnsiTheme="minorHAnsi" w:cs="Tahoma"/>
          <w:b/>
        </w:rPr>
        <w:t>14 de noviembre de 2012</w:t>
      </w: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83820</wp:posOffset>
            </wp:positionV>
            <wp:extent cx="1630045" cy="1171575"/>
            <wp:effectExtent l="19050" t="0" r="8255" b="0"/>
            <wp:wrapNone/>
            <wp:docPr id="4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</w:r>
      <w:r w:rsidR="003B3594" w:rsidRPr="003B3594">
        <w:rPr>
          <w:rFonts w:asciiTheme="minorHAnsi" w:hAnsiTheme="minorHAnsi" w:cs="Tahoma"/>
          <w:b/>
        </w:rPr>
        <w:tab/>
        <w:t>EL SECRETARIO GENERAL</w:t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0C4A78" w:rsidP="003B3594">
      <w:pPr>
        <w:jc w:val="both"/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1885950</wp:posOffset>
            </wp:positionH>
            <wp:positionV relativeFrom="paragraph">
              <wp:posOffset>7820025</wp:posOffset>
            </wp:positionV>
            <wp:extent cx="1630045" cy="1171575"/>
            <wp:effectExtent l="19050" t="0" r="8255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Firma 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 w:cs="Tahoma"/>
          <w:b/>
        </w:rPr>
      </w:pPr>
    </w:p>
    <w:p w:rsidR="003B3594" w:rsidRPr="003B3594" w:rsidRDefault="003B3594" w:rsidP="003B3594">
      <w:pPr>
        <w:jc w:val="both"/>
        <w:rPr>
          <w:rFonts w:asciiTheme="minorHAnsi" w:hAnsiTheme="minorHAnsi"/>
        </w:rPr>
      </w:pP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</w:r>
      <w:r w:rsidRPr="003B3594">
        <w:rPr>
          <w:rFonts w:asciiTheme="minorHAnsi" w:hAnsiTheme="minorHAnsi" w:cs="Tahoma"/>
          <w:b/>
        </w:rPr>
        <w:tab/>
        <w:t xml:space="preserve">Luis Álvarez de </w:t>
      </w:r>
      <w:proofErr w:type="spellStart"/>
      <w:r w:rsidRPr="003B3594">
        <w:rPr>
          <w:rFonts w:asciiTheme="minorHAnsi" w:hAnsiTheme="minorHAnsi" w:cs="Tahoma"/>
          <w:b/>
        </w:rPr>
        <w:t>Bohorques</w:t>
      </w:r>
      <w:proofErr w:type="spellEnd"/>
    </w:p>
    <w:sectPr w:rsidR="003B3594" w:rsidRPr="003B3594" w:rsidSect="00010140">
      <w:headerReference w:type="default" r:id="rId13"/>
      <w:footerReference w:type="default" r:id="rId14"/>
      <w:pgSz w:w="11906" w:h="16838" w:code="9"/>
      <w:pgMar w:top="1819" w:right="1080" w:bottom="1440" w:left="1080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673" w:rsidRDefault="00FA0673" w:rsidP="00D929EE">
      <w:r>
        <w:separator/>
      </w:r>
    </w:p>
  </w:endnote>
  <w:endnote w:type="continuationSeparator" w:id="0">
    <w:p w:rsidR="00FA0673" w:rsidRDefault="00FA0673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C4209D" w:rsidP="00E526A7">
    <w:pPr>
      <w:pStyle w:val="Piedepgina"/>
      <w:tabs>
        <w:tab w:val="clear" w:pos="4252"/>
        <w:tab w:val="clear" w:pos="8504"/>
        <w:tab w:val="center" w:pos="4820"/>
        <w:tab w:val="right" w:pos="9639"/>
      </w:tabs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noProof/>
        <w:color w:val="0039A6"/>
        <w:sz w:val="18"/>
        <w:szCs w:val="18"/>
        <w:lang w:eastAsia="zh-TW"/>
      </w:rPr>
      <w:pict>
        <v:group id="_x0000_s2059" style="position:absolute;margin-left:1.1pt;margin-top:790.5pt;width:594.5pt;height:64.75pt;flip:y;z-index:251663872;mso-width-percent:1000;mso-height-percent:900;mso-position-horizontal-relative:page;mso-position-vertical-relative:page;mso-width-percent:1000;mso-height-percent:900;mso-height-relative:bottom-margin-area" coordorigin="8,9" coordsize="15823,1439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31849b [2408]"/>
          <v:rect id="_x0000_s206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FA0673" w:rsidRPr="00E526A7">
      <w:rPr>
        <w:rFonts w:asciiTheme="majorHAnsi" w:hAnsiTheme="majorHAnsi" w:cstheme="majorHAnsi"/>
        <w:b/>
        <w:color w:val="0039A6"/>
        <w:sz w:val="18"/>
        <w:szCs w:val="18"/>
      </w:rPr>
      <w:t xml:space="preserve">Página 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FA0673" w:rsidRPr="00E526A7">
      <w:rPr>
        <w:rFonts w:asciiTheme="minorHAnsi" w:hAnsiTheme="minorHAnsi"/>
        <w:b/>
        <w:color w:val="0039A6"/>
        <w:sz w:val="18"/>
        <w:szCs w:val="18"/>
      </w:rPr>
      <w:instrText xml:space="preserve"> PAGE   \* MERGEFORMAT </w:instrTex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3912C6" w:rsidRPr="003912C6">
      <w:rPr>
        <w:rFonts w:asciiTheme="majorHAnsi" w:hAnsiTheme="majorHAnsi" w:cstheme="majorHAnsi"/>
        <w:b/>
        <w:noProof/>
        <w:color w:val="0039A6"/>
        <w:sz w:val="18"/>
        <w:szCs w:val="18"/>
      </w:rPr>
      <w:t>3</w:t>
    </w:r>
    <w:r w:rsidRPr="00E526A7">
      <w:rPr>
        <w:rFonts w:asciiTheme="minorHAnsi" w:hAnsiTheme="minorHAnsi"/>
        <w:b/>
        <w:color w:val="0039A6"/>
        <w:sz w:val="18"/>
        <w:szCs w:val="18"/>
      </w:rPr>
      <w:fldChar w:fldCharType="end"/>
    </w:r>
    <w:r w:rsidR="00FA0673">
      <w:rPr>
        <w:rFonts w:asciiTheme="minorHAnsi" w:hAnsiTheme="minorHAnsi"/>
        <w:b/>
        <w:color w:val="0039A6"/>
        <w:sz w:val="18"/>
        <w:szCs w:val="18"/>
      </w:rPr>
      <w:tab/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 xml:space="preserve">Circular RFEG nº </w:t>
    </w:r>
    <w:r w:rsidR="00F97A60">
      <w:rPr>
        <w:rFonts w:asciiTheme="majorHAnsi" w:hAnsiTheme="majorHAnsi" w:cstheme="majorHAnsi"/>
        <w:b/>
        <w:color w:val="0039A6"/>
        <w:sz w:val="18"/>
        <w:szCs w:val="18"/>
      </w:rPr>
      <w:t>70</w:t>
    </w:r>
    <w:r w:rsidR="005733FA">
      <w:rPr>
        <w:rFonts w:asciiTheme="majorHAnsi" w:hAnsiTheme="majorHAnsi" w:cstheme="majorHAnsi"/>
        <w:b/>
        <w:color w:val="0039A6"/>
        <w:sz w:val="18"/>
        <w:szCs w:val="18"/>
      </w:rPr>
      <w:t>/2012</w:t>
    </w:r>
    <w:r w:rsidR="00FA0673">
      <w:rPr>
        <w:rFonts w:asciiTheme="majorHAnsi" w:hAnsiTheme="majorHAnsi" w:cstheme="majorHAnsi"/>
        <w:b/>
        <w:color w:val="0039A6"/>
        <w:sz w:val="18"/>
        <w:szCs w:val="18"/>
      </w:rPr>
      <w:tab/>
    </w:r>
    <w:r>
      <w:rPr>
        <w:rFonts w:asciiTheme="minorHAnsi" w:hAnsiTheme="minorHAnsi"/>
        <w:b/>
        <w:color w:val="0039A6"/>
        <w:sz w:val="18"/>
        <w:szCs w:val="18"/>
      </w:rPr>
      <w:fldChar w:fldCharType="begin"/>
    </w:r>
    <w:r w:rsidR="005733FA">
      <w:rPr>
        <w:rFonts w:asciiTheme="minorHAnsi" w:hAnsiTheme="minorHAnsi"/>
        <w:b/>
        <w:color w:val="0039A6"/>
        <w:sz w:val="18"/>
        <w:szCs w:val="18"/>
      </w:rPr>
      <w:instrText xml:space="preserve"> TIME \@ "dd/MM/yyyy" </w:instrText>
    </w:r>
    <w:r>
      <w:rPr>
        <w:rFonts w:asciiTheme="minorHAnsi" w:hAnsiTheme="minorHAnsi"/>
        <w:b/>
        <w:color w:val="0039A6"/>
        <w:sz w:val="18"/>
        <w:szCs w:val="18"/>
      </w:rPr>
      <w:fldChar w:fldCharType="separate"/>
    </w:r>
    <w:r w:rsidR="003912C6">
      <w:rPr>
        <w:rFonts w:asciiTheme="minorHAnsi" w:hAnsiTheme="minorHAnsi"/>
        <w:b/>
        <w:noProof/>
        <w:color w:val="0039A6"/>
        <w:sz w:val="18"/>
        <w:szCs w:val="18"/>
      </w:rPr>
      <w:t>14/11/2012</w:t>
    </w:r>
    <w:r>
      <w:rPr>
        <w:rFonts w:asciiTheme="minorHAnsi" w:hAnsiTheme="minorHAnsi"/>
        <w:b/>
        <w:color w:val="0039A6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673" w:rsidRDefault="00FA0673" w:rsidP="00D929EE">
      <w:r>
        <w:separator/>
      </w:r>
    </w:p>
  </w:footnote>
  <w:footnote w:type="continuationSeparator" w:id="0">
    <w:p w:rsidR="00FA0673" w:rsidRDefault="00FA0673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2667000</wp:posOffset>
          </wp:positionH>
          <wp:positionV relativeFrom="paragraph">
            <wp:posOffset>-13335</wp:posOffset>
          </wp:positionV>
          <wp:extent cx="774065" cy="809625"/>
          <wp:effectExtent l="19050" t="0" r="6985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4209D" w:rsidRPr="00C4209D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418.35pt;margin-top:.25pt;width:68.25pt;height:59.7pt;z-index:-251648512;mso-position-horizontal-relative:text;mso-position-vertical-relative:text" fillcolor="window">
          <v:imagedata r:id="rId2" o:title=""/>
        </v:shape>
        <o:OLEObject Type="Embed" ProgID="Word.Picture.8" ShapeID="_x0000_s2062" DrawAspect="Content" ObjectID="_1414402042" r:id="rId3"/>
      </w:pict>
    </w: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FA0673" w:rsidRPr="00527EDC" w:rsidRDefault="00FA0673" w:rsidP="00010140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27E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FA0673" w:rsidRPr="00576BDC" w:rsidRDefault="00FA0673" w:rsidP="00A32DE3">
    <w:pPr>
      <w:pStyle w:val="Piedepgina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3257B9F"/>
    <w:multiLevelType w:val="singleLevel"/>
    <w:tmpl w:val="983CAF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E4F93"/>
    <w:multiLevelType w:val="hybridMultilevel"/>
    <w:tmpl w:val="F68C18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63">
      <o:colormenu v:ext="edit" fillcolor="none [3204]"/>
    </o:shapedefaults>
    <o:shapelayout v:ext="edit">
      <o:idmap v:ext="edit" data="2"/>
      <o:rules v:ext="edit">
        <o:r id="V:Rule2" type="connector" idref="#_x0000_s206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1E6D"/>
    <w:rsid w:val="00010140"/>
    <w:rsid w:val="00012F32"/>
    <w:rsid w:val="0003509D"/>
    <w:rsid w:val="00047464"/>
    <w:rsid w:val="00056A8C"/>
    <w:rsid w:val="00061947"/>
    <w:rsid w:val="00066427"/>
    <w:rsid w:val="000730C0"/>
    <w:rsid w:val="0007470C"/>
    <w:rsid w:val="00074A05"/>
    <w:rsid w:val="0007591D"/>
    <w:rsid w:val="00097014"/>
    <w:rsid w:val="000C4A78"/>
    <w:rsid w:val="00114975"/>
    <w:rsid w:val="001245C6"/>
    <w:rsid w:val="0013234B"/>
    <w:rsid w:val="00135492"/>
    <w:rsid w:val="00151B4B"/>
    <w:rsid w:val="0016548D"/>
    <w:rsid w:val="001C2F8C"/>
    <w:rsid w:val="001D662F"/>
    <w:rsid w:val="001E0466"/>
    <w:rsid w:val="001E615B"/>
    <w:rsid w:val="00204429"/>
    <w:rsid w:val="002506B8"/>
    <w:rsid w:val="0027571B"/>
    <w:rsid w:val="00284029"/>
    <w:rsid w:val="002A1848"/>
    <w:rsid w:val="002A7FB6"/>
    <w:rsid w:val="002C2355"/>
    <w:rsid w:val="002C2911"/>
    <w:rsid w:val="002E4CDB"/>
    <w:rsid w:val="002F56C8"/>
    <w:rsid w:val="002F683E"/>
    <w:rsid w:val="0032155A"/>
    <w:rsid w:val="00323C46"/>
    <w:rsid w:val="003241CF"/>
    <w:rsid w:val="00342E8F"/>
    <w:rsid w:val="00351449"/>
    <w:rsid w:val="00382FD8"/>
    <w:rsid w:val="003912C6"/>
    <w:rsid w:val="003A1828"/>
    <w:rsid w:val="003A3EAD"/>
    <w:rsid w:val="003B1D5A"/>
    <w:rsid w:val="003B3594"/>
    <w:rsid w:val="003C2937"/>
    <w:rsid w:val="003F4867"/>
    <w:rsid w:val="00414F11"/>
    <w:rsid w:val="004153B7"/>
    <w:rsid w:val="004245BD"/>
    <w:rsid w:val="00424733"/>
    <w:rsid w:val="00433730"/>
    <w:rsid w:val="00442B5A"/>
    <w:rsid w:val="00446357"/>
    <w:rsid w:val="00446A63"/>
    <w:rsid w:val="00453CFB"/>
    <w:rsid w:val="00454786"/>
    <w:rsid w:val="004557DD"/>
    <w:rsid w:val="00464288"/>
    <w:rsid w:val="004B0EF9"/>
    <w:rsid w:val="004E003C"/>
    <w:rsid w:val="004F48B1"/>
    <w:rsid w:val="00500854"/>
    <w:rsid w:val="005023C6"/>
    <w:rsid w:val="00503DA9"/>
    <w:rsid w:val="00504438"/>
    <w:rsid w:val="00507C4E"/>
    <w:rsid w:val="0051265D"/>
    <w:rsid w:val="00516F2E"/>
    <w:rsid w:val="00527EDC"/>
    <w:rsid w:val="005316ED"/>
    <w:rsid w:val="005331F0"/>
    <w:rsid w:val="00535E47"/>
    <w:rsid w:val="00546061"/>
    <w:rsid w:val="0055199E"/>
    <w:rsid w:val="005618F4"/>
    <w:rsid w:val="005733FA"/>
    <w:rsid w:val="00576BDC"/>
    <w:rsid w:val="00577BCB"/>
    <w:rsid w:val="00592DF2"/>
    <w:rsid w:val="005942B7"/>
    <w:rsid w:val="005A7EBA"/>
    <w:rsid w:val="005B0CD0"/>
    <w:rsid w:val="005B72A6"/>
    <w:rsid w:val="005C310F"/>
    <w:rsid w:val="005D6C09"/>
    <w:rsid w:val="005E48CB"/>
    <w:rsid w:val="006057C6"/>
    <w:rsid w:val="00610EA7"/>
    <w:rsid w:val="00633F23"/>
    <w:rsid w:val="00646DC7"/>
    <w:rsid w:val="00650E52"/>
    <w:rsid w:val="00663F85"/>
    <w:rsid w:val="00685CE4"/>
    <w:rsid w:val="00692193"/>
    <w:rsid w:val="006A6E00"/>
    <w:rsid w:val="006B16ED"/>
    <w:rsid w:val="006B7B0D"/>
    <w:rsid w:val="006C3127"/>
    <w:rsid w:val="006E2C45"/>
    <w:rsid w:val="006E537E"/>
    <w:rsid w:val="00701D10"/>
    <w:rsid w:val="007046D4"/>
    <w:rsid w:val="007154FE"/>
    <w:rsid w:val="00715D72"/>
    <w:rsid w:val="007567D8"/>
    <w:rsid w:val="00766EFA"/>
    <w:rsid w:val="007729BF"/>
    <w:rsid w:val="00774D09"/>
    <w:rsid w:val="00784525"/>
    <w:rsid w:val="007A754C"/>
    <w:rsid w:val="007A7C9C"/>
    <w:rsid w:val="007B683E"/>
    <w:rsid w:val="007D32E5"/>
    <w:rsid w:val="007D4629"/>
    <w:rsid w:val="007E40D7"/>
    <w:rsid w:val="00815C8E"/>
    <w:rsid w:val="008361B0"/>
    <w:rsid w:val="00837B5C"/>
    <w:rsid w:val="00841E2E"/>
    <w:rsid w:val="00843514"/>
    <w:rsid w:val="008473C3"/>
    <w:rsid w:val="008479DC"/>
    <w:rsid w:val="008501FB"/>
    <w:rsid w:val="008504B2"/>
    <w:rsid w:val="0087027E"/>
    <w:rsid w:val="00875366"/>
    <w:rsid w:val="008909E5"/>
    <w:rsid w:val="00894C1F"/>
    <w:rsid w:val="008B2AB9"/>
    <w:rsid w:val="008C5700"/>
    <w:rsid w:val="008D3C1C"/>
    <w:rsid w:val="008D4A6F"/>
    <w:rsid w:val="008D7C44"/>
    <w:rsid w:val="00935258"/>
    <w:rsid w:val="00943CD5"/>
    <w:rsid w:val="00952C18"/>
    <w:rsid w:val="00954297"/>
    <w:rsid w:val="00960AA2"/>
    <w:rsid w:val="009810B8"/>
    <w:rsid w:val="009840D7"/>
    <w:rsid w:val="009B6520"/>
    <w:rsid w:val="009C3E31"/>
    <w:rsid w:val="009D72F0"/>
    <w:rsid w:val="009E6875"/>
    <w:rsid w:val="009F217E"/>
    <w:rsid w:val="00A158F7"/>
    <w:rsid w:val="00A15F0A"/>
    <w:rsid w:val="00A200DD"/>
    <w:rsid w:val="00A24BC7"/>
    <w:rsid w:val="00A32DE3"/>
    <w:rsid w:val="00A44EB3"/>
    <w:rsid w:val="00A656D4"/>
    <w:rsid w:val="00A7328E"/>
    <w:rsid w:val="00A81479"/>
    <w:rsid w:val="00A977C4"/>
    <w:rsid w:val="00AA5D83"/>
    <w:rsid w:val="00AA7CCD"/>
    <w:rsid w:val="00AB32E6"/>
    <w:rsid w:val="00AB6982"/>
    <w:rsid w:val="00AD60A3"/>
    <w:rsid w:val="00B004CD"/>
    <w:rsid w:val="00B16159"/>
    <w:rsid w:val="00B23B89"/>
    <w:rsid w:val="00B24AB5"/>
    <w:rsid w:val="00B33CB5"/>
    <w:rsid w:val="00B54CF8"/>
    <w:rsid w:val="00B56F45"/>
    <w:rsid w:val="00B67276"/>
    <w:rsid w:val="00B803E3"/>
    <w:rsid w:val="00B92913"/>
    <w:rsid w:val="00B9391B"/>
    <w:rsid w:val="00BA12EE"/>
    <w:rsid w:val="00BB6839"/>
    <w:rsid w:val="00BD4E0C"/>
    <w:rsid w:val="00BF1B21"/>
    <w:rsid w:val="00C104BD"/>
    <w:rsid w:val="00C1106F"/>
    <w:rsid w:val="00C4209D"/>
    <w:rsid w:val="00C658DA"/>
    <w:rsid w:val="00C815B7"/>
    <w:rsid w:val="00C83A70"/>
    <w:rsid w:val="00C8756F"/>
    <w:rsid w:val="00C9148C"/>
    <w:rsid w:val="00CA3E1E"/>
    <w:rsid w:val="00CC3B17"/>
    <w:rsid w:val="00CC47D7"/>
    <w:rsid w:val="00CC5D99"/>
    <w:rsid w:val="00CC6C3F"/>
    <w:rsid w:val="00CE1F6D"/>
    <w:rsid w:val="00CE7914"/>
    <w:rsid w:val="00D311A8"/>
    <w:rsid w:val="00D35946"/>
    <w:rsid w:val="00D36394"/>
    <w:rsid w:val="00D44231"/>
    <w:rsid w:val="00D63A2C"/>
    <w:rsid w:val="00D65FEF"/>
    <w:rsid w:val="00D725AA"/>
    <w:rsid w:val="00D840CD"/>
    <w:rsid w:val="00D86E04"/>
    <w:rsid w:val="00D929EE"/>
    <w:rsid w:val="00D93770"/>
    <w:rsid w:val="00DB03E2"/>
    <w:rsid w:val="00DB0F10"/>
    <w:rsid w:val="00DE6A42"/>
    <w:rsid w:val="00DE7901"/>
    <w:rsid w:val="00DF0C55"/>
    <w:rsid w:val="00DF1328"/>
    <w:rsid w:val="00E14061"/>
    <w:rsid w:val="00E26E27"/>
    <w:rsid w:val="00E325C5"/>
    <w:rsid w:val="00E526A7"/>
    <w:rsid w:val="00E566A0"/>
    <w:rsid w:val="00E61BE7"/>
    <w:rsid w:val="00E74E28"/>
    <w:rsid w:val="00E806F1"/>
    <w:rsid w:val="00E9014F"/>
    <w:rsid w:val="00EA48AC"/>
    <w:rsid w:val="00ED4920"/>
    <w:rsid w:val="00ED4F95"/>
    <w:rsid w:val="00EE085E"/>
    <w:rsid w:val="00EF1191"/>
    <w:rsid w:val="00EF5809"/>
    <w:rsid w:val="00EF6B4B"/>
    <w:rsid w:val="00F2434C"/>
    <w:rsid w:val="00F45F7E"/>
    <w:rsid w:val="00F80104"/>
    <w:rsid w:val="00F86D4E"/>
    <w:rsid w:val="00F87098"/>
    <w:rsid w:val="00F9610C"/>
    <w:rsid w:val="00F97A60"/>
    <w:rsid w:val="00FA0673"/>
    <w:rsid w:val="00FA1274"/>
    <w:rsid w:val="00FA219A"/>
    <w:rsid w:val="00FA2C05"/>
    <w:rsid w:val="00FB2BE3"/>
    <w:rsid w:val="00FC1913"/>
    <w:rsid w:val="00FE0FC0"/>
    <w:rsid w:val="00FE68E5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3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E537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E53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mitedesobre">
    <w:name w:val="envelope return"/>
    <w:basedOn w:val="Normal"/>
    <w:rsid w:val="006E537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sm1">
    <w:name w:val="sm1"/>
    <w:basedOn w:val="Fuentedeprrafopredeter"/>
    <w:rsid w:val="00074A05"/>
    <w:rPr>
      <w:sz w:val="14"/>
      <w:szCs w:val="14"/>
    </w:rPr>
  </w:style>
  <w:style w:type="character" w:customStyle="1" w:styleId="estilo111">
    <w:name w:val="estilo111"/>
    <w:basedOn w:val="Fuentedeprrafopredeter"/>
    <w:rsid w:val="00074A05"/>
    <w:rPr>
      <w:color w:val="FCE2A2"/>
    </w:rPr>
  </w:style>
  <w:style w:type="table" w:customStyle="1" w:styleId="Estilo1">
    <w:name w:val="Estilo1"/>
    <w:basedOn w:val="Sombreadovistoso-nfasis1"/>
    <w:uiPriority w:val="99"/>
    <w:qFormat/>
    <w:rsid w:val="00C658DA"/>
    <w:rPr>
      <w:rFonts w:asciiTheme="minorHAnsi" w:hAnsiTheme="minorHAnsi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6D9F1" w:themeFill="text2" w:themeFillTint="33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lara-nfasis1">
    <w:name w:val="Light List Accent 1"/>
    <w:basedOn w:val="Tablanormal"/>
    <w:uiPriority w:val="61"/>
    <w:rsid w:val="00C658D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vistoso-nfasis1">
    <w:name w:val="Colorful Shading Accent 1"/>
    <w:basedOn w:val="Tablanormal"/>
    <w:uiPriority w:val="71"/>
    <w:rsid w:val="00C658DA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blaconcuadrcula">
    <w:name w:val="Table Grid"/>
    <w:basedOn w:val="Tablanormal"/>
    <w:rsid w:val="00527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8C5700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ga-golf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fegolf.es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://www.rfegolf.e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0FB46A-0CF9-4345-8456-E59860D421DD}"/>
</file>

<file path=customXml/itemProps2.xml><?xml version="1.0" encoding="utf-8"?>
<ds:datastoreItem xmlns:ds="http://schemas.openxmlformats.org/officeDocument/2006/customXml" ds:itemID="{97645045-62C6-4B5F-AA29-F83025AAD6A5}"/>
</file>

<file path=customXml/itemProps3.xml><?xml version="1.0" encoding="utf-8"?>
<ds:datastoreItem xmlns:ds="http://schemas.openxmlformats.org/officeDocument/2006/customXml" ds:itemID="{7B09AF1A-6821-4559-8B15-2A4523EBBDED}"/>
</file>

<file path=customXml/itemProps4.xml><?xml version="1.0" encoding="utf-8"?>
<ds:datastoreItem xmlns:ds="http://schemas.openxmlformats.org/officeDocument/2006/customXml" ds:itemID="{74C57CAA-1465-4C4F-B6AD-3753B74D1C0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1061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6733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subject/>
  <dc:creator>MARKETING - RFEG</dc:creator>
  <cp:keywords/>
  <dc:description/>
  <cp:lastModifiedBy>EVECINO</cp:lastModifiedBy>
  <cp:revision>17</cp:revision>
  <cp:lastPrinted>2012-11-14T11:39:00Z</cp:lastPrinted>
  <dcterms:created xsi:type="dcterms:W3CDTF">2012-11-07T16:58:00Z</dcterms:created>
  <dcterms:modified xsi:type="dcterms:W3CDTF">2012-11-14T11:41:00Z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