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BB65E9" w:rsidP="00324F5E">
            <w:pPr>
              <w:rPr>
                <w:rFonts w:ascii="Calibri" w:hAnsi="Calibri"/>
                <w:b/>
                <w:bCs/>
                <w:color w:val="002060"/>
                <w:lang w:val="es-ES_tradnl"/>
              </w:rPr>
            </w:pPr>
            <w:r>
              <w:rPr>
                <w:rFonts w:ascii="Calibri" w:hAnsi="Calibri"/>
                <w:b/>
                <w:bCs/>
                <w:color w:val="002060"/>
                <w:lang w:val="es-ES_tradnl"/>
              </w:rPr>
              <w:t>MARIA ALZUETA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BB65E9" w:rsidRDefault="00BB65E9" w:rsidP="00BB65E9">
      <w:pPr>
        <w:spacing w:line="312" w:lineRule="auto"/>
        <w:rPr>
          <w:sz w:val="24"/>
        </w:rPr>
      </w:pPr>
      <w:r>
        <w:rPr>
          <w:b/>
          <w:sz w:val="24"/>
        </w:rPr>
        <w:t>Golpe largo</w:t>
      </w:r>
    </w:p>
    <w:p w:rsidR="00BB65E9" w:rsidRDefault="00BB65E9" w:rsidP="00BB65E9">
      <w:pPr>
        <w:spacing w:line="312" w:lineRule="auto"/>
        <w:rPr>
          <w:sz w:val="24"/>
        </w:rPr>
      </w:pPr>
      <w:r>
        <w:rPr>
          <w:sz w:val="24"/>
        </w:rPr>
        <w:t xml:space="preserve">Parte </w:t>
      </w:r>
      <w:proofErr w:type="spellStart"/>
      <w:r>
        <w:rPr>
          <w:sz w:val="24"/>
        </w:rPr>
        <w:t>estática</w:t>
      </w:r>
      <w:proofErr w:type="gramStart"/>
      <w:r>
        <w:rPr>
          <w:sz w:val="24"/>
        </w:rPr>
        <w:t>:marcar</w:t>
      </w:r>
      <w:proofErr w:type="spellEnd"/>
      <w:proofErr w:type="gramEnd"/>
      <w:r>
        <w:rPr>
          <w:sz w:val="24"/>
        </w:rPr>
        <w:t xml:space="preserve"> un poco más los ángulos, y alinear hombros , no a la izquierda</w:t>
      </w:r>
    </w:p>
    <w:p w:rsidR="00BB65E9" w:rsidRDefault="00BB65E9" w:rsidP="00BB65E9">
      <w:pPr>
        <w:spacing w:line="312" w:lineRule="auto"/>
        <w:rPr>
          <w:sz w:val="24"/>
        </w:rPr>
      </w:pPr>
      <w:r>
        <w:rPr>
          <w:sz w:val="24"/>
        </w:rPr>
        <w:t xml:space="preserve">Parte dinámica: mejorar el </w:t>
      </w:r>
      <w:proofErr w:type="spellStart"/>
      <w:r>
        <w:rPr>
          <w:sz w:val="24"/>
        </w:rPr>
        <w:t>desgiro</w:t>
      </w:r>
      <w:proofErr w:type="spellEnd"/>
      <w:r>
        <w:rPr>
          <w:sz w:val="24"/>
        </w:rPr>
        <w:t xml:space="preserve"> de hombros, caderas bien pero hombros se paran y acaba con peso a la derecha</w:t>
      </w:r>
    </w:p>
    <w:p w:rsidR="00BB65E9" w:rsidRDefault="00BB65E9" w:rsidP="00BB65E9">
      <w:pPr>
        <w:spacing w:line="312" w:lineRule="auto"/>
        <w:rPr>
          <w:sz w:val="24"/>
        </w:rPr>
      </w:pPr>
      <w:r>
        <w:rPr>
          <w:sz w:val="24"/>
        </w:rPr>
        <w:t xml:space="preserve">Ejercicios: con balón medicinal, lanzar con </w:t>
      </w:r>
      <w:proofErr w:type="spellStart"/>
      <w:r>
        <w:rPr>
          <w:sz w:val="24"/>
        </w:rPr>
        <w:t>desgiro</w:t>
      </w:r>
      <w:proofErr w:type="spellEnd"/>
      <w:r>
        <w:rPr>
          <w:sz w:val="24"/>
        </w:rPr>
        <w:t xml:space="preserve"> y transfiriendo el peso</w:t>
      </w:r>
    </w:p>
    <w:p w:rsidR="00BB65E9" w:rsidRDefault="00BB65E9" w:rsidP="00BB65E9">
      <w:pPr>
        <w:spacing w:line="312" w:lineRule="auto"/>
        <w:rPr>
          <w:b/>
          <w:sz w:val="24"/>
        </w:rPr>
      </w:pPr>
      <w:r>
        <w:rPr>
          <w:b/>
          <w:sz w:val="24"/>
        </w:rPr>
        <w:t>Putt</w:t>
      </w:r>
    </w:p>
    <w:p w:rsidR="00BB65E9" w:rsidRDefault="00BB65E9" w:rsidP="00BB65E9">
      <w:pPr>
        <w:spacing w:line="312" w:lineRule="auto"/>
        <w:rPr>
          <w:sz w:val="24"/>
        </w:rPr>
      </w:pPr>
      <w:r>
        <w:rPr>
          <w:sz w:val="24"/>
        </w:rPr>
        <w:t>Ha cambiado putt con menos peso. Tiene buena sensación para distancias.</w:t>
      </w:r>
    </w:p>
    <w:p w:rsidR="00BB65E9" w:rsidRDefault="00BB65E9" w:rsidP="00BB65E9">
      <w:pPr>
        <w:spacing w:line="312" w:lineRule="auto"/>
        <w:rPr>
          <w:sz w:val="24"/>
        </w:rPr>
      </w:pPr>
      <w:r>
        <w:rPr>
          <w:sz w:val="24"/>
        </w:rPr>
        <w:t xml:space="preserve">Vigilar </w:t>
      </w:r>
      <w:proofErr w:type="spellStart"/>
      <w:r>
        <w:rPr>
          <w:sz w:val="24"/>
        </w:rPr>
        <w:t>linea</w:t>
      </w:r>
      <w:proofErr w:type="spellEnd"/>
      <w:r>
        <w:rPr>
          <w:sz w:val="24"/>
        </w:rPr>
        <w:t xml:space="preserve"> de hombros no izquierda</w:t>
      </w:r>
    </w:p>
    <w:p w:rsidR="00BB65E9" w:rsidRDefault="00BB65E9">
      <w:pPr>
        <w:rPr>
          <w:rFonts w:ascii="Calibri" w:hAnsi="Calibri"/>
          <w:color w:val="002060"/>
        </w:rPr>
      </w:pPr>
    </w:p>
    <w:p w:rsidR="00BB65E9" w:rsidRDefault="00BB65E9" w:rsidP="00BB65E9">
      <w:pPr>
        <w:jc w:val="both"/>
        <w:rPr>
          <w:b/>
        </w:rPr>
      </w:pPr>
      <w:r>
        <w:rPr>
          <w:b/>
        </w:rPr>
        <w:t>Físico:</w:t>
      </w:r>
    </w:p>
    <w:p w:rsidR="00BB65E9" w:rsidRDefault="00BB65E9" w:rsidP="00BB65E9">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BB65E9" w:rsidRDefault="00BB65E9" w:rsidP="00BB65E9">
      <w:pPr>
        <w:jc w:val="both"/>
      </w:pPr>
      <w:r>
        <w:t>Ha mejorado el equilibrio en los test además de la estabilidad central con el test de la plancha frontal, pero debe seguir trabajando ambos. Debido a estas mejoras ha conseguido reducir su hándicap físico a 7. Continuar trabajando físico e incluir en el entrenamiento lanzamientos de balón medicinal imitando el swing de golf para  mejorar el traslado de pesos hacia delante.</w:t>
      </w:r>
    </w:p>
    <w:p w:rsidR="00FE0483" w:rsidRDefault="00FE0483">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685B2D" w:rsidRDefault="00685B2D" w:rsidP="00685B2D">
      <w:pPr>
        <w:rPr>
          <w:rFonts w:ascii="Calibri" w:hAnsi="Calibri"/>
          <w:color w:val="002060"/>
          <w:lang w:val="es-ES_tradnl"/>
        </w:rPr>
      </w:pPr>
      <w:r>
        <w:rPr>
          <w:rFonts w:ascii="Calibri" w:hAnsi="Calibri"/>
          <w:color w:val="002060"/>
          <w:lang w:val="es-ES_tradnl"/>
        </w:rPr>
        <w:t>Muy importante trabajar:</w:t>
      </w:r>
    </w:p>
    <w:p w:rsidR="00685B2D" w:rsidRDefault="00685B2D" w:rsidP="00685B2D">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685B2D" w:rsidRDefault="00685B2D" w:rsidP="00685B2D">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685B2D" w:rsidRDefault="00685B2D" w:rsidP="00685B2D">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685B2D" w:rsidRDefault="00685B2D" w:rsidP="00685B2D">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685B2D" w:rsidRDefault="00685B2D" w:rsidP="00685B2D">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1869D3" w:rsidRDefault="001869D3" w:rsidP="00E9519B">
      <w:pPr>
        <w:rPr>
          <w:rFonts w:ascii="Calibri" w:hAnsi="Calibri"/>
          <w:color w:val="002060"/>
          <w:lang w:val="es-ES_tradnl"/>
        </w:rPr>
      </w:pPr>
      <w:bookmarkStart w:id="0" w:name="_GoBack"/>
      <w:bookmarkEnd w:id="0"/>
      <w:r>
        <w:rPr>
          <w:rFonts w:ascii="Calibri" w:hAnsi="Calibri"/>
          <w:color w:val="002060"/>
          <w:lang w:val="es-ES_tradnl"/>
        </w:rPr>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1869D3" w:rsidRPr="001869D3" w:rsidTr="001869D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2E6A8D" w:rsidRDefault="001869D3" w:rsidP="00E9519B">
      <w:pPr>
        <w:rPr>
          <w:rFonts w:ascii="Calibri" w:hAnsi="Calibri"/>
          <w:color w:val="002060"/>
          <w:lang w:val="es-ES_tradnl"/>
        </w:rPr>
      </w:pPr>
      <w:r>
        <w:rPr>
          <w:rFonts w:ascii="Calibri" w:hAnsi="Calibri"/>
          <w:color w:val="002060"/>
          <w:lang w:val="es-ES_tradnl"/>
        </w:rPr>
        <w:t xml:space="preserve"> </w:t>
      </w:r>
    </w:p>
    <w:p w:rsidR="001869D3" w:rsidRDefault="001869D3" w:rsidP="00E9519B">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1869D3" w:rsidRPr="001869D3" w:rsidTr="001869D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1869D3" w:rsidRDefault="001869D3"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1869D3" w:rsidRPr="001869D3" w:rsidTr="00EB43D7">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685B2D" w:rsidRDefault="00685B2D" w:rsidP="00685B2D">
      <w:pPr>
        <w:rPr>
          <w:rFonts w:ascii="Calibri" w:hAnsi="Calibri"/>
          <w:color w:val="002060"/>
          <w:lang w:val="es-ES_tradnl"/>
        </w:rPr>
      </w:pPr>
    </w:p>
    <w:p w:rsidR="00685B2D" w:rsidRDefault="00685B2D" w:rsidP="00685B2D">
      <w:pPr>
        <w:rPr>
          <w:rFonts w:ascii="Calibri" w:hAnsi="Calibri"/>
          <w:color w:val="002060"/>
          <w:lang w:val="es-ES_tradnl"/>
        </w:rPr>
      </w:pPr>
    </w:p>
    <w:p w:rsidR="00685B2D" w:rsidRDefault="00685B2D" w:rsidP="00685B2D">
      <w:pPr>
        <w:rPr>
          <w:rFonts w:ascii="Calibri" w:hAnsi="Calibri"/>
          <w:color w:val="002060"/>
          <w:lang w:val="es-ES_tradnl"/>
        </w:rPr>
      </w:pPr>
      <w:r>
        <w:rPr>
          <w:rFonts w:ascii="Calibri" w:hAnsi="Calibri"/>
          <w:color w:val="002060"/>
          <w:lang w:val="es-ES_tradnl"/>
        </w:rPr>
        <w:t>RESULTADO CAMPO</w:t>
      </w:r>
    </w:p>
    <w:p w:rsidR="00685B2D" w:rsidRDefault="00685B2D" w:rsidP="00685B2D">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685B2D"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685B2D" w:rsidRPr="00A725C7" w:rsidRDefault="00685B2D"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685B2D" w:rsidRPr="00A725C7" w:rsidRDefault="00685B2D"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685B2D" w:rsidRPr="00A725C7" w:rsidRDefault="00685B2D"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685B2D" w:rsidRPr="00A725C7" w:rsidRDefault="00685B2D"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685B2D" w:rsidRPr="00A725C7" w:rsidRDefault="00685B2D"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685B2D" w:rsidRPr="00A725C7" w:rsidRDefault="00685B2D"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685B2D" w:rsidRPr="00A725C7" w:rsidRDefault="00685B2D"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685B2D" w:rsidRPr="00A725C7" w:rsidRDefault="00685B2D"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685B2D" w:rsidRPr="00A725C7" w:rsidRDefault="00685B2D"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685B2D" w:rsidRPr="00A725C7" w:rsidRDefault="00685B2D"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685B2D"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685B2D" w:rsidRPr="00A725C7" w:rsidRDefault="00685B2D"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685B2D" w:rsidRPr="00A725C7" w:rsidRDefault="00685B2D"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685B2D" w:rsidRPr="00A725C7" w:rsidRDefault="00685B2D"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685B2D" w:rsidRDefault="00685B2D" w:rsidP="00685B2D">
      <w:pPr>
        <w:rPr>
          <w:rFonts w:ascii="Calibri" w:hAnsi="Calibri"/>
          <w:color w:val="002060"/>
          <w:lang w:val="es-ES_tradnl"/>
        </w:rPr>
      </w:pPr>
    </w:p>
    <w:p w:rsidR="000676D6" w:rsidRDefault="000676D6" w:rsidP="00E9519B">
      <w:pPr>
        <w:rPr>
          <w:rFonts w:ascii="Calibri" w:hAnsi="Calibri"/>
          <w:color w:val="002060"/>
          <w:lang w:val="es-ES_tradnl"/>
        </w:rPr>
        <w:sectPr w:rsidR="000676D6"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vertAnchor="page" w:horzAnchor="margin" w:tblpY="1396"/>
        <w:tblW w:w="0" w:type="auto"/>
        <w:tblLook w:val="04A0"/>
      </w:tblPr>
      <w:tblGrid>
        <w:gridCol w:w="2660"/>
        <w:gridCol w:w="10853"/>
      </w:tblGrid>
      <w:tr w:rsidR="000676D6" w:rsidTr="000676D6">
        <w:trPr>
          <w:trHeight w:val="301"/>
        </w:trPr>
        <w:tc>
          <w:tcPr>
            <w:tcW w:w="2660" w:type="dxa"/>
          </w:tcPr>
          <w:p w:rsidR="000676D6" w:rsidRPr="0008629D" w:rsidRDefault="000676D6" w:rsidP="000676D6">
            <w:pPr>
              <w:jc w:val="center"/>
              <w:rPr>
                <w:b/>
              </w:rPr>
            </w:pPr>
            <w:r w:rsidRPr="0008629D">
              <w:rPr>
                <w:b/>
              </w:rPr>
              <w:lastRenderedPageBreak/>
              <w:t>Variable</w:t>
            </w:r>
            <w:r>
              <w:rPr>
                <w:b/>
              </w:rPr>
              <w:t>s</w:t>
            </w:r>
            <w:r w:rsidRPr="0008629D">
              <w:rPr>
                <w:b/>
              </w:rPr>
              <w:t xml:space="preserve"> psicológica</w:t>
            </w:r>
            <w:r>
              <w:rPr>
                <w:b/>
              </w:rPr>
              <w:t>s</w:t>
            </w:r>
          </w:p>
        </w:tc>
        <w:tc>
          <w:tcPr>
            <w:tcW w:w="10853" w:type="dxa"/>
          </w:tcPr>
          <w:p w:rsidR="000676D6" w:rsidRPr="0008629D" w:rsidRDefault="000676D6" w:rsidP="000676D6">
            <w:pPr>
              <w:jc w:val="center"/>
              <w:rPr>
                <w:b/>
                <w:sz w:val="28"/>
                <w:szCs w:val="28"/>
              </w:rPr>
            </w:pPr>
            <w:r w:rsidRPr="0008629D">
              <w:rPr>
                <w:b/>
                <w:sz w:val="28"/>
                <w:szCs w:val="28"/>
              </w:rPr>
              <w:t>Observaciones</w:t>
            </w:r>
          </w:p>
        </w:tc>
      </w:tr>
      <w:tr w:rsidR="000676D6" w:rsidTr="000676D6">
        <w:trPr>
          <w:trHeight w:val="301"/>
        </w:trPr>
        <w:tc>
          <w:tcPr>
            <w:tcW w:w="2660" w:type="dxa"/>
            <w:vAlign w:val="center"/>
          </w:tcPr>
          <w:p w:rsidR="000676D6" w:rsidRPr="00D92C02" w:rsidRDefault="000676D6" w:rsidP="000676D6">
            <w:pPr>
              <w:jc w:val="center"/>
              <w:rPr>
                <w:b/>
              </w:rPr>
            </w:pPr>
            <w:r w:rsidRPr="00D92C02">
              <w:rPr>
                <w:b/>
              </w:rPr>
              <w:t>Concentración</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A veces estás demasiada pendiente del resultado que quieres con seguir. El estar pendiente del resultado puede hacer que te genere obligación o excesiva presión por el resultado lo que dificulta el que te centres en lo que debes de hacer durante la competición. Debes de aprender a “querer” conseguir el mejor resultado posible pero a la vez ser capaz de concentrarte en el juego, en tu rutina y en el presente mientras estás jugando. También debes de trabajar el conseguir volver a concentrarte cuando detectes que estás demasiado pendiente del resultado y que esto te está influyendo negativamente sobre tu rendimiento. </w:t>
            </w:r>
            <w:r>
              <w:rPr>
                <w:rFonts w:asciiTheme="minorHAnsi" w:hAnsiTheme="minorHAnsi"/>
                <w:sz w:val="20"/>
              </w:rPr>
              <w:t xml:space="preserve"> </w:t>
            </w:r>
            <w:r w:rsidRPr="000676D6">
              <w:rPr>
                <w:rFonts w:asciiTheme="minorHAnsi" w:hAnsiTheme="minorHAnsi"/>
                <w:sz w:val="20"/>
              </w:rPr>
              <w:t xml:space="preserve">Las situaciones en las que más te cuesta mantener tu concentración es cuando llevas un buen resultado y sientes la presión. En estas situaciones tienes pensamientos que no te ayudan a mantenerte concentrada como por ejemplo: “No puedo fastidiarla”. Este pensamiento te genera un estado emocional de miedo a fallar. En estas situaciones debes de generar otros pensamientos que no te produzcan el miedo a perder el resultado que tienes y te hagan sentirte con confianza y segura de tus posibilidades y de que incluso puedes bajar todavía más el resultado en vez de conformarte con “no fastidiarla”. </w:t>
            </w:r>
            <w:r w:rsidRPr="000676D6">
              <w:rPr>
                <w:rFonts w:asciiTheme="minorHAnsi" w:hAnsiTheme="minorHAnsi"/>
                <w:b/>
                <w:color w:val="C00000"/>
                <w:sz w:val="20"/>
              </w:rPr>
              <w:t>Nivel II</w:t>
            </w:r>
          </w:p>
        </w:tc>
      </w:tr>
      <w:tr w:rsidR="000676D6" w:rsidTr="000676D6">
        <w:trPr>
          <w:trHeight w:val="284"/>
        </w:trPr>
        <w:tc>
          <w:tcPr>
            <w:tcW w:w="2660" w:type="dxa"/>
            <w:vAlign w:val="center"/>
          </w:tcPr>
          <w:p w:rsidR="000676D6" w:rsidRPr="00D92C02" w:rsidRDefault="000676D6" w:rsidP="000676D6">
            <w:pPr>
              <w:jc w:val="center"/>
              <w:rPr>
                <w:b/>
              </w:rPr>
            </w:pPr>
            <w:r w:rsidRPr="00D92C02">
              <w:rPr>
                <w:b/>
              </w:rPr>
              <w:t>Autoconfianza</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Debes de potenciar tu confianza pero en vez de basarte en los resultados lo que te debe de dar confianza es el “saber que sabes hacer las cosas bien” basarte en tus capacidades y habilidades como jugadora de golf. Si haces las cosas bien el resultado es muy probable que sea bueno. Por ejemplo, en los putts cortos no te centres demasiado en el resultado sino en hacer un buen swing, concentrarte en dónde la quieres tirar </w:t>
            </w:r>
            <w:proofErr w:type="spellStart"/>
            <w:r w:rsidRPr="000676D6">
              <w:rPr>
                <w:rFonts w:asciiTheme="minorHAnsi" w:hAnsiTheme="minorHAnsi"/>
                <w:sz w:val="20"/>
              </w:rPr>
              <w:t>etc</w:t>
            </w:r>
            <w:proofErr w:type="spellEnd"/>
            <w:r w:rsidRPr="000676D6">
              <w:rPr>
                <w:rFonts w:asciiTheme="minorHAnsi" w:hAnsiTheme="minorHAnsi"/>
                <w:sz w:val="20"/>
              </w:rPr>
              <w:t xml:space="preserve"> y después en la rutina post-golpe decirte las cosas que has hecho bien. Debes de grabar en tu cerebro las cosas que haces bien y si tomas conciencia de las cosas que haces bien tu confianza subirá. </w:t>
            </w:r>
            <w:r w:rsidRPr="000676D6">
              <w:rPr>
                <w:rFonts w:asciiTheme="minorHAnsi" w:hAnsiTheme="minorHAnsi"/>
                <w:b/>
                <w:color w:val="C00000"/>
                <w:sz w:val="20"/>
              </w:rPr>
              <w:t>Nivel III</w:t>
            </w:r>
          </w:p>
        </w:tc>
      </w:tr>
      <w:tr w:rsidR="000676D6" w:rsidTr="000676D6">
        <w:trPr>
          <w:trHeight w:val="301"/>
        </w:trPr>
        <w:tc>
          <w:tcPr>
            <w:tcW w:w="2660" w:type="dxa"/>
            <w:vAlign w:val="center"/>
          </w:tcPr>
          <w:p w:rsidR="000676D6" w:rsidRPr="00D92C02" w:rsidRDefault="000676D6" w:rsidP="000676D6">
            <w:pPr>
              <w:jc w:val="center"/>
              <w:rPr>
                <w:b/>
              </w:rPr>
            </w:pPr>
            <w:r w:rsidRPr="00D92C02">
              <w:rPr>
                <w:b/>
              </w:rPr>
              <w:t>Rutina pre-golpe</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Debes de mejorar en visualizar y sentir el golpe que quieres dar una vez que ya tienes el palo en la mano y que no haya precipitación en la rutina mental. </w:t>
            </w:r>
            <w:r w:rsidRPr="000676D6">
              <w:rPr>
                <w:rFonts w:asciiTheme="minorHAnsi" w:hAnsiTheme="minorHAnsi"/>
                <w:b/>
                <w:color w:val="C00000"/>
                <w:sz w:val="20"/>
              </w:rPr>
              <w:t>Nivel II</w:t>
            </w:r>
          </w:p>
        </w:tc>
      </w:tr>
      <w:tr w:rsidR="000676D6" w:rsidTr="000676D6">
        <w:trPr>
          <w:trHeight w:val="284"/>
        </w:trPr>
        <w:tc>
          <w:tcPr>
            <w:tcW w:w="2660" w:type="dxa"/>
            <w:vAlign w:val="center"/>
          </w:tcPr>
          <w:p w:rsidR="000676D6" w:rsidRPr="00D92C02" w:rsidRDefault="000676D6" w:rsidP="000676D6">
            <w:pPr>
              <w:jc w:val="center"/>
              <w:rPr>
                <w:b/>
              </w:rPr>
            </w:pPr>
            <w:r w:rsidRPr="00D92C02">
              <w:rPr>
                <w:b/>
              </w:rPr>
              <w:t>Motivación-objetivos</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Aunque en este momento no es un área de trabajo prioritaria es importante que vayas adquiriendo el hábito de marcarte objetivos concretos para tus entrenamientos (objetivos de mejora y no de resultado), realizarlos por escrito y chequear si vas logrando o mejorando en el logro de esos objetivos. También cuando vayas a una competición no solamente marcarte un objetivo de resultado sino también objetivos a conseguir con respecto a las cosas que debes hacer en el campo para alcanzar esos objetivos. Estos objetivos de tarea son mucho más importantes el tenerlos claros porque son los que te van a permitir alcanzar los objetivos de resultado. </w:t>
            </w:r>
            <w:r w:rsidRPr="000676D6">
              <w:rPr>
                <w:rFonts w:asciiTheme="minorHAnsi" w:hAnsiTheme="minorHAnsi"/>
                <w:b/>
                <w:color w:val="C00000"/>
                <w:sz w:val="20"/>
              </w:rPr>
              <w:t>Nivel II</w:t>
            </w:r>
            <w:r w:rsidR="00994C49">
              <w:rPr>
                <w:rFonts w:asciiTheme="minorHAnsi" w:hAnsiTheme="minorHAnsi"/>
                <w:b/>
                <w:color w:val="C00000"/>
                <w:sz w:val="20"/>
              </w:rPr>
              <w:t>I</w:t>
            </w:r>
          </w:p>
        </w:tc>
      </w:tr>
      <w:tr w:rsidR="000676D6" w:rsidTr="000676D6">
        <w:trPr>
          <w:trHeight w:val="301"/>
        </w:trPr>
        <w:tc>
          <w:tcPr>
            <w:tcW w:w="2660" w:type="dxa"/>
            <w:vAlign w:val="center"/>
          </w:tcPr>
          <w:p w:rsidR="000676D6" w:rsidRPr="00D92C02" w:rsidRDefault="000676D6" w:rsidP="000676D6">
            <w:pPr>
              <w:jc w:val="center"/>
              <w:rPr>
                <w:b/>
                <w:sz w:val="21"/>
                <w:szCs w:val="21"/>
              </w:rPr>
            </w:pPr>
            <w:r w:rsidRPr="00D92C02">
              <w:rPr>
                <w:b/>
                <w:sz w:val="21"/>
                <w:szCs w:val="21"/>
              </w:rPr>
              <w:t>Control Nivel de Activación y tensión muscular</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No te sueles poner demasiado nerviosa ni tensa pero a pesar de esto sí sería bueno que siguieras trabajando en el control de la respiración diafragmática completa con el fin de que puedas utilizarla cuando aparece la presión de la competición en la que te cuesta un poco mantenerte tranquila. Recuerda que el tranquilizarte no va a quitarte la presión, ésta es algo que va con la competición irremediablemente, pero si te va a permitir mantenerte concentrada que es lo importante cuando un jugador está bajo presión. </w:t>
            </w:r>
            <w:r w:rsidRPr="000676D6">
              <w:rPr>
                <w:rFonts w:asciiTheme="minorHAnsi" w:hAnsiTheme="minorHAnsi"/>
                <w:b/>
                <w:color w:val="C00000"/>
                <w:sz w:val="20"/>
              </w:rPr>
              <w:t>Nivel II</w:t>
            </w:r>
          </w:p>
        </w:tc>
      </w:tr>
      <w:tr w:rsidR="000676D6" w:rsidTr="000676D6">
        <w:trPr>
          <w:trHeight w:val="284"/>
        </w:trPr>
        <w:tc>
          <w:tcPr>
            <w:tcW w:w="2660" w:type="dxa"/>
            <w:vAlign w:val="center"/>
          </w:tcPr>
          <w:p w:rsidR="000676D6" w:rsidRPr="00D92C02" w:rsidRDefault="000676D6" w:rsidP="000676D6">
            <w:pPr>
              <w:jc w:val="center"/>
              <w:rPr>
                <w:b/>
                <w:sz w:val="21"/>
                <w:szCs w:val="21"/>
              </w:rPr>
            </w:pPr>
            <w:r w:rsidRPr="00D92C02">
              <w:rPr>
                <w:b/>
                <w:sz w:val="21"/>
                <w:szCs w:val="21"/>
              </w:rPr>
              <w:t>Visualización</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Tienes capacidad para generar imágenes y ver los golpes. Debes de seguir trabajando en tu rutina pre-golpe visualizando los golpes. Aunque en este momento no es tu trabajo prioritario sí que debes de intentar “sentir” el golpe, sentir el swing que debes de realizar a la vez que estás visualizando el golpe. Comenzaremos con este entrenamiento más adelante. </w:t>
            </w:r>
          </w:p>
        </w:tc>
      </w:tr>
      <w:tr w:rsidR="000676D6" w:rsidTr="000676D6">
        <w:trPr>
          <w:trHeight w:val="301"/>
        </w:trPr>
        <w:tc>
          <w:tcPr>
            <w:tcW w:w="2660" w:type="dxa"/>
            <w:vAlign w:val="center"/>
          </w:tcPr>
          <w:p w:rsidR="000676D6" w:rsidRPr="00D92C02" w:rsidRDefault="000676D6" w:rsidP="000676D6">
            <w:pPr>
              <w:jc w:val="center"/>
              <w:rPr>
                <w:b/>
                <w:sz w:val="21"/>
                <w:szCs w:val="21"/>
              </w:rPr>
            </w:pPr>
            <w:r w:rsidRPr="00D92C02">
              <w:rPr>
                <w:b/>
                <w:sz w:val="21"/>
                <w:szCs w:val="21"/>
              </w:rPr>
              <w:t>Autocontrol emocional</w:t>
            </w:r>
          </w:p>
        </w:tc>
        <w:tc>
          <w:tcPr>
            <w:tcW w:w="10853" w:type="dxa"/>
          </w:tcPr>
          <w:p w:rsidR="000676D6" w:rsidRPr="000676D6" w:rsidRDefault="000676D6" w:rsidP="000676D6">
            <w:pPr>
              <w:rPr>
                <w:rFonts w:asciiTheme="minorHAnsi" w:hAnsiTheme="minorHAnsi"/>
                <w:sz w:val="20"/>
              </w:rPr>
            </w:pPr>
            <w:r w:rsidRPr="000676D6">
              <w:rPr>
                <w:rFonts w:asciiTheme="minorHAnsi" w:hAnsiTheme="minorHAnsi"/>
                <w:sz w:val="20"/>
              </w:rPr>
              <w:t xml:space="preserve">Controlas bien tus emociones cuando las cosas no salen como tú quieres. Las únicas situaciones que te alteran y que en este momento te cuesta controlar las emociones que tienes es cuando sientes la presión. En el apartado de la concentración ya te he comentado cómo debes de trabajar para conseguir mejorar en esas situaciones. </w:t>
            </w:r>
            <w:r w:rsidRPr="000676D6">
              <w:rPr>
                <w:rFonts w:asciiTheme="minorHAnsi" w:hAnsiTheme="minorHAnsi"/>
                <w:b/>
                <w:color w:val="C00000"/>
                <w:sz w:val="20"/>
              </w:rPr>
              <w:t>Nivel II</w:t>
            </w:r>
          </w:p>
        </w:tc>
      </w:tr>
    </w:tbl>
    <w:p w:rsidR="001869D3" w:rsidRDefault="001869D3"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rsidP="000676D6">
      <w:pPr>
        <w:rPr>
          <w:rFonts w:ascii="Calibri" w:hAnsi="Calibri"/>
          <w:color w:val="002060"/>
          <w:lang w:val="es-ES_tradnl"/>
        </w:rPr>
      </w:pPr>
    </w:p>
    <w:p w:rsidR="00E96F76" w:rsidRDefault="00E96F76">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tblpY="615"/>
        <w:tblW w:w="0" w:type="auto"/>
        <w:tblLook w:val="04A0"/>
      </w:tblPr>
      <w:tblGrid>
        <w:gridCol w:w="3333"/>
        <w:gridCol w:w="8824"/>
        <w:gridCol w:w="2063"/>
      </w:tblGrid>
      <w:tr w:rsidR="00E96F76" w:rsidRPr="00FF6EB1" w:rsidTr="008F1CE4">
        <w:tc>
          <w:tcPr>
            <w:tcW w:w="3333" w:type="dxa"/>
          </w:tcPr>
          <w:p w:rsidR="00E96F76" w:rsidRPr="00FF6EB1" w:rsidRDefault="00E96F76" w:rsidP="008F1CE4">
            <w:pPr>
              <w:jc w:val="center"/>
              <w:rPr>
                <w:b/>
                <w:sz w:val="32"/>
              </w:rPr>
            </w:pPr>
            <w:r w:rsidRPr="00FF6EB1">
              <w:rPr>
                <w:b/>
                <w:sz w:val="28"/>
              </w:rPr>
              <w:lastRenderedPageBreak/>
              <w:t>AREA DE TRABAJO</w:t>
            </w:r>
          </w:p>
        </w:tc>
        <w:tc>
          <w:tcPr>
            <w:tcW w:w="8824" w:type="dxa"/>
          </w:tcPr>
          <w:p w:rsidR="00E96F76" w:rsidRDefault="00E96F76" w:rsidP="008F1CE4">
            <w:pPr>
              <w:jc w:val="center"/>
              <w:rPr>
                <w:b/>
                <w:sz w:val="32"/>
              </w:rPr>
            </w:pPr>
            <w:r>
              <w:rPr>
                <w:b/>
                <w:sz w:val="32"/>
              </w:rPr>
              <w:t>ENTRENAMIENTO A DESARROLLAR</w:t>
            </w:r>
          </w:p>
        </w:tc>
        <w:tc>
          <w:tcPr>
            <w:tcW w:w="2063" w:type="dxa"/>
            <w:shd w:val="clear" w:color="auto" w:fill="D9D9D9" w:themeFill="background1" w:themeFillShade="D9"/>
          </w:tcPr>
          <w:p w:rsidR="00E96F76" w:rsidRPr="00FF6EB1" w:rsidRDefault="00E96F76" w:rsidP="008F1CE4">
            <w:pPr>
              <w:jc w:val="center"/>
              <w:rPr>
                <w:b/>
                <w:sz w:val="32"/>
              </w:rPr>
            </w:pPr>
            <w:r>
              <w:rPr>
                <w:b/>
                <w:sz w:val="32"/>
              </w:rPr>
              <w:t>Evaluación</w:t>
            </w:r>
          </w:p>
        </w:tc>
      </w:tr>
      <w:tr w:rsidR="00E96F76" w:rsidRPr="00FF6EB1" w:rsidTr="008F1CE4">
        <w:trPr>
          <w:trHeight w:val="995"/>
        </w:trPr>
        <w:tc>
          <w:tcPr>
            <w:tcW w:w="3333" w:type="dxa"/>
            <w:shd w:val="clear" w:color="auto" w:fill="D9D9D9" w:themeFill="background1" w:themeFillShade="D9"/>
            <w:vAlign w:val="center"/>
          </w:tcPr>
          <w:p w:rsidR="00E96F76" w:rsidRPr="00E96F76" w:rsidRDefault="00E96F76" w:rsidP="008F1CE4">
            <w:pPr>
              <w:jc w:val="center"/>
              <w:rPr>
                <w:rFonts w:asciiTheme="minorHAnsi" w:hAnsiTheme="minorHAnsi"/>
                <w:szCs w:val="22"/>
              </w:rPr>
            </w:pPr>
            <w:r w:rsidRPr="00E96F76">
              <w:rPr>
                <w:rFonts w:asciiTheme="minorHAnsi" w:hAnsiTheme="minorHAnsi"/>
                <w:b/>
                <w:szCs w:val="22"/>
              </w:rPr>
              <w:t>Control del Nivel de activación</w:t>
            </w: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Respiración diafragmática completa 4-8 : 3 veces a la semana en el entrenamiento durante 5’ </w:t>
            </w:r>
          </w:p>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En casa: 2 veces a la semana relajación nivel I con CD durante 1 mes. </w:t>
            </w:r>
          </w:p>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Después de 4 semanas realizar el ejercicio nivel I una vez a la semana + una vez el audio del nivel II. Esto durante otras 4 semanas.</w:t>
            </w:r>
          </w:p>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Después hacer 3 veces a la semana el nivel II con la ayuda del CD. Poco a poco intentar hacer el nivel II sin la ayuda del CD.</w:t>
            </w:r>
          </w:p>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Una vez que vayas dominando el nivel II pasar al nivel III. </w:t>
            </w: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695"/>
        </w:trPr>
        <w:tc>
          <w:tcPr>
            <w:tcW w:w="3333" w:type="dxa"/>
            <w:vMerge w:val="restart"/>
            <w:shd w:val="clear" w:color="auto" w:fill="FFFFFF" w:themeFill="background1"/>
            <w:vAlign w:val="center"/>
          </w:tcPr>
          <w:p w:rsidR="00E96F76" w:rsidRPr="00E96F76" w:rsidRDefault="00E96F76" w:rsidP="008F1CE4">
            <w:pPr>
              <w:jc w:val="center"/>
              <w:rPr>
                <w:rFonts w:asciiTheme="minorHAnsi" w:hAnsiTheme="minorHAnsi"/>
                <w:b/>
                <w:szCs w:val="22"/>
                <w:u w:val="single"/>
              </w:rPr>
            </w:pPr>
            <w:r w:rsidRPr="00E96F76">
              <w:rPr>
                <w:rFonts w:asciiTheme="minorHAnsi" w:hAnsiTheme="minorHAnsi"/>
                <w:b/>
                <w:szCs w:val="22"/>
              </w:rPr>
              <w:t xml:space="preserve">Rutina pre-golpe: </w:t>
            </w:r>
            <w:r w:rsidRPr="00E96F76">
              <w:rPr>
                <w:rFonts w:asciiTheme="minorHAnsi" w:hAnsiTheme="minorHAnsi"/>
                <w:b/>
                <w:szCs w:val="22"/>
                <w:u w:val="single"/>
              </w:rPr>
              <w:t>TRABAJARLO EN: prácticas y campo</w:t>
            </w: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t xml:space="preserve"> Realizar los ejercicios de rutina pre-golpe que tienes en tu libro de ejercicios y sobre todo los siguientes: </w:t>
            </w: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420"/>
        </w:trPr>
        <w:tc>
          <w:tcPr>
            <w:tcW w:w="3333" w:type="dxa"/>
            <w:vMerge/>
            <w:shd w:val="clear" w:color="auto" w:fill="FFFFFF" w:themeFill="background1"/>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ind w:left="113" w:right="113"/>
              <w:jc w:val="both"/>
              <w:rPr>
                <w:rFonts w:asciiTheme="minorHAnsi" w:hAnsiTheme="minorHAnsi"/>
                <w:b/>
                <w:szCs w:val="22"/>
              </w:rPr>
            </w:pPr>
            <w:r w:rsidRPr="00E96F76">
              <w:rPr>
                <w:rFonts w:asciiTheme="minorHAnsi" w:hAnsiTheme="minorHAnsi"/>
                <w:szCs w:val="22"/>
              </w:rPr>
              <w:sym w:font="Wingdings" w:char="F077"/>
            </w:r>
            <w:r w:rsidRPr="00E96F76">
              <w:rPr>
                <w:rFonts w:asciiTheme="minorHAnsi" w:hAnsiTheme="minorHAnsi"/>
                <w:szCs w:val="22"/>
              </w:rPr>
              <w:t xml:space="preserve"> 1 serie de 6 bolas del ejercicio de jugar a pegar buenos golpe (lado seguro)</w:t>
            </w:r>
          </w:p>
        </w:tc>
        <w:tc>
          <w:tcPr>
            <w:tcW w:w="2063" w:type="dxa"/>
            <w:shd w:val="clear" w:color="auto" w:fill="D9D9D9" w:themeFill="background1" w:themeFillShade="D9"/>
            <w:vAlign w:val="center"/>
          </w:tcPr>
          <w:p w:rsidR="00E96F76" w:rsidRPr="00397B97" w:rsidRDefault="00E96F76" w:rsidP="008F1CE4">
            <w:pPr>
              <w:rPr>
                <w:sz w:val="18"/>
              </w:rPr>
            </w:pPr>
          </w:p>
        </w:tc>
      </w:tr>
      <w:tr w:rsidR="00E96F76" w:rsidRPr="00FF6EB1" w:rsidTr="008F1CE4">
        <w:trPr>
          <w:trHeight w:val="420"/>
        </w:trPr>
        <w:tc>
          <w:tcPr>
            <w:tcW w:w="3333" w:type="dxa"/>
            <w:vMerge/>
            <w:shd w:val="clear" w:color="auto" w:fill="FFFFFF" w:themeFill="background1"/>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1 serie de 10 bolas de concentración en el </w:t>
            </w:r>
            <w:proofErr w:type="spellStart"/>
            <w:r w:rsidRPr="00E96F76">
              <w:rPr>
                <w:rFonts w:asciiTheme="minorHAnsi" w:hAnsiTheme="minorHAnsi"/>
                <w:szCs w:val="22"/>
              </w:rPr>
              <w:t>stance</w:t>
            </w:r>
            <w:proofErr w:type="spellEnd"/>
          </w:p>
        </w:tc>
        <w:tc>
          <w:tcPr>
            <w:tcW w:w="2063" w:type="dxa"/>
            <w:shd w:val="clear" w:color="auto" w:fill="D9D9D9" w:themeFill="background1" w:themeFillShade="D9"/>
            <w:vAlign w:val="center"/>
          </w:tcPr>
          <w:p w:rsidR="00E96F76" w:rsidRPr="00397B97" w:rsidRDefault="00E96F76" w:rsidP="008F1CE4">
            <w:pPr>
              <w:rPr>
                <w:sz w:val="18"/>
              </w:rPr>
            </w:pPr>
          </w:p>
        </w:tc>
      </w:tr>
      <w:tr w:rsidR="00E96F76" w:rsidRPr="00FF6EB1" w:rsidTr="008F1CE4">
        <w:trPr>
          <w:trHeight w:val="271"/>
        </w:trPr>
        <w:tc>
          <w:tcPr>
            <w:tcW w:w="3333" w:type="dxa"/>
            <w:vMerge/>
            <w:shd w:val="clear" w:color="auto" w:fill="FFFFFF" w:themeFill="background1"/>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1 serie de 5 bolas de estrechar la calle con el drive</w:t>
            </w:r>
          </w:p>
        </w:tc>
        <w:tc>
          <w:tcPr>
            <w:tcW w:w="2063" w:type="dxa"/>
            <w:shd w:val="clear" w:color="auto" w:fill="D9D9D9" w:themeFill="background1" w:themeFillShade="D9"/>
            <w:vAlign w:val="center"/>
          </w:tcPr>
          <w:p w:rsidR="00E96F76" w:rsidRPr="00397B97" w:rsidRDefault="00E96F76" w:rsidP="008F1CE4">
            <w:pPr>
              <w:rPr>
                <w:sz w:val="18"/>
              </w:rPr>
            </w:pPr>
          </w:p>
        </w:tc>
      </w:tr>
      <w:tr w:rsidR="00E96F76" w:rsidRPr="00FF6EB1" w:rsidTr="008F1CE4">
        <w:trPr>
          <w:trHeight w:val="369"/>
        </w:trPr>
        <w:tc>
          <w:tcPr>
            <w:tcW w:w="3333" w:type="dxa"/>
            <w:vMerge w:val="restart"/>
            <w:shd w:val="clear" w:color="auto" w:fill="D9D9D9" w:themeFill="background1" w:themeFillShade="D9"/>
            <w:vAlign w:val="center"/>
          </w:tcPr>
          <w:p w:rsidR="00E96F76" w:rsidRPr="00E96F76" w:rsidRDefault="00E96F76" w:rsidP="008F1CE4">
            <w:pPr>
              <w:jc w:val="center"/>
              <w:rPr>
                <w:rFonts w:asciiTheme="minorHAnsi" w:hAnsiTheme="minorHAnsi"/>
                <w:b/>
                <w:szCs w:val="22"/>
              </w:rPr>
            </w:pPr>
            <w:r w:rsidRPr="00E96F76">
              <w:rPr>
                <w:rFonts w:asciiTheme="minorHAnsi" w:hAnsiTheme="minorHAnsi"/>
                <w:b/>
                <w:szCs w:val="22"/>
              </w:rPr>
              <w:t>Potenciar la confianza</w:t>
            </w:r>
          </w:p>
        </w:tc>
        <w:tc>
          <w:tcPr>
            <w:tcW w:w="8824" w:type="dxa"/>
            <w:vMerge w:val="restart"/>
            <w:vAlign w:val="center"/>
          </w:tcPr>
          <w:p w:rsidR="00E96F76" w:rsidRPr="00E96F76" w:rsidRDefault="00E96F76" w:rsidP="008F1CE4">
            <w:pPr>
              <w:pStyle w:val="Prrafodelista"/>
              <w:numPr>
                <w:ilvl w:val="0"/>
                <w:numId w:val="25"/>
              </w:numPr>
              <w:spacing w:after="0" w:line="240" w:lineRule="auto"/>
              <w:rPr>
                <w:rFonts w:asciiTheme="minorHAnsi" w:hAnsiTheme="minorHAnsi"/>
                <w:sz w:val="22"/>
                <w:szCs w:val="22"/>
              </w:rPr>
            </w:pPr>
            <w:r w:rsidRPr="00E96F76">
              <w:rPr>
                <w:rFonts w:asciiTheme="minorHAnsi" w:hAnsiTheme="minorHAnsi"/>
                <w:sz w:val="22"/>
                <w:szCs w:val="22"/>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159"/>
        </w:trPr>
        <w:tc>
          <w:tcPr>
            <w:tcW w:w="3333" w:type="dxa"/>
            <w:vMerge/>
            <w:shd w:val="clear" w:color="auto" w:fill="D9D9D9" w:themeFill="background1" w:themeFillShade="D9"/>
            <w:vAlign w:val="center"/>
          </w:tcPr>
          <w:p w:rsidR="00E96F76" w:rsidRPr="00E96F76" w:rsidRDefault="00E96F76" w:rsidP="008F1CE4">
            <w:pPr>
              <w:jc w:val="center"/>
              <w:rPr>
                <w:rFonts w:asciiTheme="minorHAnsi" w:hAnsiTheme="minorHAnsi"/>
                <w:b/>
                <w:szCs w:val="22"/>
              </w:rPr>
            </w:pPr>
          </w:p>
        </w:tc>
        <w:tc>
          <w:tcPr>
            <w:tcW w:w="8824" w:type="dxa"/>
            <w:vMerge/>
            <w:vAlign w:val="center"/>
          </w:tcPr>
          <w:p w:rsidR="00E96F76" w:rsidRPr="00E96F76" w:rsidRDefault="00E96F76" w:rsidP="008F1CE4">
            <w:pPr>
              <w:pStyle w:val="Prrafodelista"/>
              <w:numPr>
                <w:ilvl w:val="0"/>
                <w:numId w:val="25"/>
              </w:numPr>
              <w:spacing w:after="0" w:line="240" w:lineRule="auto"/>
              <w:rPr>
                <w:rFonts w:asciiTheme="minorHAnsi" w:hAnsiTheme="minorHAnsi"/>
                <w:sz w:val="22"/>
                <w:szCs w:val="22"/>
              </w:rPr>
            </w:pP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660"/>
        </w:trPr>
        <w:tc>
          <w:tcPr>
            <w:tcW w:w="3333" w:type="dxa"/>
            <w:vMerge/>
            <w:shd w:val="clear" w:color="auto" w:fill="D9D9D9" w:themeFill="background1" w:themeFillShade="D9"/>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pStyle w:val="Prrafodelista"/>
              <w:numPr>
                <w:ilvl w:val="0"/>
                <w:numId w:val="25"/>
              </w:numPr>
              <w:spacing w:after="0" w:line="240" w:lineRule="auto"/>
              <w:rPr>
                <w:rFonts w:asciiTheme="minorHAnsi" w:hAnsiTheme="minorHAnsi"/>
                <w:sz w:val="22"/>
                <w:szCs w:val="22"/>
              </w:rPr>
            </w:pPr>
            <w:r w:rsidRPr="00E96F76">
              <w:rPr>
                <w:rFonts w:asciiTheme="minorHAnsi" w:hAnsiTheme="minorHAnsi"/>
                <w:sz w:val="22"/>
                <w:szCs w:val="22"/>
              </w:rPr>
              <w:t>Dedicar los últimos 2 minutos del entrenamiento a hacer un balance del entrenamiento. (Intentar que tengan más efecto las cosas positivas del entrenamiento que las negativas).</w:t>
            </w: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614"/>
        </w:trPr>
        <w:tc>
          <w:tcPr>
            <w:tcW w:w="3333" w:type="dxa"/>
            <w:vMerge/>
            <w:shd w:val="clear" w:color="auto" w:fill="D9D9D9" w:themeFill="background1" w:themeFillShade="D9"/>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pStyle w:val="Prrafodelista"/>
              <w:numPr>
                <w:ilvl w:val="0"/>
                <w:numId w:val="25"/>
              </w:numPr>
              <w:spacing w:after="0" w:line="240" w:lineRule="auto"/>
              <w:rPr>
                <w:rFonts w:asciiTheme="minorHAnsi" w:hAnsiTheme="minorHAnsi"/>
                <w:sz w:val="22"/>
                <w:szCs w:val="22"/>
              </w:rPr>
            </w:pPr>
            <w:r w:rsidRPr="00E96F76">
              <w:rPr>
                <w:rFonts w:asciiTheme="minorHAnsi" w:hAnsiTheme="minorHAnsi"/>
                <w:sz w:val="22"/>
                <w:szCs w:val="22"/>
              </w:rPr>
              <w:t>En casa al terminar el ejercicio de relajación profunda:  visualizar resolviendo las situaciones en las que crees que necesitas más confianza</w:t>
            </w:r>
          </w:p>
        </w:tc>
        <w:tc>
          <w:tcPr>
            <w:tcW w:w="2063" w:type="dxa"/>
            <w:shd w:val="clear" w:color="auto" w:fill="D9D9D9" w:themeFill="background1" w:themeFillShade="D9"/>
            <w:vAlign w:val="center"/>
          </w:tcPr>
          <w:p w:rsidR="00E96F76" w:rsidRPr="007E4A94" w:rsidRDefault="00E96F76" w:rsidP="008F1CE4">
            <w:pPr>
              <w:rPr>
                <w:sz w:val="20"/>
              </w:rPr>
            </w:pPr>
          </w:p>
        </w:tc>
      </w:tr>
      <w:tr w:rsidR="00E96F76" w:rsidRPr="00FF6EB1" w:rsidTr="008F1CE4">
        <w:trPr>
          <w:trHeight w:val="582"/>
        </w:trPr>
        <w:tc>
          <w:tcPr>
            <w:tcW w:w="3333" w:type="dxa"/>
            <w:vMerge w:val="restart"/>
            <w:shd w:val="clear" w:color="auto" w:fill="FFFFFF" w:themeFill="background1"/>
            <w:vAlign w:val="center"/>
          </w:tcPr>
          <w:p w:rsidR="00E96F76" w:rsidRPr="00E96F76" w:rsidRDefault="00E96F76" w:rsidP="008F1CE4">
            <w:pPr>
              <w:jc w:val="center"/>
              <w:rPr>
                <w:rFonts w:asciiTheme="minorHAnsi" w:hAnsiTheme="minorHAnsi"/>
                <w:b/>
                <w:szCs w:val="22"/>
              </w:rPr>
            </w:pPr>
            <w:r w:rsidRPr="00E96F76">
              <w:rPr>
                <w:rFonts w:asciiTheme="minorHAnsi" w:hAnsiTheme="minorHAnsi"/>
                <w:b/>
                <w:szCs w:val="22"/>
              </w:rPr>
              <w:t>Visualización y sensaciones</w:t>
            </w: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sym w:font="Wingdings" w:char="F077"/>
            </w:r>
            <w:r w:rsidRPr="00E96F76">
              <w:rPr>
                <w:rFonts w:asciiTheme="minorHAnsi" w:hAnsiTheme="minorHAnsi"/>
                <w:szCs w:val="22"/>
              </w:rPr>
              <w:t xml:space="preserve"> Potenciar la capacidad de ver y sentir los golpes. Incluir en tu rutina pre-golpe visualizar el golpe que quieres dar y </w:t>
            </w:r>
            <w:proofErr w:type="spellStart"/>
            <w:r w:rsidRPr="00E96F76">
              <w:rPr>
                <w:rFonts w:asciiTheme="minorHAnsi" w:hAnsiTheme="minorHAnsi"/>
                <w:szCs w:val="22"/>
              </w:rPr>
              <w:t>sentír</w:t>
            </w:r>
            <w:proofErr w:type="spellEnd"/>
            <w:r w:rsidRPr="00E96F76">
              <w:rPr>
                <w:rFonts w:asciiTheme="minorHAnsi" w:hAnsiTheme="minorHAnsi"/>
                <w:szCs w:val="22"/>
              </w:rPr>
              <w:t xml:space="preserve"> el swing que hace realidad el golpe que estás visualizando. </w:t>
            </w:r>
          </w:p>
        </w:tc>
        <w:tc>
          <w:tcPr>
            <w:tcW w:w="2063" w:type="dxa"/>
            <w:shd w:val="clear" w:color="auto" w:fill="D9D9D9" w:themeFill="background1" w:themeFillShade="D9"/>
            <w:vAlign w:val="center"/>
          </w:tcPr>
          <w:p w:rsidR="00E96F76" w:rsidRPr="007E4A94" w:rsidRDefault="00E96F76" w:rsidP="008F1CE4">
            <w:pPr>
              <w:jc w:val="center"/>
              <w:rPr>
                <w:sz w:val="20"/>
              </w:rPr>
            </w:pPr>
          </w:p>
        </w:tc>
      </w:tr>
      <w:tr w:rsidR="00E96F76" w:rsidRPr="00FF6EB1" w:rsidTr="008F1CE4">
        <w:trPr>
          <w:trHeight w:val="281"/>
        </w:trPr>
        <w:tc>
          <w:tcPr>
            <w:tcW w:w="3333" w:type="dxa"/>
            <w:vMerge/>
            <w:shd w:val="clear" w:color="auto" w:fill="FFFFFF" w:themeFill="background1"/>
            <w:vAlign w:val="center"/>
          </w:tcPr>
          <w:p w:rsidR="00E96F76" w:rsidRPr="00E96F76" w:rsidRDefault="00E96F76" w:rsidP="008F1CE4">
            <w:pPr>
              <w:jc w:val="center"/>
              <w:rPr>
                <w:rFonts w:asciiTheme="minorHAnsi" w:hAnsiTheme="minorHAnsi"/>
                <w:b/>
                <w:szCs w:val="22"/>
              </w:rPr>
            </w:pPr>
          </w:p>
        </w:tc>
        <w:tc>
          <w:tcPr>
            <w:tcW w:w="8824" w:type="dxa"/>
            <w:vAlign w:val="center"/>
          </w:tcPr>
          <w:p w:rsidR="00E96F76" w:rsidRPr="00E96F76" w:rsidRDefault="00E96F76" w:rsidP="008F1CE4">
            <w:pPr>
              <w:rPr>
                <w:rFonts w:asciiTheme="minorHAnsi" w:hAnsiTheme="minorHAnsi"/>
                <w:szCs w:val="22"/>
              </w:rPr>
            </w:pPr>
            <w:r w:rsidRPr="00E96F76">
              <w:rPr>
                <w:rFonts w:asciiTheme="minorHAnsi" w:hAnsiTheme="minorHAnsi"/>
                <w:szCs w:val="22"/>
              </w:rPr>
              <w:t>Bolas de rutina pre-golpe haciendo hincapié en las visualización y sensaciones</w:t>
            </w:r>
          </w:p>
        </w:tc>
        <w:tc>
          <w:tcPr>
            <w:tcW w:w="2063" w:type="dxa"/>
            <w:shd w:val="clear" w:color="auto" w:fill="D9D9D9" w:themeFill="background1" w:themeFillShade="D9"/>
            <w:vAlign w:val="center"/>
          </w:tcPr>
          <w:p w:rsidR="00E96F76" w:rsidRPr="007E4A94" w:rsidRDefault="00E96F76" w:rsidP="008F1CE4">
            <w:pPr>
              <w:jc w:val="center"/>
              <w:rPr>
                <w:sz w:val="20"/>
              </w:rPr>
            </w:pPr>
          </w:p>
        </w:tc>
      </w:tr>
    </w:tbl>
    <w:p w:rsidR="00E96F76" w:rsidRPr="00E96F76" w:rsidRDefault="00E96F76" w:rsidP="000676D6">
      <w:pPr>
        <w:rPr>
          <w:rFonts w:ascii="Calibri" w:hAnsi="Calibri"/>
          <w:color w:val="002060"/>
        </w:rPr>
      </w:pPr>
    </w:p>
    <w:sectPr w:rsidR="00E96F76" w:rsidRPr="00E96F76" w:rsidSect="000676D6">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D41" w:rsidRDefault="00806D41">
      <w:r>
        <w:separator/>
      </w:r>
    </w:p>
  </w:endnote>
  <w:endnote w:type="continuationSeparator" w:id="0">
    <w:p w:rsidR="00806D41" w:rsidRDefault="00806D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2619FF">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2619FF">
          <w:pPr>
            <w:pStyle w:val="Piedepgina"/>
            <w:jc w:val="right"/>
            <w:rPr>
              <w:b/>
              <w:color w:val="4F81BD"/>
              <w:sz w:val="32"/>
              <w:szCs w:val="32"/>
            </w:rPr>
          </w:pPr>
          <w:r w:rsidRPr="002619FF">
            <w:fldChar w:fldCharType="begin"/>
          </w:r>
          <w:r w:rsidR="00415A8E">
            <w:instrText xml:space="preserve"> PAGE   \* MERGEFORMAT </w:instrText>
          </w:r>
          <w:r w:rsidRPr="002619FF">
            <w:fldChar w:fldCharType="separate"/>
          </w:r>
          <w:r w:rsidR="008F1CE4" w:rsidRPr="008F1CE4">
            <w:rPr>
              <w:b/>
              <w:noProof/>
              <w:color w:val="4F81BD"/>
              <w:sz w:val="32"/>
              <w:szCs w:val="32"/>
            </w:rPr>
            <w:t>1</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D41" w:rsidRDefault="00806D41">
      <w:r>
        <w:separator/>
      </w:r>
    </w:p>
  </w:footnote>
  <w:footnote w:type="continuationSeparator" w:id="0">
    <w:p w:rsidR="00806D41" w:rsidRDefault="00806D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2"/>
  </w:num>
  <w:num w:numId="5">
    <w:abstractNumId w:val="4"/>
  </w:num>
  <w:num w:numId="6">
    <w:abstractNumId w:val="17"/>
  </w:num>
  <w:num w:numId="7">
    <w:abstractNumId w:val="1"/>
  </w:num>
  <w:num w:numId="8">
    <w:abstractNumId w:val="14"/>
  </w:num>
  <w:num w:numId="9">
    <w:abstractNumId w:val="18"/>
  </w:num>
  <w:num w:numId="10">
    <w:abstractNumId w:val="23"/>
  </w:num>
  <w:num w:numId="11">
    <w:abstractNumId w:val="8"/>
  </w:num>
  <w:num w:numId="12">
    <w:abstractNumId w:val="3"/>
  </w:num>
  <w:num w:numId="13">
    <w:abstractNumId w:val="19"/>
  </w:num>
  <w:num w:numId="14">
    <w:abstractNumId w:val="11"/>
  </w:num>
  <w:num w:numId="15">
    <w:abstractNumId w:val="5"/>
  </w:num>
  <w:num w:numId="16">
    <w:abstractNumId w:val="0"/>
  </w:num>
  <w:num w:numId="17">
    <w:abstractNumId w:val="24"/>
  </w:num>
  <w:num w:numId="18">
    <w:abstractNumId w:val="16"/>
  </w:num>
  <w:num w:numId="19">
    <w:abstractNumId w:val="15"/>
  </w:num>
  <w:num w:numId="20">
    <w:abstractNumId w:val="10"/>
  </w:num>
  <w:num w:numId="21">
    <w:abstractNumId w:val="6"/>
  </w:num>
  <w:num w:numId="22">
    <w:abstractNumId w:val="21"/>
  </w:num>
  <w:num w:numId="23">
    <w:abstractNumId w:val="13"/>
  </w:num>
  <w:num w:numId="24">
    <w:abstractNumId w:val="7"/>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53189"/>
    <w:rsid w:val="000676D6"/>
    <w:rsid w:val="000727E0"/>
    <w:rsid w:val="000816A7"/>
    <w:rsid w:val="0009322B"/>
    <w:rsid w:val="000945B2"/>
    <w:rsid w:val="000A4040"/>
    <w:rsid w:val="000A48F8"/>
    <w:rsid w:val="000D2E4E"/>
    <w:rsid w:val="000D72F5"/>
    <w:rsid w:val="001064AE"/>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19FF"/>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849"/>
    <w:rsid w:val="0048622F"/>
    <w:rsid w:val="00490E6A"/>
    <w:rsid w:val="00492793"/>
    <w:rsid w:val="004A1928"/>
    <w:rsid w:val="004A77DB"/>
    <w:rsid w:val="004B1F87"/>
    <w:rsid w:val="004C6E12"/>
    <w:rsid w:val="004D0163"/>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85B2D"/>
    <w:rsid w:val="00693ABA"/>
    <w:rsid w:val="00696222"/>
    <w:rsid w:val="006F0273"/>
    <w:rsid w:val="007211D2"/>
    <w:rsid w:val="0072492E"/>
    <w:rsid w:val="007537DF"/>
    <w:rsid w:val="00755AE6"/>
    <w:rsid w:val="00772285"/>
    <w:rsid w:val="00790F59"/>
    <w:rsid w:val="007B0BB7"/>
    <w:rsid w:val="007B1F1F"/>
    <w:rsid w:val="007C56FD"/>
    <w:rsid w:val="007C5A80"/>
    <w:rsid w:val="007C622B"/>
    <w:rsid w:val="007E123C"/>
    <w:rsid w:val="0080128F"/>
    <w:rsid w:val="00806D41"/>
    <w:rsid w:val="00823446"/>
    <w:rsid w:val="0083504D"/>
    <w:rsid w:val="00852DB0"/>
    <w:rsid w:val="00857C45"/>
    <w:rsid w:val="008601D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8F1CE4"/>
    <w:rsid w:val="00905448"/>
    <w:rsid w:val="00906478"/>
    <w:rsid w:val="00911F72"/>
    <w:rsid w:val="009148F1"/>
    <w:rsid w:val="009233C5"/>
    <w:rsid w:val="00927B0C"/>
    <w:rsid w:val="0097156C"/>
    <w:rsid w:val="009738AB"/>
    <w:rsid w:val="00981553"/>
    <w:rsid w:val="00981FB3"/>
    <w:rsid w:val="00994C49"/>
    <w:rsid w:val="009B10E8"/>
    <w:rsid w:val="009B38B3"/>
    <w:rsid w:val="009C1477"/>
    <w:rsid w:val="009D0E1D"/>
    <w:rsid w:val="009D1785"/>
    <w:rsid w:val="009E1AA7"/>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0500"/>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B65E9"/>
    <w:rsid w:val="00BC1F27"/>
    <w:rsid w:val="00BC2954"/>
    <w:rsid w:val="00BD30B0"/>
    <w:rsid w:val="00BE3175"/>
    <w:rsid w:val="00BF0F5E"/>
    <w:rsid w:val="00C01D1F"/>
    <w:rsid w:val="00C06F7E"/>
    <w:rsid w:val="00C13DC5"/>
    <w:rsid w:val="00C23537"/>
    <w:rsid w:val="00C32AFA"/>
    <w:rsid w:val="00C33BDB"/>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45415"/>
    <w:rsid w:val="00E81919"/>
    <w:rsid w:val="00E9519B"/>
    <w:rsid w:val="00E96F76"/>
    <w:rsid w:val="00E9773C"/>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F0D3C1-07BA-47F6-BA1E-6AD55541C282}"/>
</file>

<file path=customXml/itemProps2.xml><?xml version="1.0" encoding="utf-8"?>
<ds:datastoreItem xmlns:ds="http://schemas.openxmlformats.org/officeDocument/2006/customXml" ds:itemID="{872E608F-A25C-490E-A352-AF931B7C42BB}"/>
</file>

<file path=customXml/itemProps3.xml><?xml version="1.0" encoding="utf-8"?>
<ds:datastoreItem xmlns:ds="http://schemas.openxmlformats.org/officeDocument/2006/customXml" ds:itemID="{2EEB0365-913F-456D-BB65-87BAD3C89CBE}"/>
</file>

<file path=docProps/app.xml><?xml version="1.0" encoding="utf-8"?>
<Properties xmlns="http://schemas.openxmlformats.org/officeDocument/2006/extended-properties" xmlns:vt="http://schemas.openxmlformats.org/officeDocument/2006/docPropsVTypes">
  <Template>Normal</Template>
  <TotalTime>6</TotalTime>
  <Pages>5</Pages>
  <Words>1631</Words>
  <Characters>8976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6</cp:revision>
  <cp:lastPrinted>2012-06-07T13:52:00Z</cp:lastPrinted>
  <dcterms:created xsi:type="dcterms:W3CDTF">2013-03-12T21:11:00Z</dcterms:created>
  <dcterms:modified xsi:type="dcterms:W3CDTF">2013-03-14T00:17:00Z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