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33058E" w:rsidRDefault="0033058E" w:rsidP="00324F5E">
            <w:pPr>
              <w:rPr>
                <w:rFonts w:ascii="Calibri" w:hAnsi="Calibri"/>
                <w:b/>
                <w:sz w:val="24"/>
              </w:rPr>
            </w:pPr>
            <w:r w:rsidRPr="0033058E">
              <w:rPr>
                <w:rFonts w:ascii="Calibri" w:hAnsi="Calibri"/>
                <w:sz w:val="24"/>
              </w:rPr>
              <w:t>ENRIQUE MARÍN</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33058E" w:rsidRPr="0033058E" w:rsidRDefault="0033058E" w:rsidP="0033058E">
      <w:pPr>
        <w:rPr>
          <w:rFonts w:ascii="Calibri" w:hAnsi="Calibri"/>
          <w:b/>
          <w:sz w:val="24"/>
        </w:rPr>
      </w:pPr>
      <w:r w:rsidRPr="0033058E">
        <w:rPr>
          <w:rFonts w:ascii="Calibri" w:hAnsi="Calibri"/>
          <w:b/>
          <w:sz w:val="24"/>
        </w:rPr>
        <w:t>Golpe largo</w:t>
      </w:r>
    </w:p>
    <w:p w:rsidR="0033058E" w:rsidRPr="0033058E" w:rsidRDefault="0033058E" w:rsidP="0033058E">
      <w:pPr>
        <w:rPr>
          <w:rFonts w:ascii="Calibri" w:hAnsi="Calibri"/>
          <w:sz w:val="24"/>
        </w:rPr>
      </w:pPr>
      <w:r w:rsidRPr="0033058E">
        <w:rPr>
          <w:rFonts w:ascii="Calibri" w:hAnsi="Calibri"/>
          <w:sz w:val="24"/>
        </w:rPr>
        <w:t xml:space="preserve">Parte estática: fortalecer </w:t>
      </w:r>
      <w:proofErr w:type="spellStart"/>
      <w:r w:rsidRPr="0033058E">
        <w:rPr>
          <w:rFonts w:ascii="Calibri" w:hAnsi="Calibri"/>
          <w:sz w:val="24"/>
        </w:rPr>
        <w:t>grip</w:t>
      </w:r>
      <w:proofErr w:type="spellEnd"/>
      <w:r w:rsidRPr="0033058E">
        <w:rPr>
          <w:rFonts w:ascii="Calibri" w:hAnsi="Calibri"/>
          <w:sz w:val="24"/>
        </w:rPr>
        <w:t>, y más con los dedos</w:t>
      </w:r>
    </w:p>
    <w:p w:rsidR="0033058E" w:rsidRPr="0033058E" w:rsidRDefault="0033058E" w:rsidP="0033058E">
      <w:pPr>
        <w:rPr>
          <w:rFonts w:ascii="Calibri" w:hAnsi="Calibri"/>
          <w:sz w:val="24"/>
        </w:rPr>
      </w:pPr>
      <w:r w:rsidRPr="0033058E">
        <w:rPr>
          <w:rFonts w:ascii="Calibri" w:hAnsi="Calibri"/>
          <w:sz w:val="24"/>
        </w:rPr>
        <w:t xml:space="preserve">Parte dinámica: al ampliar swing a veces hace </w:t>
      </w:r>
      <w:proofErr w:type="spellStart"/>
      <w:r w:rsidRPr="0033058E">
        <w:rPr>
          <w:rFonts w:ascii="Calibri" w:hAnsi="Calibri"/>
          <w:sz w:val="24"/>
        </w:rPr>
        <w:t>slide</w:t>
      </w:r>
      <w:proofErr w:type="spellEnd"/>
      <w:r w:rsidRPr="0033058E">
        <w:rPr>
          <w:rFonts w:ascii="Calibri" w:hAnsi="Calibri"/>
          <w:sz w:val="24"/>
        </w:rPr>
        <w:t xml:space="preserve"> y </w:t>
      </w:r>
      <w:proofErr w:type="spellStart"/>
      <w:r w:rsidRPr="0033058E">
        <w:rPr>
          <w:rFonts w:ascii="Calibri" w:hAnsi="Calibri"/>
          <w:sz w:val="24"/>
        </w:rPr>
        <w:t>swey</w:t>
      </w:r>
      <w:proofErr w:type="spellEnd"/>
      <w:r w:rsidRPr="0033058E">
        <w:rPr>
          <w:rFonts w:ascii="Calibri" w:hAnsi="Calibri"/>
          <w:sz w:val="24"/>
        </w:rPr>
        <w:t xml:space="preserve">. Girar pero manteniendo parte baja. Trabajar </w:t>
      </w:r>
      <w:proofErr w:type="spellStart"/>
      <w:r w:rsidRPr="0033058E">
        <w:rPr>
          <w:rFonts w:ascii="Calibri" w:hAnsi="Calibri"/>
          <w:sz w:val="24"/>
        </w:rPr>
        <w:t>desgiros</w:t>
      </w:r>
      <w:proofErr w:type="spellEnd"/>
      <w:r w:rsidRPr="0033058E">
        <w:rPr>
          <w:rFonts w:ascii="Calibri" w:hAnsi="Calibri"/>
          <w:sz w:val="24"/>
        </w:rPr>
        <w:t>.</w:t>
      </w:r>
    </w:p>
    <w:p w:rsidR="0033058E" w:rsidRPr="0033058E" w:rsidRDefault="0033058E" w:rsidP="0033058E">
      <w:pPr>
        <w:rPr>
          <w:rFonts w:ascii="Calibri" w:hAnsi="Calibri"/>
          <w:b/>
          <w:sz w:val="24"/>
        </w:rPr>
      </w:pPr>
      <w:r w:rsidRPr="0033058E">
        <w:rPr>
          <w:rFonts w:ascii="Calibri" w:hAnsi="Calibri"/>
          <w:b/>
          <w:sz w:val="24"/>
        </w:rPr>
        <w:t>Putt:</w:t>
      </w:r>
    </w:p>
    <w:p w:rsidR="00333702" w:rsidRPr="0033058E" w:rsidRDefault="0033058E" w:rsidP="0033058E">
      <w:pPr>
        <w:rPr>
          <w:rFonts w:ascii="Calibri" w:hAnsi="Calibri"/>
          <w:sz w:val="24"/>
        </w:rPr>
      </w:pPr>
      <w:r w:rsidRPr="0033058E">
        <w:rPr>
          <w:rFonts w:ascii="Calibri" w:hAnsi="Calibri"/>
          <w:sz w:val="24"/>
        </w:rPr>
        <w:t>Varilla del putt doblada. No apuntar con la cara a la derecha</w:t>
      </w:r>
    </w:p>
    <w:p w:rsidR="0033058E" w:rsidRPr="0033058E" w:rsidRDefault="0033058E" w:rsidP="0033058E">
      <w:pPr>
        <w:rPr>
          <w:rFonts w:ascii="Calibri" w:hAnsi="Calibri"/>
          <w:sz w:val="24"/>
        </w:rPr>
      </w:pPr>
      <w:r w:rsidRPr="0033058E">
        <w:rPr>
          <w:rFonts w:ascii="Calibri" w:hAnsi="Calibri"/>
          <w:sz w:val="24"/>
        </w:rPr>
        <w:t>Campo:</w:t>
      </w:r>
    </w:p>
    <w:p w:rsidR="0033058E" w:rsidRDefault="0033058E" w:rsidP="0033058E">
      <w:pPr>
        <w:rPr>
          <w:rFonts w:ascii="Calibri" w:hAnsi="Calibri"/>
        </w:rPr>
      </w:pPr>
      <w:r w:rsidRPr="0033058E">
        <w:rPr>
          <w:rFonts w:ascii="Arial" w:hAnsi="Arial" w:cs="Arial"/>
          <w:sz w:val="24"/>
        </w:rPr>
        <w:t>Le cuesta aumentar tamaño de swing</w:t>
      </w:r>
      <w:r>
        <w:rPr>
          <w:rFonts w:ascii="Arial" w:hAnsi="Arial" w:cs="Arial"/>
        </w:rPr>
        <w:br/>
      </w:r>
    </w:p>
    <w:p w:rsidR="008E20B0" w:rsidRDefault="008E20B0" w:rsidP="0033058E">
      <w:pPr>
        <w:rPr>
          <w:rFonts w:ascii="Calibri" w:hAnsi="Calibri"/>
        </w:rPr>
      </w:pPr>
    </w:p>
    <w:p w:rsidR="008E20B0" w:rsidRDefault="008E20B0" w:rsidP="0033058E">
      <w:pPr>
        <w:rPr>
          <w:rFonts w:ascii="Calibri" w:hAnsi="Calibri"/>
        </w:rPr>
      </w:pPr>
    </w:p>
    <w:p w:rsidR="008E20B0" w:rsidRDefault="008E20B0" w:rsidP="0033058E">
      <w:pPr>
        <w:rPr>
          <w:rFonts w:ascii="Calibri" w:hAnsi="Calibri"/>
        </w:rPr>
      </w:pPr>
    </w:p>
    <w:p w:rsidR="008E20B0" w:rsidRDefault="008E20B0" w:rsidP="0033058E">
      <w:pPr>
        <w:rPr>
          <w:rFonts w:ascii="Calibri" w:hAnsi="Calibri"/>
        </w:rPr>
      </w:pPr>
    </w:p>
    <w:p w:rsidR="008E20B0" w:rsidRDefault="008E20B0" w:rsidP="0033058E">
      <w:pPr>
        <w:rPr>
          <w:rFonts w:ascii="Calibri" w:hAnsi="Calibri"/>
        </w:rPr>
      </w:pPr>
    </w:p>
    <w:p w:rsidR="008E20B0" w:rsidRDefault="008E20B0" w:rsidP="0033058E">
      <w:pPr>
        <w:rPr>
          <w:rFonts w:ascii="Calibri" w:hAnsi="Calibri"/>
        </w:rPr>
      </w:pPr>
    </w:p>
    <w:p w:rsidR="008E20B0" w:rsidRDefault="008E20B0" w:rsidP="0033058E">
      <w:pPr>
        <w:rPr>
          <w:rFonts w:ascii="Calibri" w:hAnsi="Calibri"/>
        </w:rPr>
      </w:pPr>
    </w:p>
    <w:p w:rsidR="008E20B0" w:rsidRDefault="008E20B0" w:rsidP="0033058E">
      <w:pPr>
        <w:rPr>
          <w:rFonts w:ascii="Calibri" w:hAnsi="Calibri"/>
        </w:rPr>
      </w:pPr>
    </w:p>
    <w:p w:rsidR="008E20B0" w:rsidRDefault="008E20B0" w:rsidP="0033058E">
      <w:pPr>
        <w:rPr>
          <w:rFonts w:ascii="Calibri" w:hAnsi="Calibri"/>
        </w:rPr>
      </w:pPr>
    </w:p>
    <w:p w:rsidR="008E20B0" w:rsidRDefault="008E20B0" w:rsidP="0033058E">
      <w:pPr>
        <w:rPr>
          <w:rFonts w:ascii="Calibri" w:hAnsi="Calibri"/>
        </w:rPr>
      </w:pPr>
    </w:p>
    <w:p w:rsidR="008E20B0" w:rsidRPr="0033058E" w:rsidRDefault="008E20B0" w:rsidP="0033058E">
      <w:pPr>
        <w:rPr>
          <w:rFonts w:ascii="Calibri" w:hAnsi="Calibri"/>
        </w:rPr>
      </w:pPr>
      <w:bookmarkStart w:id="0" w:name="_GoBack"/>
      <w:bookmarkEnd w:id="0"/>
    </w:p>
    <w:p w:rsidR="008E20B0" w:rsidRDefault="00333702">
      <w:pPr>
        <w:rPr>
          <w:rFonts w:ascii="Calibri" w:hAnsi="Calibri"/>
          <w:color w:val="002060"/>
          <w:lang w:val="es-ES_tradnl"/>
        </w:rPr>
      </w:pPr>
      <w:r>
        <w:rPr>
          <w:rFonts w:ascii="Calibri" w:hAnsi="Calibri"/>
          <w:color w:val="002060"/>
          <w:lang w:val="es-ES_tradnl"/>
        </w:rPr>
        <w:lastRenderedPageBreak/>
        <w:t>FISICO:</w:t>
      </w:r>
    </w:p>
    <w:p w:rsidR="008E20B0" w:rsidRDefault="008E20B0">
      <w:pPr>
        <w:rPr>
          <w:rFonts w:ascii="Calibri" w:hAnsi="Calibri"/>
          <w:color w:val="002060"/>
          <w:lang w:val="es-ES_tradnl"/>
        </w:rPr>
      </w:pPr>
    </w:p>
    <w:p w:rsidR="008E20B0" w:rsidRPr="00B263C9" w:rsidRDefault="008E20B0" w:rsidP="008E20B0">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8E20B0" w:rsidRDefault="008E20B0" w:rsidP="008E20B0">
      <w:pPr>
        <w:jc w:val="both"/>
      </w:pPr>
      <w:r>
        <w:t xml:space="preserve">Ha mejorado desde la anterior concentración la colocación inicial de la espalda (neutra), ha mejorado la coordinación de la movilidad de pelvis, pero debe continuar trabajando la flexibilidad de la espalda (dorsales), la rotación de tronco a ambos lados y la rotación </w:t>
      </w:r>
      <w:proofErr w:type="gramStart"/>
      <w:r>
        <w:t>interna</w:t>
      </w:r>
      <w:proofErr w:type="gramEnd"/>
      <w:r>
        <w:t xml:space="preserve"> de ambas piernas.</w:t>
      </w:r>
    </w:p>
    <w:p w:rsidR="008E20B0" w:rsidRDefault="008E20B0" w:rsidP="008E20B0">
      <w:pPr>
        <w:jc w:val="both"/>
      </w:pPr>
      <w:r>
        <w:t xml:space="preserve">El hándicap físico conseguido es: 13 </w:t>
      </w:r>
    </w:p>
    <w:p w:rsidR="008E20B0" w:rsidRPr="00F00CAA" w:rsidRDefault="008E20B0" w:rsidP="008E20B0">
      <w:pPr>
        <w:jc w:val="both"/>
      </w:pPr>
      <w:r>
        <w:t>La pulsera conseguida es: Azul-Verde</w:t>
      </w:r>
    </w:p>
    <w:p w:rsidR="004C7B2C" w:rsidRDefault="004C7B2C">
      <w:pPr>
        <w:rPr>
          <w:rFonts w:ascii="Calibri" w:hAnsi="Calibri"/>
          <w:color w:val="002060"/>
          <w:lang w:val="es-ES_tradnl"/>
        </w:rPr>
      </w:pPr>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2F1ACB" w:rsidRDefault="002F1ACB" w:rsidP="00E9519B">
      <w:pPr>
        <w:rPr>
          <w:rFonts w:ascii="Calibri" w:hAnsi="Calibri"/>
          <w:color w:val="002060"/>
          <w:lang w:val="es-ES_tradnl"/>
        </w:rPr>
        <w:sectPr w:rsidR="002F1ACB"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2F1ACB" w:rsidRPr="002F1ACB" w:rsidTr="004F11A4">
        <w:trPr>
          <w:trHeight w:val="301"/>
        </w:trPr>
        <w:tc>
          <w:tcPr>
            <w:tcW w:w="2376" w:type="dxa"/>
          </w:tcPr>
          <w:p w:rsidR="002F1ACB" w:rsidRPr="002F1ACB" w:rsidRDefault="002F1ACB" w:rsidP="004F11A4">
            <w:pPr>
              <w:jc w:val="center"/>
              <w:rPr>
                <w:rFonts w:asciiTheme="minorHAnsi" w:hAnsiTheme="minorHAnsi"/>
                <w:b/>
              </w:rPr>
            </w:pPr>
            <w:r w:rsidRPr="002F1ACB">
              <w:rPr>
                <w:rFonts w:asciiTheme="minorHAnsi" w:hAnsiTheme="minorHAnsi"/>
                <w:b/>
              </w:rPr>
              <w:lastRenderedPageBreak/>
              <w:t>Variable psicológica</w:t>
            </w:r>
          </w:p>
        </w:tc>
        <w:tc>
          <w:tcPr>
            <w:tcW w:w="10611" w:type="dxa"/>
          </w:tcPr>
          <w:p w:rsidR="002F1ACB" w:rsidRPr="002F1ACB" w:rsidRDefault="002F1ACB" w:rsidP="004F11A4">
            <w:pPr>
              <w:jc w:val="center"/>
              <w:rPr>
                <w:rFonts w:asciiTheme="minorHAnsi" w:hAnsiTheme="minorHAnsi"/>
                <w:b/>
                <w:sz w:val="28"/>
                <w:szCs w:val="28"/>
              </w:rPr>
            </w:pPr>
            <w:r w:rsidRPr="002F1ACB">
              <w:rPr>
                <w:rFonts w:asciiTheme="minorHAnsi" w:hAnsiTheme="minorHAnsi"/>
                <w:b/>
                <w:sz w:val="28"/>
                <w:szCs w:val="28"/>
              </w:rPr>
              <w:t>Observaciones</w:t>
            </w:r>
          </w:p>
        </w:tc>
      </w:tr>
      <w:tr w:rsidR="002F1ACB" w:rsidRPr="002F1ACB" w:rsidTr="004F11A4">
        <w:trPr>
          <w:trHeight w:val="301"/>
        </w:trPr>
        <w:tc>
          <w:tcPr>
            <w:tcW w:w="2376" w:type="dxa"/>
            <w:vAlign w:val="center"/>
          </w:tcPr>
          <w:p w:rsidR="002F1ACB" w:rsidRPr="002F1ACB" w:rsidRDefault="002F1ACB" w:rsidP="004F11A4">
            <w:pPr>
              <w:jc w:val="center"/>
              <w:rPr>
                <w:rFonts w:asciiTheme="minorHAnsi" w:hAnsiTheme="minorHAnsi"/>
              </w:rPr>
            </w:pPr>
            <w:r w:rsidRPr="002F1ACB">
              <w:rPr>
                <w:rFonts w:asciiTheme="minorHAnsi" w:hAnsiTheme="minorHAnsi"/>
              </w:rPr>
              <w:t>Concentración</w:t>
            </w:r>
          </w:p>
        </w:tc>
        <w:tc>
          <w:tcPr>
            <w:tcW w:w="10611" w:type="dxa"/>
          </w:tcPr>
          <w:p w:rsidR="002F1ACB" w:rsidRPr="002F1ACB" w:rsidRDefault="002F1ACB" w:rsidP="004F11A4">
            <w:pPr>
              <w:rPr>
                <w:rFonts w:asciiTheme="minorHAnsi" w:hAnsiTheme="minorHAnsi"/>
                <w:sz w:val="20"/>
              </w:rPr>
            </w:pPr>
            <w:r w:rsidRPr="002F1ACB">
              <w:rPr>
                <w:rFonts w:asciiTheme="minorHAnsi" w:hAnsiTheme="minorHAnsi"/>
                <w:sz w:val="20"/>
              </w:rPr>
              <w:t xml:space="preserve">Tienes una buena capacidad de concentración, pero te cuesta mantenerte en el presente cuando estás en situaciones de presión. Tu concentración ya no está en lo que debes de hacer sino que comienzas a generar pensamientos del tipo: aguanta el resultado o similares. Vas muy pendiente del resultado en vez de seguir jugando y pensando en el golpe que quieres jugar. Estos pensamientos son los que te hacen frenar en los últimos hoyos cuando llevas un buen resultado y aparece el miedo a fallar y el miedo a perder el buen resultado que llevas. </w:t>
            </w:r>
            <w:r w:rsidRPr="002F1ACB">
              <w:rPr>
                <w:rFonts w:asciiTheme="minorHAnsi" w:hAnsiTheme="minorHAnsi"/>
                <w:b/>
                <w:color w:val="C00000"/>
                <w:sz w:val="20"/>
              </w:rPr>
              <w:t>Nivel II</w:t>
            </w:r>
          </w:p>
        </w:tc>
      </w:tr>
      <w:tr w:rsidR="002F1ACB" w:rsidRPr="002F1ACB" w:rsidTr="004F11A4">
        <w:trPr>
          <w:trHeight w:val="284"/>
        </w:trPr>
        <w:tc>
          <w:tcPr>
            <w:tcW w:w="2376" w:type="dxa"/>
            <w:vAlign w:val="center"/>
          </w:tcPr>
          <w:p w:rsidR="002F1ACB" w:rsidRPr="002F1ACB" w:rsidRDefault="002F1ACB" w:rsidP="004F11A4">
            <w:pPr>
              <w:jc w:val="center"/>
              <w:rPr>
                <w:rFonts w:asciiTheme="minorHAnsi" w:hAnsiTheme="minorHAnsi"/>
              </w:rPr>
            </w:pPr>
            <w:r w:rsidRPr="002F1ACB">
              <w:rPr>
                <w:rFonts w:asciiTheme="minorHAnsi" w:hAnsiTheme="minorHAnsi"/>
              </w:rPr>
              <w:t>Autoconfianza</w:t>
            </w:r>
          </w:p>
        </w:tc>
        <w:tc>
          <w:tcPr>
            <w:tcW w:w="10611" w:type="dxa"/>
          </w:tcPr>
          <w:p w:rsidR="002F1ACB" w:rsidRPr="002F1ACB" w:rsidRDefault="002F1ACB" w:rsidP="004F11A4">
            <w:pPr>
              <w:rPr>
                <w:rFonts w:asciiTheme="minorHAnsi" w:hAnsiTheme="minorHAnsi"/>
                <w:b/>
                <w:color w:val="C00000"/>
                <w:sz w:val="20"/>
              </w:rPr>
            </w:pPr>
            <w:r w:rsidRPr="002F1ACB">
              <w:rPr>
                <w:rFonts w:asciiTheme="minorHAnsi" w:hAnsiTheme="minorHAnsi"/>
                <w:sz w:val="20"/>
              </w:rPr>
              <w:t>Para las situaciones de presión debes de potenciar tu capacidad de confiar en ti, debes de generar pensamientos que te ayuden a seguir jugando con la misma actitud en esos últimos hoyos. Debes de tener pensamientos en relación a tus capacidades, y no al posible resultado. “</w:t>
            </w:r>
            <w:proofErr w:type="spellStart"/>
            <w:r w:rsidRPr="002F1ACB">
              <w:rPr>
                <w:rFonts w:asciiTheme="minorHAnsi" w:hAnsiTheme="minorHAnsi"/>
                <w:sz w:val="20"/>
              </w:rPr>
              <w:t>Se</w:t>
            </w:r>
            <w:proofErr w:type="spellEnd"/>
            <w:r w:rsidRPr="002F1ACB">
              <w:rPr>
                <w:rFonts w:asciiTheme="minorHAnsi" w:hAnsiTheme="minorHAnsi"/>
                <w:sz w:val="20"/>
              </w:rPr>
              <w:t xml:space="preserve"> hacerlo, tengo capacidad para ello” en vez de pensar en el resultado.   </w:t>
            </w:r>
            <w:r w:rsidRPr="002F1ACB">
              <w:rPr>
                <w:rFonts w:asciiTheme="minorHAnsi" w:hAnsiTheme="minorHAnsi"/>
                <w:b/>
                <w:color w:val="C00000"/>
                <w:sz w:val="20"/>
              </w:rPr>
              <w:t>Nivel III</w:t>
            </w:r>
          </w:p>
        </w:tc>
      </w:tr>
      <w:tr w:rsidR="002F1ACB" w:rsidRPr="002F1ACB" w:rsidTr="004F11A4">
        <w:trPr>
          <w:trHeight w:val="301"/>
        </w:trPr>
        <w:tc>
          <w:tcPr>
            <w:tcW w:w="2376" w:type="dxa"/>
            <w:vAlign w:val="center"/>
          </w:tcPr>
          <w:p w:rsidR="002F1ACB" w:rsidRPr="002F1ACB" w:rsidRDefault="002F1ACB" w:rsidP="004F11A4">
            <w:pPr>
              <w:jc w:val="center"/>
              <w:rPr>
                <w:rFonts w:asciiTheme="minorHAnsi" w:hAnsiTheme="minorHAnsi"/>
              </w:rPr>
            </w:pPr>
            <w:r w:rsidRPr="002F1ACB">
              <w:rPr>
                <w:rFonts w:asciiTheme="minorHAnsi" w:hAnsiTheme="minorHAnsi"/>
              </w:rPr>
              <w:t>Rutina pre-golpe</w:t>
            </w:r>
          </w:p>
        </w:tc>
        <w:tc>
          <w:tcPr>
            <w:tcW w:w="10611" w:type="dxa"/>
          </w:tcPr>
          <w:p w:rsidR="002F1ACB" w:rsidRPr="002F1ACB" w:rsidRDefault="002F1ACB" w:rsidP="004F11A4">
            <w:pPr>
              <w:rPr>
                <w:rFonts w:asciiTheme="minorHAnsi" w:hAnsiTheme="minorHAnsi"/>
                <w:sz w:val="20"/>
              </w:rPr>
            </w:pPr>
            <w:r w:rsidRPr="002F1ACB">
              <w:rPr>
                <w:rFonts w:asciiTheme="minorHAnsi" w:hAnsiTheme="minorHAnsi"/>
                <w:sz w:val="20"/>
              </w:rPr>
              <w:t xml:space="preserve">Tu rutina pre-golpe es buena pero tienes que intensificar su entrenamiento para que sea más sólida en las situaciones de presión. En este momento tu rutina pre-golpe no te ayuda a conseguir un estado mental óptimo cuando estás encima de la bola en situaciones de presión. </w:t>
            </w:r>
          </w:p>
          <w:p w:rsidR="002F1ACB" w:rsidRPr="002F1ACB" w:rsidRDefault="002F1ACB" w:rsidP="004F11A4">
            <w:pPr>
              <w:rPr>
                <w:rFonts w:asciiTheme="minorHAnsi" w:hAnsiTheme="minorHAnsi"/>
                <w:sz w:val="20"/>
              </w:rPr>
            </w:pPr>
            <w:r w:rsidRPr="002F1ACB">
              <w:rPr>
                <w:rFonts w:asciiTheme="minorHAnsi" w:hAnsiTheme="minorHAnsi"/>
                <w:sz w:val="20"/>
              </w:rPr>
              <w:t xml:space="preserve">Debes de seguir trabajando tu rutina pre-golpe haciendo hincapié en lo que estuvimos trabajando en la concentración: Analizar todos los factores del golpe y decidir el golpe que vas a jugar antes de sacar el palo de la bolsa. El objetivo al que apuntas debe de ser pequeño y estar centrado en dónde quieres enviar la bola olvidándote de los peligros o de dónde no quieres enviar la bola. Para conseguirlo debes de comprometerte con el golpe y tener confianza en que el golpe que has planeado lo sabes hacer (lo que no te debes de preguntar es sí te va a salir) Una vez que saques el palo de la bolsa visualizar y sentir el golpe que quieres dar. COMPROMETERTE. </w:t>
            </w:r>
            <w:r w:rsidRPr="002F1ACB">
              <w:rPr>
                <w:rFonts w:asciiTheme="minorHAnsi" w:hAnsiTheme="minorHAnsi"/>
                <w:b/>
                <w:color w:val="FF0000"/>
                <w:sz w:val="20"/>
              </w:rPr>
              <w:t>Nivel II</w:t>
            </w:r>
          </w:p>
        </w:tc>
      </w:tr>
      <w:tr w:rsidR="002F1ACB" w:rsidRPr="002F1ACB" w:rsidTr="004F11A4">
        <w:trPr>
          <w:trHeight w:val="284"/>
        </w:trPr>
        <w:tc>
          <w:tcPr>
            <w:tcW w:w="2376" w:type="dxa"/>
            <w:vAlign w:val="center"/>
          </w:tcPr>
          <w:p w:rsidR="002F1ACB" w:rsidRPr="002F1ACB" w:rsidRDefault="002F1ACB" w:rsidP="004F11A4">
            <w:pPr>
              <w:jc w:val="center"/>
              <w:rPr>
                <w:rFonts w:asciiTheme="minorHAnsi" w:hAnsiTheme="minorHAnsi"/>
              </w:rPr>
            </w:pPr>
            <w:r w:rsidRPr="002F1ACB">
              <w:rPr>
                <w:rFonts w:asciiTheme="minorHAnsi" w:hAnsiTheme="minorHAnsi"/>
              </w:rPr>
              <w:t>Motivación-objetivos</w:t>
            </w:r>
          </w:p>
        </w:tc>
        <w:tc>
          <w:tcPr>
            <w:tcW w:w="10611" w:type="dxa"/>
          </w:tcPr>
          <w:p w:rsidR="002F1ACB" w:rsidRPr="002F1ACB" w:rsidRDefault="002F1ACB" w:rsidP="004F11A4">
            <w:pPr>
              <w:rPr>
                <w:rFonts w:asciiTheme="minorHAnsi" w:hAnsiTheme="minorHAnsi"/>
                <w:sz w:val="20"/>
              </w:rPr>
            </w:pPr>
            <w:r w:rsidRPr="002F1ACB">
              <w:rPr>
                <w:rFonts w:asciiTheme="minorHAnsi" w:hAnsiTheme="minorHAnsi"/>
                <w:sz w:val="20"/>
              </w:rPr>
              <w:t xml:space="preserve">En este momento no es prioritario. </w:t>
            </w:r>
            <w:r w:rsidRPr="002F1ACB">
              <w:rPr>
                <w:rFonts w:asciiTheme="minorHAnsi" w:hAnsiTheme="minorHAnsi"/>
                <w:b/>
                <w:color w:val="C00000"/>
                <w:sz w:val="20"/>
              </w:rPr>
              <w:t>Nivel II</w:t>
            </w:r>
          </w:p>
        </w:tc>
      </w:tr>
      <w:tr w:rsidR="002F1ACB" w:rsidRPr="002F1ACB" w:rsidTr="004F11A4">
        <w:trPr>
          <w:trHeight w:val="301"/>
        </w:trPr>
        <w:tc>
          <w:tcPr>
            <w:tcW w:w="2376" w:type="dxa"/>
            <w:vAlign w:val="center"/>
          </w:tcPr>
          <w:p w:rsidR="002F1ACB" w:rsidRPr="002F1ACB" w:rsidRDefault="002F1ACB" w:rsidP="004F11A4">
            <w:pPr>
              <w:jc w:val="center"/>
              <w:rPr>
                <w:rFonts w:asciiTheme="minorHAnsi" w:hAnsiTheme="minorHAnsi"/>
                <w:sz w:val="21"/>
                <w:szCs w:val="21"/>
              </w:rPr>
            </w:pPr>
            <w:r w:rsidRPr="002F1ACB">
              <w:rPr>
                <w:rFonts w:asciiTheme="minorHAnsi" w:hAnsiTheme="minorHAnsi"/>
                <w:sz w:val="21"/>
                <w:szCs w:val="21"/>
              </w:rPr>
              <w:t>Control Nivel de Activación y tensión muscular</w:t>
            </w:r>
          </w:p>
        </w:tc>
        <w:tc>
          <w:tcPr>
            <w:tcW w:w="10611" w:type="dxa"/>
          </w:tcPr>
          <w:p w:rsidR="002F1ACB" w:rsidRPr="002F1ACB" w:rsidRDefault="002F1ACB" w:rsidP="004F11A4">
            <w:pPr>
              <w:rPr>
                <w:rFonts w:asciiTheme="minorHAnsi" w:hAnsiTheme="minorHAnsi"/>
                <w:sz w:val="20"/>
              </w:rPr>
            </w:pPr>
            <w:r w:rsidRPr="002F1ACB">
              <w:rPr>
                <w:rFonts w:asciiTheme="minorHAnsi" w:hAnsiTheme="minorHAnsi"/>
                <w:sz w:val="20"/>
              </w:rPr>
              <w:t xml:space="preserve">Comenzar el entreno en relajación con los archivos de audio que te he enviado. Te vendrá muy bien para controlar tus nervios y la tensión muscular en los primeros hoyos, cuando vas con un buen resultado o en los golpes tensos. </w:t>
            </w:r>
            <w:r w:rsidRPr="002F1ACB">
              <w:rPr>
                <w:rFonts w:asciiTheme="minorHAnsi" w:hAnsiTheme="minorHAnsi"/>
                <w:b/>
                <w:color w:val="FF0000"/>
                <w:sz w:val="20"/>
              </w:rPr>
              <w:t>Nivel II</w:t>
            </w:r>
          </w:p>
        </w:tc>
      </w:tr>
      <w:tr w:rsidR="002F1ACB" w:rsidRPr="002F1ACB" w:rsidTr="004F11A4">
        <w:trPr>
          <w:trHeight w:val="284"/>
        </w:trPr>
        <w:tc>
          <w:tcPr>
            <w:tcW w:w="2376" w:type="dxa"/>
            <w:vAlign w:val="center"/>
          </w:tcPr>
          <w:p w:rsidR="002F1ACB" w:rsidRPr="002F1ACB" w:rsidRDefault="002F1ACB" w:rsidP="004F11A4">
            <w:pPr>
              <w:jc w:val="center"/>
              <w:rPr>
                <w:rFonts w:asciiTheme="minorHAnsi" w:hAnsiTheme="minorHAnsi"/>
                <w:sz w:val="21"/>
                <w:szCs w:val="21"/>
              </w:rPr>
            </w:pPr>
            <w:r w:rsidRPr="002F1ACB">
              <w:rPr>
                <w:rFonts w:asciiTheme="minorHAnsi" w:hAnsiTheme="minorHAnsi"/>
                <w:sz w:val="21"/>
                <w:szCs w:val="21"/>
              </w:rPr>
              <w:t>Visualización</w:t>
            </w:r>
          </w:p>
        </w:tc>
        <w:tc>
          <w:tcPr>
            <w:tcW w:w="10611" w:type="dxa"/>
          </w:tcPr>
          <w:p w:rsidR="002F1ACB" w:rsidRPr="002F1ACB" w:rsidRDefault="002F1ACB" w:rsidP="004F11A4">
            <w:pPr>
              <w:rPr>
                <w:rFonts w:asciiTheme="minorHAnsi" w:hAnsiTheme="minorHAnsi"/>
                <w:sz w:val="20"/>
              </w:rPr>
            </w:pPr>
            <w:r w:rsidRPr="002F1ACB">
              <w:rPr>
                <w:rFonts w:asciiTheme="minorHAnsi" w:hAnsiTheme="minorHAnsi"/>
                <w:sz w:val="20"/>
              </w:rPr>
              <w:t>No visualizas pero sí que dices que sientes el golpe</w:t>
            </w:r>
            <w:proofErr w:type="gramStart"/>
            <w:r w:rsidRPr="002F1ACB">
              <w:rPr>
                <w:rFonts w:asciiTheme="minorHAnsi" w:hAnsiTheme="minorHAnsi"/>
                <w:sz w:val="20"/>
              </w:rPr>
              <w:t>..</w:t>
            </w:r>
            <w:proofErr w:type="gramEnd"/>
            <w:r w:rsidRPr="002F1ACB">
              <w:rPr>
                <w:rFonts w:asciiTheme="minorHAnsi" w:hAnsiTheme="minorHAnsi"/>
                <w:sz w:val="20"/>
              </w:rPr>
              <w:t xml:space="preserve"> </w:t>
            </w:r>
          </w:p>
        </w:tc>
      </w:tr>
      <w:tr w:rsidR="002F1ACB" w:rsidRPr="002F1ACB" w:rsidTr="004F11A4">
        <w:trPr>
          <w:trHeight w:val="301"/>
        </w:trPr>
        <w:tc>
          <w:tcPr>
            <w:tcW w:w="2376" w:type="dxa"/>
            <w:vAlign w:val="center"/>
          </w:tcPr>
          <w:p w:rsidR="002F1ACB" w:rsidRPr="002F1ACB" w:rsidRDefault="002F1ACB" w:rsidP="004F11A4">
            <w:pPr>
              <w:jc w:val="center"/>
              <w:rPr>
                <w:rFonts w:asciiTheme="minorHAnsi" w:hAnsiTheme="minorHAnsi"/>
                <w:sz w:val="21"/>
                <w:szCs w:val="21"/>
              </w:rPr>
            </w:pPr>
            <w:r w:rsidRPr="002F1ACB">
              <w:rPr>
                <w:rFonts w:asciiTheme="minorHAnsi" w:hAnsiTheme="minorHAnsi"/>
                <w:sz w:val="21"/>
                <w:szCs w:val="21"/>
              </w:rPr>
              <w:t>Autocontrol emocional</w:t>
            </w:r>
          </w:p>
        </w:tc>
        <w:tc>
          <w:tcPr>
            <w:tcW w:w="10611" w:type="dxa"/>
          </w:tcPr>
          <w:p w:rsidR="002F1ACB" w:rsidRPr="002F1ACB" w:rsidRDefault="002F1ACB" w:rsidP="004F11A4">
            <w:pPr>
              <w:rPr>
                <w:rFonts w:asciiTheme="minorHAnsi" w:hAnsiTheme="minorHAnsi"/>
                <w:sz w:val="20"/>
              </w:rPr>
            </w:pPr>
            <w:r w:rsidRPr="002F1ACB">
              <w:rPr>
                <w:rFonts w:asciiTheme="minorHAnsi" w:hAnsiTheme="minorHAnsi"/>
                <w:sz w:val="20"/>
              </w:rPr>
              <w:t xml:space="preserve">Controlas bien tus emociones sobre todo el afrontamiento de los errores. </w:t>
            </w:r>
            <w:r w:rsidRPr="002F1ACB">
              <w:rPr>
                <w:rFonts w:asciiTheme="minorHAnsi" w:hAnsiTheme="minorHAnsi"/>
                <w:b/>
                <w:color w:val="C00000"/>
                <w:sz w:val="20"/>
              </w:rPr>
              <w:t>Nivel II</w:t>
            </w:r>
          </w:p>
        </w:tc>
      </w:tr>
    </w:tbl>
    <w:p w:rsidR="002F1ACB" w:rsidRDefault="002F1ACB" w:rsidP="00E9519B">
      <w:pPr>
        <w:rPr>
          <w:rFonts w:ascii="Calibri" w:hAnsi="Calibri"/>
          <w:color w:val="002060"/>
          <w:lang w:val="es-ES_tradnl"/>
        </w:rPr>
      </w:pPr>
    </w:p>
    <w:p w:rsidR="002F1ACB" w:rsidRDefault="002F1ACB">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420"/>
        <w:tblW w:w="0" w:type="auto"/>
        <w:tblLook w:val="04A0"/>
      </w:tblPr>
      <w:tblGrid>
        <w:gridCol w:w="3333"/>
        <w:gridCol w:w="8824"/>
        <w:gridCol w:w="2063"/>
      </w:tblGrid>
      <w:tr w:rsidR="002F1ACB" w:rsidRPr="00020C15" w:rsidTr="004F11A4">
        <w:tc>
          <w:tcPr>
            <w:tcW w:w="3333" w:type="dxa"/>
          </w:tcPr>
          <w:p w:rsidR="002F1ACB" w:rsidRPr="00020C15" w:rsidRDefault="002F1ACB" w:rsidP="004F11A4">
            <w:pPr>
              <w:jc w:val="center"/>
              <w:rPr>
                <w:rFonts w:asciiTheme="minorHAnsi" w:hAnsiTheme="minorHAnsi"/>
                <w:b/>
                <w:sz w:val="32"/>
              </w:rPr>
            </w:pPr>
            <w:r w:rsidRPr="00020C15">
              <w:rPr>
                <w:rFonts w:asciiTheme="minorHAnsi" w:hAnsiTheme="minorHAnsi"/>
                <w:b/>
                <w:sz w:val="28"/>
              </w:rPr>
              <w:lastRenderedPageBreak/>
              <w:t>AREA DE TRABAJO</w:t>
            </w:r>
          </w:p>
        </w:tc>
        <w:tc>
          <w:tcPr>
            <w:tcW w:w="8824" w:type="dxa"/>
          </w:tcPr>
          <w:p w:rsidR="002F1ACB" w:rsidRPr="00020C15" w:rsidRDefault="002F1ACB" w:rsidP="004F11A4">
            <w:pPr>
              <w:jc w:val="center"/>
              <w:rPr>
                <w:rFonts w:asciiTheme="minorHAnsi" w:hAnsiTheme="minorHAnsi"/>
                <w:b/>
                <w:sz w:val="32"/>
              </w:rPr>
            </w:pPr>
            <w:r w:rsidRPr="00020C15">
              <w:rPr>
                <w:rFonts w:asciiTheme="minorHAnsi" w:hAnsiTheme="minorHAnsi"/>
                <w:b/>
                <w:sz w:val="32"/>
              </w:rPr>
              <w:t>ENTRENAMIENTO A DESARROLLAR</w:t>
            </w:r>
          </w:p>
        </w:tc>
        <w:tc>
          <w:tcPr>
            <w:tcW w:w="2063" w:type="dxa"/>
            <w:shd w:val="clear" w:color="auto" w:fill="D9D9D9" w:themeFill="background1" w:themeFillShade="D9"/>
          </w:tcPr>
          <w:p w:rsidR="002F1ACB" w:rsidRPr="00020C15" w:rsidRDefault="002F1ACB" w:rsidP="004F11A4">
            <w:pPr>
              <w:jc w:val="center"/>
              <w:rPr>
                <w:rFonts w:asciiTheme="minorHAnsi" w:hAnsiTheme="minorHAnsi"/>
                <w:b/>
                <w:sz w:val="32"/>
              </w:rPr>
            </w:pPr>
            <w:r>
              <w:rPr>
                <w:rFonts w:asciiTheme="minorHAnsi" w:hAnsiTheme="minorHAnsi"/>
                <w:b/>
                <w:sz w:val="32"/>
              </w:rPr>
              <w:t>Evaluación</w:t>
            </w:r>
            <w:r w:rsidRPr="00020C15">
              <w:rPr>
                <w:rFonts w:asciiTheme="minorHAnsi" w:hAnsiTheme="minorHAnsi"/>
                <w:b/>
                <w:sz w:val="32"/>
              </w:rPr>
              <w:t xml:space="preserve"> </w:t>
            </w:r>
          </w:p>
        </w:tc>
      </w:tr>
      <w:tr w:rsidR="002F1ACB" w:rsidRPr="00020C15" w:rsidTr="004F11A4">
        <w:trPr>
          <w:trHeight w:val="995"/>
        </w:trPr>
        <w:tc>
          <w:tcPr>
            <w:tcW w:w="3333" w:type="dxa"/>
            <w:shd w:val="clear" w:color="auto" w:fill="D9D9D9" w:themeFill="background1" w:themeFillShade="D9"/>
            <w:vAlign w:val="center"/>
          </w:tcPr>
          <w:p w:rsidR="002F1ACB" w:rsidRPr="00020C15" w:rsidRDefault="002F1ACB" w:rsidP="004F11A4">
            <w:pPr>
              <w:jc w:val="center"/>
              <w:rPr>
                <w:rFonts w:asciiTheme="minorHAnsi" w:hAnsiTheme="minorHAnsi"/>
                <w:sz w:val="20"/>
              </w:rPr>
            </w:pPr>
            <w:r w:rsidRPr="00020C15">
              <w:rPr>
                <w:rFonts w:asciiTheme="minorHAnsi" w:hAnsiTheme="minorHAnsi"/>
                <w:b/>
                <w:sz w:val="28"/>
              </w:rPr>
              <w:t>Control del Nivel de activación</w:t>
            </w:r>
          </w:p>
        </w:tc>
        <w:tc>
          <w:tcPr>
            <w:tcW w:w="8824" w:type="dxa"/>
            <w:vAlign w:val="center"/>
          </w:tcPr>
          <w:p w:rsidR="002F1ACB" w:rsidRPr="00020C15" w:rsidRDefault="002F1ACB" w:rsidP="004F11A4">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Respiración diafragmática completa 4-8 : 3 veces a la semana en el entrenamiento durante 5’ </w:t>
            </w:r>
          </w:p>
          <w:p w:rsidR="002F1ACB" w:rsidRPr="00020C15" w:rsidRDefault="002F1ACB" w:rsidP="004F11A4">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En casa: 2 veces a la semana relajación nivel I con CD durante 1 mes. </w:t>
            </w:r>
          </w:p>
          <w:p w:rsidR="002F1ACB" w:rsidRPr="00020C15" w:rsidRDefault="002F1ACB" w:rsidP="004F11A4">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Después de 4 semanas realizar el ejercicio nivel I una vez a la semana + una vez el audio del nivel II. Esto durante otras 4 semanas.</w:t>
            </w:r>
          </w:p>
          <w:p w:rsidR="002F1ACB" w:rsidRPr="00020C15" w:rsidRDefault="002F1ACB" w:rsidP="004F11A4">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Después hacer 3 veces a la semana el nivel II con la ayuda del CD. Poco a poco intentar hacer el nivel II sin la ayuda del CD.</w:t>
            </w:r>
          </w:p>
          <w:p w:rsidR="002F1ACB" w:rsidRPr="00020C15" w:rsidRDefault="002F1ACB" w:rsidP="004F11A4">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Una vez que vayas dominando el nivel II pasar al nivel III. </w:t>
            </w:r>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20"/>
              </w:rPr>
            </w:pPr>
          </w:p>
        </w:tc>
      </w:tr>
      <w:tr w:rsidR="002F1ACB" w:rsidRPr="00020C15" w:rsidTr="004F11A4">
        <w:trPr>
          <w:trHeight w:val="695"/>
        </w:trPr>
        <w:tc>
          <w:tcPr>
            <w:tcW w:w="3333" w:type="dxa"/>
            <w:vMerge w:val="restart"/>
            <w:shd w:val="clear" w:color="auto" w:fill="FFFFFF" w:themeFill="background1"/>
            <w:vAlign w:val="center"/>
          </w:tcPr>
          <w:p w:rsidR="002F1ACB" w:rsidRPr="00020C15" w:rsidRDefault="002F1ACB" w:rsidP="004F11A4">
            <w:pPr>
              <w:jc w:val="center"/>
              <w:rPr>
                <w:rFonts w:asciiTheme="minorHAnsi" w:hAnsiTheme="minorHAnsi"/>
                <w:b/>
                <w:sz w:val="32"/>
                <w:u w:val="single"/>
              </w:rPr>
            </w:pPr>
            <w:r w:rsidRPr="00020C15">
              <w:rPr>
                <w:rFonts w:asciiTheme="minorHAnsi" w:hAnsiTheme="minorHAnsi"/>
                <w:b/>
                <w:sz w:val="28"/>
              </w:rPr>
              <w:t xml:space="preserve">Rutina pre-golpe: </w:t>
            </w:r>
            <w:r w:rsidRPr="00020C15">
              <w:rPr>
                <w:rFonts w:asciiTheme="minorHAnsi" w:hAnsiTheme="minorHAnsi"/>
                <w:b/>
                <w:sz w:val="28"/>
                <w:u w:val="single"/>
              </w:rPr>
              <w:t>TRABAJARLO EN: prácticas y campo</w:t>
            </w:r>
          </w:p>
        </w:tc>
        <w:tc>
          <w:tcPr>
            <w:tcW w:w="8824" w:type="dxa"/>
            <w:vAlign w:val="center"/>
          </w:tcPr>
          <w:p w:rsidR="002F1ACB" w:rsidRPr="00020C15" w:rsidRDefault="002F1ACB" w:rsidP="004F11A4">
            <w:pPr>
              <w:rPr>
                <w:rFonts w:asciiTheme="minorHAnsi" w:hAnsiTheme="minorHAnsi"/>
                <w:sz w:val="20"/>
              </w:rPr>
            </w:pPr>
            <w:r w:rsidRPr="00020C15">
              <w:rPr>
                <w:rFonts w:asciiTheme="minorHAnsi" w:hAnsiTheme="minorHAnsi"/>
                <w:sz w:val="20"/>
              </w:rPr>
              <w:t xml:space="preserve"> Realizar los ejercicios de rutina pre-golpe que tienes en tu libro de ejercicios y sobre todo los siguientes: </w:t>
            </w:r>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20"/>
              </w:rPr>
            </w:pPr>
          </w:p>
        </w:tc>
      </w:tr>
      <w:tr w:rsidR="002F1ACB" w:rsidRPr="00020C15" w:rsidTr="004F11A4">
        <w:trPr>
          <w:trHeight w:val="420"/>
        </w:trPr>
        <w:tc>
          <w:tcPr>
            <w:tcW w:w="3333" w:type="dxa"/>
            <w:vMerge/>
            <w:shd w:val="clear" w:color="auto" w:fill="FFFFFF" w:themeFill="background1"/>
            <w:vAlign w:val="center"/>
          </w:tcPr>
          <w:p w:rsidR="002F1ACB" w:rsidRPr="00020C15" w:rsidRDefault="002F1ACB" w:rsidP="004F11A4">
            <w:pPr>
              <w:jc w:val="center"/>
              <w:rPr>
                <w:rFonts w:asciiTheme="minorHAnsi" w:hAnsiTheme="minorHAnsi"/>
                <w:b/>
                <w:sz w:val="28"/>
              </w:rPr>
            </w:pPr>
          </w:p>
        </w:tc>
        <w:tc>
          <w:tcPr>
            <w:tcW w:w="8824" w:type="dxa"/>
            <w:vAlign w:val="center"/>
          </w:tcPr>
          <w:p w:rsidR="002F1ACB" w:rsidRPr="00020C15" w:rsidRDefault="002F1ACB" w:rsidP="004F11A4">
            <w:pPr>
              <w:ind w:left="113" w:right="113"/>
              <w:jc w:val="both"/>
              <w:rPr>
                <w:rFonts w:asciiTheme="minorHAnsi" w:hAnsiTheme="minorHAnsi"/>
                <w:b/>
                <w:sz w:val="18"/>
              </w:rPr>
            </w:pPr>
            <w:r w:rsidRPr="00020C15">
              <w:rPr>
                <w:rFonts w:asciiTheme="minorHAnsi" w:hAnsiTheme="minorHAnsi"/>
                <w:sz w:val="20"/>
              </w:rPr>
              <w:sym w:font="Wingdings" w:char="F077"/>
            </w:r>
            <w:r w:rsidRPr="00020C15">
              <w:rPr>
                <w:rFonts w:asciiTheme="minorHAnsi" w:hAnsiTheme="minorHAnsi"/>
                <w:sz w:val="20"/>
              </w:rPr>
              <w:t xml:space="preserve"> 1 serie de 6 bolas del ejercicio de jugar a pegar buenos golpe (lado seguro)</w:t>
            </w:r>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18"/>
              </w:rPr>
            </w:pPr>
          </w:p>
        </w:tc>
      </w:tr>
      <w:tr w:rsidR="002F1ACB" w:rsidRPr="00020C15" w:rsidTr="004F11A4">
        <w:trPr>
          <w:trHeight w:val="420"/>
        </w:trPr>
        <w:tc>
          <w:tcPr>
            <w:tcW w:w="3333" w:type="dxa"/>
            <w:vMerge/>
            <w:shd w:val="clear" w:color="auto" w:fill="FFFFFF" w:themeFill="background1"/>
            <w:vAlign w:val="center"/>
          </w:tcPr>
          <w:p w:rsidR="002F1ACB" w:rsidRPr="00020C15" w:rsidRDefault="002F1ACB" w:rsidP="004F11A4">
            <w:pPr>
              <w:jc w:val="center"/>
              <w:rPr>
                <w:rFonts w:asciiTheme="minorHAnsi" w:hAnsiTheme="minorHAnsi"/>
                <w:b/>
                <w:sz w:val="28"/>
              </w:rPr>
            </w:pPr>
          </w:p>
        </w:tc>
        <w:tc>
          <w:tcPr>
            <w:tcW w:w="8824" w:type="dxa"/>
            <w:vAlign w:val="center"/>
          </w:tcPr>
          <w:p w:rsidR="002F1ACB" w:rsidRPr="00020C15" w:rsidRDefault="002F1ACB" w:rsidP="004F11A4">
            <w:pPr>
              <w:rPr>
                <w:rFonts w:asciiTheme="minorHAnsi" w:hAnsiTheme="minorHAnsi"/>
                <w:sz w:val="18"/>
              </w:rPr>
            </w:pPr>
            <w:r w:rsidRPr="00020C15">
              <w:rPr>
                <w:rFonts w:asciiTheme="minorHAnsi" w:hAnsiTheme="minorHAnsi"/>
                <w:sz w:val="20"/>
              </w:rPr>
              <w:sym w:font="Wingdings" w:char="F077"/>
            </w:r>
            <w:r w:rsidRPr="00020C15">
              <w:rPr>
                <w:rFonts w:asciiTheme="minorHAnsi" w:hAnsiTheme="minorHAnsi"/>
                <w:sz w:val="20"/>
              </w:rPr>
              <w:t xml:space="preserve"> 1 serie de 10 bolas de concentración en el </w:t>
            </w:r>
            <w:proofErr w:type="spellStart"/>
            <w:r w:rsidRPr="00020C15">
              <w:rPr>
                <w:rFonts w:asciiTheme="minorHAnsi" w:hAnsiTheme="minorHAnsi"/>
                <w:sz w:val="20"/>
              </w:rPr>
              <w:t>stance</w:t>
            </w:r>
            <w:proofErr w:type="spellEnd"/>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18"/>
              </w:rPr>
            </w:pPr>
          </w:p>
        </w:tc>
      </w:tr>
      <w:tr w:rsidR="002F1ACB" w:rsidRPr="00020C15" w:rsidTr="004F11A4">
        <w:trPr>
          <w:trHeight w:val="271"/>
        </w:trPr>
        <w:tc>
          <w:tcPr>
            <w:tcW w:w="3333" w:type="dxa"/>
            <w:vMerge/>
            <w:shd w:val="clear" w:color="auto" w:fill="FFFFFF" w:themeFill="background1"/>
            <w:vAlign w:val="center"/>
          </w:tcPr>
          <w:p w:rsidR="002F1ACB" w:rsidRPr="00020C15" w:rsidRDefault="002F1ACB" w:rsidP="004F11A4">
            <w:pPr>
              <w:jc w:val="center"/>
              <w:rPr>
                <w:rFonts w:asciiTheme="minorHAnsi" w:hAnsiTheme="minorHAnsi"/>
                <w:b/>
                <w:sz w:val="28"/>
              </w:rPr>
            </w:pPr>
          </w:p>
        </w:tc>
        <w:tc>
          <w:tcPr>
            <w:tcW w:w="8824" w:type="dxa"/>
            <w:vAlign w:val="center"/>
          </w:tcPr>
          <w:p w:rsidR="002F1ACB" w:rsidRPr="00020C15" w:rsidRDefault="002F1ACB" w:rsidP="004F11A4">
            <w:pPr>
              <w:rPr>
                <w:rFonts w:asciiTheme="minorHAnsi" w:hAnsiTheme="minorHAnsi"/>
                <w:sz w:val="18"/>
              </w:rPr>
            </w:pPr>
            <w:r w:rsidRPr="00020C15">
              <w:rPr>
                <w:rFonts w:asciiTheme="minorHAnsi" w:hAnsiTheme="minorHAnsi"/>
                <w:sz w:val="20"/>
              </w:rPr>
              <w:sym w:font="Wingdings" w:char="F077"/>
            </w:r>
            <w:r w:rsidRPr="00020C15">
              <w:rPr>
                <w:rFonts w:asciiTheme="minorHAnsi" w:hAnsiTheme="minorHAnsi"/>
                <w:sz w:val="20"/>
              </w:rPr>
              <w:t xml:space="preserve"> 1 serie de 5 bolas de estrechar la calle con el drive</w:t>
            </w:r>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18"/>
              </w:rPr>
            </w:pPr>
          </w:p>
        </w:tc>
      </w:tr>
      <w:tr w:rsidR="002F1ACB" w:rsidRPr="00020C15" w:rsidTr="004F11A4">
        <w:trPr>
          <w:trHeight w:val="369"/>
        </w:trPr>
        <w:tc>
          <w:tcPr>
            <w:tcW w:w="3333" w:type="dxa"/>
            <w:vMerge w:val="restart"/>
            <w:shd w:val="clear" w:color="auto" w:fill="D9D9D9" w:themeFill="background1" w:themeFillShade="D9"/>
            <w:vAlign w:val="center"/>
          </w:tcPr>
          <w:p w:rsidR="002F1ACB" w:rsidRPr="00020C15" w:rsidRDefault="002F1ACB" w:rsidP="004F11A4">
            <w:pPr>
              <w:jc w:val="center"/>
              <w:rPr>
                <w:rFonts w:asciiTheme="minorHAnsi" w:hAnsiTheme="minorHAnsi"/>
                <w:b/>
                <w:sz w:val="28"/>
              </w:rPr>
            </w:pPr>
            <w:r w:rsidRPr="00020C15">
              <w:rPr>
                <w:rFonts w:asciiTheme="minorHAnsi" w:hAnsiTheme="minorHAnsi"/>
                <w:b/>
                <w:sz w:val="28"/>
              </w:rPr>
              <w:t>Potenciar la confianza</w:t>
            </w:r>
          </w:p>
        </w:tc>
        <w:tc>
          <w:tcPr>
            <w:tcW w:w="8824" w:type="dxa"/>
            <w:vMerge w:val="restart"/>
            <w:vAlign w:val="center"/>
          </w:tcPr>
          <w:p w:rsidR="002F1ACB" w:rsidRPr="00020C15" w:rsidRDefault="002F1ACB" w:rsidP="004F11A4">
            <w:pPr>
              <w:pStyle w:val="Prrafodelista"/>
              <w:numPr>
                <w:ilvl w:val="0"/>
                <w:numId w:val="25"/>
              </w:numPr>
              <w:spacing w:after="0" w:line="240" w:lineRule="auto"/>
              <w:rPr>
                <w:rFonts w:asciiTheme="minorHAnsi" w:hAnsiTheme="minorHAnsi"/>
                <w:sz w:val="20"/>
              </w:rPr>
            </w:pPr>
            <w:r w:rsidRPr="00020C15">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20"/>
              </w:rPr>
            </w:pPr>
          </w:p>
        </w:tc>
      </w:tr>
      <w:tr w:rsidR="002F1ACB" w:rsidRPr="00020C15" w:rsidTr="004F11A4">
        <w:trPr>
          <w:trHeight w:val="159"/>
        </w:trPr>
        <w:tc>
          <w:tcPr>
            <w:tcW w:w="3333" w:type="dxa"/>
            <w:vMerge/>
            <w:shd w:val="clear" w:color="auto" w:fill="D9D9D9" w:themeFill="background1" w:themeFillShade="D9"/>
            <w:vAlign w:val="center"/>
          </w:tcPr>
          <w:p w:rsidR="002F1ACB" w:rsidRPr="00020C15" w:rsidRDefault="002F1ACB" w:rsidP="004F11A4">
            <w:pPr>
              <w:jc w:val="center"/>
              <w:rPr>
                <w:rFonts w:asciiTheme="minorHAnsi" w:hAnsiTheme="minorHAnsi"/>
                <w:b/>
                <w:sz w:val="28"/>
              </w:rPr>
            </w:pPr>
          </w:p>
        </w:tc>
        <w:tc>
          <w:tcPr>
            <w:tcW w:w="8824" w:type="dxa"/>
            <w:vMerge/>
            <w:vAlign w:val="center"/>
          </w:tcPr>
          <w:p w:rsidR="002F1ACB" w:rsidRPr="00020C15" w:rsidRDefault="002F1ACB" w:rsidP="004F11A4">
            <w:pPr>
              <w:pStyle w:val="Prrafodelista"/>
              <w:numPr>
                <w:ilvl w:val="0"/>
                <w:numId w:val="25"/>
              </w:numPr>
              <w:spacing w:after="0" w:line="240" w:lineRule="auto"/>
              <w:rPr>
                <w:rFonts w:asciiTheme="minorHAnsi" w:hAnsiTheme="minorHAnsi"/>
                <w:sz w:val="20"/>
              </w:rPr>
            </w:pPr>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20"/>
              </w:rPr>
            </w:pPr>
          </w:p>
        </w:tc>
      </w:tr>
      <w:tr w:rsidR="002F1ACB" w:rsidRPr="00020C15" w:rsidTr="004F11A4">
        <w:trPr>
          <w:trHeight w:val="660"/>
        </w:trPr>
        <w:tc>
          <w:tcPr>
            <w:tcW w:w="3333" w:type="dxa"/>
            <w:vMerge/>
            <w:shd w:val="clear" w:color="auto" w:fill="D9D9D9" w:themeFill="background1" w:themeFillShade="D9"/>
            <w:vAlign w:val="center"/>
          </w:tcPr>
          <w:p w:rsidR="002F1ACB" w:rsidRPr="00020C15" w:rsidRDefault="002F1ACB" w:rsidP="004F11A4">
            <w:pPr>
              <w:jc w:val="center"/>
              <w:rPr>
                <w:rFonts w:asciiTheme="minorHAnsi" w:hAnsiTheme="minorHAnsi"/>
                <w:b/>
                <w:sz w:val="28"/>
              </w:rPr>
            </w:pPr>
          </w:p>
        </w:tc>
        <w:tc>
          <w:tcPr>
            <w:tcW w:w="8824" w:type="dxa"/>
            <w:vAlign w:val="center"/>
          </w:tcPr>
          <w:p w:rsidR="002F1ACB" w:rsidRPr="00020C15" w:rsidRDefault="002F1ACB" w:rsidP="004F11A4">
            <w:pPr>
              <w:pStyle w:val="Prrafodelista"/>
              <w:numPr>
                <w:ilvl w:val="0"/>
                <w:numId w:val="25"/>
              </w:numPr>
              <w:spacing w:after="0" w:line="240" w:lineRule="auto"/>
              <w:rPr>
                <w:rFonts w:asciiTheme="minorHAnsi" w:hAnsiTheme="minorHAnsi"/>
                <w:sz w:val="20"/>
              </w:rPr>
            </w:pPr>
            <w:r w:rsidRPr="00020C15">
              <w:rPr>
                <w:rFonts w:asciiTheme="minorHAnsi" w:hAnsiTheme="minorHAnsi"/>
                <w:sz w:val="20"/>
              </w:rPr>
              <w:t>Dedicar los últimos 2 minutos del entrenamiento a hacer un balance del entrenamiento. (Intentar que tengan más efecto las cosas positivas del entrenamiento que las negativas).</w:t>
            </w:r>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20"/>
              </w:rPr>
            </w:pPr>
          </w:p>
        </w:tc>
      </w:tr>
      <w:tr w:rsidR="002F1ACB" w:rsidRPr="00020C15" w:rsidTr="004F11A4">
        <w:trPr>
          <w:trHeight w:val="614"/>
        </w:trPr>
        <w:tc>
          <w:tcPr>
            <w:tcW w:w="3333" w:type="dxa"/>
            <w:vMerge/>
            <w:shd w:val="clear" w:color="auto" w:fill="D9D9D9" w:themeFill="background1" w:themeFillShade="D9"/>
            <w:vAlign w:val="center"/>
          </w:tcPr>
          <w:p w:rsidR="002F1ACB" w:rsidRPr="00020C15" w:rsidRDefault="002F1ACB" w:rsidP="004F11A4">
            <w:pPr>
              <w:jc w:val="center"/>
              <w:rPr>
                <w:rFonts w:asciiTheme="minorHAnsi" w:hAnsiTheme="minorHAnsi"/>
                <w:b/>
                <w:sz w:val="28"/>
              </w:rPr>
            </w:pPr>
          </w:p>
        </w:tc>
        <w:tc>
          <w:tcPr>
            <w:tcW w:w="8824" w:type="dxa"/>
            <w:vAlign w:val="center"/>
          </w:tcPr>
          <w:p w:rsidR="002F1ACB" w:rsidRPr="00020C15" w:rsidRDefault="002F1ACB" w:rsidP="004F11A4">
            <w:pPr>
              <w:pStyle w:val="Prrafodelista"/>
              <w:numPr>
                <w:ilvl w:val="0"/>
                <w:numId w:val="25"/>
              </w:numPr>
              <w:spacing w:after="0" w:line="240" w:lineRule="auto"/>
              <w:rPr>
                <w:rFonts w:asciiTheme="minorHAnsi" w:hAnsiTheme="minorHAnsi"/>
                <w:sz w:val="20"/>
              </w:rPr>
            </w:pPr>
            <w:r w:rsidRPr="00020C15">
              <w:rPr>
                <w:rFonts w:asciiTheme="minorHAnsi" w:hAnsiTheme="minorHAnsi"/>
                <w:sz w:val="20"/>
              </w:rPr>
              <w:t>En casa al terminar el ejercicio de relajación profunda:  visualizar resolviendo las situaciones en las que crees que necesitas más confianza</w:t>
            </w:r>
          </w:p>
        </w:tc>
        <w:tc>
          <w:tcPr>
            <w:tcW w:w="2063" w:type="dxa"/>
            <w:shd w:val="clear" w:color="auto" w:fill="D9D9D9" w:themeFill="background1" w:themeFillShade="D9"/>
            <w:vAlign w:val="center"/>
          </w:tcPr>
          <w:p w:rsidR="002F1ACB" w:rsidRPr="00020C15" w:rsidRDefault="002F1ACB" w:rsidP="004F11A4">
            <w:pPr>
              <w:rPr>
                <w:rFonts w:asciiTheme="minorHAnsi" w:hAnsiTheme="minorHAnsi"/>
                <w:sz w:val="20"/>
              </w:rPr>
            </w:pPr>
          </w:p>
        </w:tc>
      </w:tr>
      <w:tr w:rsidR="002F1ACB" w:rsidRPr="00020C15" w:rsidTr="004F11A4">
        <w:trPr>
          <w:trHeight w:val="582"/>
        </w:trPr>
        <w:tc>
          <w:tcPr>
            <w:tcW w:w="3333" w:type="dxa"/>
            <w:vMerge w:val="restart"/>
            <w:shd w:val="clear" w:color="auto" w:fill="FFFFFF" w:themeFill="background1"/>
            <w:vAlign w:val="center"/>
          </w:tcPr>
          <w:p w:rsidR="002F1ACB" w:rsidRPr="00020C15" w:rsidRDefault="002F1ACB" w:rsidP="004F11A4">
            <w:pPr>
              <w:jc w:val="center"/>
              <w:rPr>
                <w:rFonts w:asciiTheme="minorHAnsi" w:hAnsiTheme="minorHAnsi"/>
                <w:b/>
                <w:sz w:val="28"/>
              </w:rPr>
            </w:pPr>
            <w:r w:rsidRPr="00020C15">
              <w:rPr>
                <w:rFonts w:asciiTheme="minorHAnsi" w:hAnsiTheme="minorHAnsi"/>
                <w:b/>
                <w:sz w:val="28"/>
              </w:rPr>
              <w:t>Visualización y sensaciones</w:t>
            </w:r>
          </w:p>
        </w:tc>
        <w:tc>
          <w:tcPr>
            <w:tcW w:w="8824" w:type="dxa"/>
            <w:vAlign w:val="center"/>
          </w:tcPr>
          <w:p w:rsidR="002F1ACB" w:rsidRPr="00020C15" w:rsidRDefault="002F1ACB" w:rsidP="004F11A4">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Potenciar la capacidad de ver y sentir los golpes. Incluir en tu rutina pre-golpe visualizar el golpe que quieres dar y </w:t>
            </w:r>
            <w:proofErr w:type="spellStart"/>
            <w:r w:rsidRPr="00020C15">
              <w:rPr>
                <w:rFonts w:asciiTheme="minorHAnsi" w:hAnsiTheme="minorHAnsi"/>
                <w:sz w:val="20"/>
              </w:rPr>
              <w:t>sentír</w:t>
            </w:r>
            <w:proofErr w:type="spellEnd"/>
            <w:r w:rsidRPr="00020C15">
              <w:rPr>
                <w:rFonts w:asciiTheme="minorHAnsi" w:hAnsiTheme="minorHAnsi"/>
                <w:sz w:val="20"/>
              </w:rPr>
              <w:t xml:space="preserve"> el swing que hace realidad el golpe que estás visualizando. </w:t>
            </w:r>
          </w:p>
        </w:tc>
        <w:tc>
          <w:tcPr>
            <w:tcW w:w="2063" w:type="dxa"/>
            <w:shd w:val="clear" w:color="auto" w:fill="D9D9D9" w:themeFill="background1" w:themeFillShade="D9"/>
            <w:vAlign w:val="center"/>
          </w:tcPr>
          <w:p w:rsidR="002F1ACB" w:rsidRPr="00020C15" w:rsidRDefault="002F1ACB" w:rsidP="004F11A4">
            <w:pPr>
              <w:jc w:val="center"/>
              <w:rPr>
                <w:rFonts w:asciiTheme="minorHAnsi" w:hAnsiTheme="minorHAnsi"/>
                <w:sz w:val="20"/>
              </w:rPr>
            </w:pPr>
          </w:p>
        </w:tc>
      </w:tr>
      <w:tr w:rsidR="002F1ACB" w:rsidRPr="00020C15" w:rsidTr="004F11A4">
        <w:trPr>
          <w:trHeight w:val="281"/>
        </w:trPr>
        <w:tc>
          <w:tcPr>
            <w:tcW w:w="3333" w:type="dxa"/>
            <w:vMerge/>
            <w:shd w:val="clear" w:color="auto" w:fill="FFFFFF" w:themeFill="background1"/>
            <w:vAlign w:val="center"/>
          </w:tcPr>
          <w:p w:rsidR="002F1ACB" w:rsidRPr="00020C15" w:rsidRDefault="002F1ACB" w:rsidP="004F11A4">
            <w:pPr>
              <w:jc w:val="center"/>
              <w:rPr>
                <w:rFonts w:asciiTheme="minorHAnsi" w:hAnsiTheme="minorHAnsi"/>
                <w:b/>
                <w:sz w:val="28"/>
              </w:rPr>
            </w:pPr>
          </w:p>
        </w:tc>
        <w:tc>
          <w:tcPr>
            <w:tcW w:w="8824" w:type="dxa"/>
            <w:vAlign w:val="center"/>
          </w:tcPr>
          <w:p w:rsidR="002F1ACB" w:rsidRPr="00020C15" w:rsidRDefault="002F1ACB" w:rsidP="004F11A4">
            <w:pPr>
              <w:rPr>
                <w:rFonts w:asciiTheme="minorHAnsi" w:hAnsiTheme="minorHAnsi"/>
                <w:sz w:val="20"/>
              </w:rPr>
            </w:pPr>
            <w:r w:rsidRPr="00020C15">
              <w:rPr>
                <w:rFonts w:asciiTheme="minorHAnsi" w:hAnsiTheme="minorHAnsi"/>
                <w:sz w:val="20"/>
              </w:rPr>
              <w:t>Bolas de rutina pre-golpe haciendo hincapié en las visualización y sensaciones</w:t>
            </w:r>
          </w:p>
        </w:tc>
        <w:tc>
          <w:tcPr>
            <w:tcW w:w="2063" w:type="dxa"/>
            <w:shd w:val="clear" w:color="auto" w:fill="D9D9D9" w:themeFill="background1" w:themeFillShade="D9"/>
            <w:vAlign w:val="center"/>
          </w:tcPr>
          <w:p w:rsidR="002F1ACB" w:rsidRPr="00020C15" w:rsidRDefault="002F1ACB" w:rsidP="004F11A4">
            <w:pPr>
              <w:jc w:val="center"/>
              <w:rPr>
                <w:rFonts w:asciiTheme="minorHAnsi" w:hAnsiTheme="minorHAnsi"/>
                <w:sz w:val="20"/>
              </w:rPr>
            </w:pPr>
          </w:p>
        </w:tc>
      </w:tr>
    </w:tbl>
    <w:p w:rsidR="002F1ACB" w:rsidRDefault="002F1ACB" w:rsidP="00E9519B">
      <w:pPr>
        <w:rPr>
          <w:rFonts w:ascii="Calibri" w:hAnsi="Calibri"/>
          <w:color w:val="002060"/>
        </w:rPr>
      </w:pPr>
    </w:p>
    <w:p w:rsidR="002F1ACB" w:rsidRDefault="002F1ACB">
      <w:pPr>
        <w:rPr>
          <w:rFonts w:ascii="Calibri" w:hAnsi="Calibri"/>
          <w:color w:val="002060"/>
        </w:rPr>
      </w:pPr>
      <w:r>
        <w:rPr>
          <w:rFonts w:ascii="Calibri" w:hAnsi="Calibri"/>
          <w:color w:val="002060"/>
        </w:rPr>
        <w:br w:type="page"/>
      </w:r>
    </w:p>
    <w:tbl>
      <w:tblPr>
        <w:tblpPr w:leftFromText="141" w:rightFromText="141" w:vertAnchor="page" w:horzAnchor="margin" w:tblpXSpec="center" w:tblpY="1741"/>
        <w:tblW w:w="130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6062"/>
        <w:gridCol w:w="5670"/>
        <w:gridCol w:w="1276"/>
      </w:tblGrid>
      <w:tr w:rsidR="002F1ACB" w:rsidRPr="00020C15" w:rsidTr="004F11A4">
        <w:trPr>
          <w:trHeight w:val="249"/>
        </w:trPr>
        <w:tc>
          <w:tcPr>
            <w:tcW w:w="11732" w:type="dxa"/>
            <w:gridSpan w:val="2"/>
          </w:tcPr>
          <w:p w:rsidR="002F1ACB" w:rsidRPr="00020C15" w:rsidRDefault="002F1ACB" w:rsidP="004F11A4">
            <w:pPr>
              <w:jc w:val="center"/>
              <w:rPr>
                <w:rFonts w:asciiTheme="minorHAnsi" w:hAnsiTheme="minorHAnsi"/>
                <w:b/>
              </w:rPr>
            </w:pPr>
            <w:r w:rsidRPr="00020C15">
              <w:rPr>
                <w:rFonts w:asciiTheme="minorHAnsi" w:hAnsiTheme="minorHAnsi"/>
                <w:b/>
              </w:rPr>
              <w:lastRenderedPageBreak/>
              <w:t>PROGRAMA DE ENTRENAMIENTO PARA EL MIEDO AL FALLO</w:t>
            </w:r>
            <w:r>
              <w:rPr>
                <w:rFonts w:asciiTheme="minorHAnsi" w:hAnsiTheme="minorHAnsi"/>
                <w:b/>
              </w:rPr>
              <w:t xml:space="preserve"> en situaciones de presión</w:t>
            </w:r>
          </w:p>
        </w:tc>
        <w:tc>
          <w:tcPr>
            <w:tcW w:w="1276" w:type="dxa"/>
            <w:shd w:val="clear" w:color="auto" w:fill="auto"/>
          </w:tcPr>
          <w:p w:rsidR="002F1ACB" w:rsidRPr="00020C15" w:rsidRDefault="002F1ACB" w:rsidP="004F11A4">
            <w:pPr>
              <w:jc w:val="center"/>
              <w:rPr>
                <w:rFonts w:asciiTheme="minorHAnsi" w:hAnsiTheme="minorHAnsi"/>
                <w:b/>
              </w:rPr>
            </w:pPr>
            <w:r w:rsidRPr="00020C15">
              <w:rPr>
                <w:rFonts w:asciiTheme="minorHAnsi" w:hAnsiTheme="minorHAnsi"/>
                <w:b/>
                <w:sz w:val="18"/>
              </w:rPr>
              <w:t>EVALUACION</w:t>
            </w:r>
          </w:p>
        </w:tc>
      </w:tr>
      <w:tr w:rsidR="002F1ACB" w:rsidRPr="00020C15" w:rsidTr="004F11A4">
        <w:trPr>
          <w:trHeight w:val="267"/>
        </w:trPr>
        <w:tc>
          <w:tcPr>
            <w:tcW w:w="6062" w:type="dxa"/>
          </w:tcPr>
          <w:p w:rsidR="002F1ACB" w:rsidRPr="00020C15" w:rsidRDefault="002F1ACB" w:rsidP="004F11A4">
            <w:pPr>
              <w:jc w:val="center"/>
              <w:rPr>
                <w:rFonts w:asciiTheme="minorHAnsi" w:hAnsiTheme="minorHAnsi"/>
                <w:b/>
              </w:rPr>
            </w:pPr>
            <w:r w:rsidRPr="00020C15">
              <w:rPr>
                <w:rFonts w:asciiTheme="minorHAnsi" w:hAnsiTheme="minorHAnsi"/>
                <w:b/>
              </w:rPr>
              <w:t>OBJETIVOS</w:t>
            </w:r>
          </w:p>
        </w:tc>
        <w:tc>
          <w:tcPr>
            <w:tcW w:w="5670" w:type="dxa"/>
          </w:tcPr>
          <w:p w:rsidR="002F1ACB" w:rsidRPr="00020C15" w:rsidRDefault="002F1ACB" w:rsidP="004F11A4">
            <w:pPr>
              <w:jc w:val="center"/>
              <w:rPr>
                <w:rFonts w:asciiTheme="minorHAnsi" w:hAnsiTheme="minorHAnsi"/>
                <w:b/>
              </w:rPr>
            </w:pPr>
            <w:r w:rsidRPr="00020C15">
              <w:rPr>
                <w:rFonts w:asciiTheme="minorHAnsi" w:hAnsiTheme="minorHAnsi"/>
                <w:b/>
              </w:rPr>
              <w:t>ENTRENAMIENTO</w:t>
            </w:r>
          </w:p>
        </w:tc>
        <w:tc>
          <w:tcPr>
            <w:tcW w:w="1276" w:type="dxa"/>
            <w:shd w:val="clear" w:color="auto" w:fill="auto"/>
          </w:tcPr>
          <w:p w:rsidR="002F1ACB" w:rsidRPr="00020C15" w:rsidRDefault="002F1ACB" w:rsidP="004F11A4">
            <w:pPr>
              <w:jc w:val="center"/>
              <w:rPr>
                <w:rFonts w:asciiTheme="minorHAnsi" w:hAnsiTheme="minorHAnsi"/>
                <w:b/>
              </w:rPr>
            </w:pPr>
          </w:p>
        </w:tc>
      </w:tr>
      <w:tr w:rsidR="002F1ACB" w:rsidRPr="00020C15" w:rsidTr="004F11A4">
        <w:trPr>
          <w:trHeight w:val="534"/>
        </w:trPr>
        <w:tc>
          <w:tcPr>
            <w:tcW w:w="6062" w:type="dxa"/>
            <w:vAlign w:val="center"/>
          </w:tcPr>
          <w:p w:rsidR="002F1ACB" w:rsidRPr="00020C15" w:rsidRDefault="002F1ACB" w:rsidP="004F11A4">
            <w:pPr>
              <w:numPr>
                <w:ilvl w:val="0"/>
                <w:numId w:val="31"/>
              </w:numPr>
              <w:rPr>
                <w:rFonts w:asciiTheme="minorHAnsi" w:hAnsiTheme="minorHAnsi"/>
              </w:rPr>
            </w:pPr>
            <w:r w:rsidRPr="00020C15">
              <w:rPr>
                <w:rFonts w:asciiTheme="minorHAnsi" w:hAnsiTheme="minorHAnsi"/>
              </w:rPr>
              <w:t>Actitud de jugar a pegar “buenos golpes”. Nunca jugar a “no fallar”. Diferenciar actitud (siempre la misma: valiente y con decisión) de la estrategia.</w:t>
            </w:r>
          </w:p>
        </w:tc>
        <w:tc>
          <w:tcPr>
            <w:tcW w:w="5670" w:type="dxa"/>
            <w:vAlign w:val="center"/>
          </w:tcPr>
          <w:p w:rsidR="002F1ACB" w:rsidRPr="00020C15" w:rsidRDefault="002F1ACB" w:rsidP="004F11A4">
            <w:pPr>
              <w:numPr>
                <w:ilvl w:val="0"/>
                <w:numId w:val="26"/>
              </w:numPr>
              <w:rPr>
                <w:rFonts w:asciiTheme="minorHAnsi" w:hAnsiTheme="minorHAnsi"/>
              </w:rPr>
            </w:pPr>
            <w:r w:rsidRPr="00020C15">
              <w:rPr>
                <w:rFonts w:asciiTheme="minorHAnsi" w:hAnsiTheme="minorHAnsi"/>
              </w:rPr>
              <w:t xml:space="preserve">Simular hoyos con obstáculos: golpes de salida, segundos golpes, zona de </w:t>
            </w:r>
            <w:proofErr w:type="spellStart"/>
            <w:r w:rsidRPr="00020C15">
              <w:rPr>
                <w:rFonts w:asciiTheme="minorHAnsi" w:hAnsiTheme="minorHAnsi"/>
              </w:rPr>
              <w:t>approach</w:t>
            </w:r>
            <w:proofErr w:type="spellEnd"/>
            <w:r w:rsidRPr="00020C15">
              <w:rPr>
                <w:rFonts w:asciiTheme="minorHAnsi" w:hAnsiTheme="minorHAnsi"/>
              </w:rPr>
              <w:t>.</w:t>
            </w:r>
          </w:p>
          <w:p w:rsidR="002F1ACB" w:rsidRPr="00020C15" w:rsidRDefault="002F1ACB" w:rsidP="004F11A4">
            <w:pPr>
              <w:numPr>
                <w:ilvl w:val="0"/>
                <w:numId w:val="26"/>
              </w:numPr>
              <w:rPr>
                <w:rFonts w:asciiTheme="minorHAnsi" w:hAnsiTheme="minorHAnsi"/>
              </w:rPr>
            </w:pPr>
            <w:r w:rsidRPr="00020C15">
              <w:rPr>
                <w:rFonts w:asciiTheme="minorHAnsi" w:hAnsiTheme="minorHAnsi"/>
              </w:rPr>
              <w:t xml:space="preserve">Ejercicio de “jugar a pegar buenos golpes” con sistema de puntos y sin sistema de puntos. </w:t>
            </w:r>
          </w:p>
          <w:p w:rsidR="002F1ACB" w:rsidRPr="00020C15" w:rsidRDefault="002F1ACB" w:rsidP="004F11A4">
            <w:pPr>
              <w:numPr>
                <w:ilvl w:val="0"/>
                <w:numId w:val="26"/>
              </w:numPr>
              <w:rPr>
                <w:rFonts w:asciiTheme="minorHAnsi" w:hAnsiTheme="minorHAnsi"/>
              </w:rPr>
            </w:pPr>
            <w:proofErr w:type="spellStart"/>
            <w:r w:rsidRPr="00020C15">
              <w:rPr>
                <w:rFonts w:asciiTheme="minorHAnsi" w:hAnsiTheme="minorHAnsi"/>
              </w:rPr>
              <w:t>Sumulaciones</w:t>
            </w:r>
            <w:proofErr w:type="spellEnd"/>
            <w:r w:rsidRPr="00020C15">
              <w:rPr>
                <w:rFonts w:asciiTheme="minorHAnsi" w:hAnsiTheme="minorHAnsi"/>
              </w:rPr>
              <w:t xml:space="preserve"> de competición en prácticas y campo</w:t>
            </w:r>
          </w:p>
        </w:tc>
        <w:tc>
          <w:tcPr>
            <w:tcW w:w="1276" w:type="dxa"/>
            <w:shd w:val="clear" w:color="auto" w:fill="E5DFEC"/>
          </w:tcPr>
          <w:p w:rsidR="002F1ACB" w:rsidRPr="00020C15" w:rsidRDefault="002F1ACB" w:rsidP="004F11A4">
            <w:pPr>
              <w:rPr>
                <w:rFonts w:asciiTheme="minorHAnsi" w:hAnsiTheme="minorHAnsi"/>
              </w:rPr>
            </w:pPr>
          </w:p>
        </w:tc>
      </w:tr>
      <w:tr w:rsidR="002F1ACB" w:rsidRPr="00020C15" w:rsidTr="004F11A4">
        <w:trPr>
          <w:trHeight w:val="534"/>
        </w:trPr>
        <w:tc>
          <w:tcPr>
            <w:tcW w:w="6062" w:type="dxa"/>
            <w:vAlign w:val="center"/>
          </w:tcPr>
          <w:p w:rsidR="002F1ACB" w:rsidRPr="00020C15" w:rsidRDefault="002F1ACB" w:rsidP="004F11A4">
            <w:pPr>
              <w:numPr>
                <w:ilvl w:val="0"/>
                <w:numId w:val="31"/>
              </w:numPr>
              <w:rPr>
                <w:rFonts w:asciiTheme="minorHAnsi" w:hAnsiTheme="minorHAnsi"/>
              </w:rPr>
            </w:pPr>
            <w:r w:rsidRPr="00020C15">
              <w:rPr>
                <w:rFonts w:asciiTheme="minorHAnsi" w:hAnsiTheme="minorHAnsi"/>
              </w:rPr>
              <w:t>Mejora de la autoconfianza: “Se pegar este golpe”</w:t>
            </w:r>
          </w:p>
        </w:tc>
        <w:tc>
          <w:tcPr>
            <w:tcW w:w="5670" w:type="dxa"/>
            <w:vAlign w:val="center"/>
          </w:tcPr>
          <w:p w:rsidR="002F1ACB" w:rsidRPr="00020C15" w:rsidRDefault="002F1ACB" w:rsidP="004F11A4">
            <w:pPr>
              <w:numPr>
                <w:ilvl w:val="0"/>
                <w:numId w:val="27"/>
              </w:numPr>
              <w:rPr>
                <w:rFonts w:asciiTheme="minorHAnsi" w:hAnsiTheme="minorHAnsi"/>
              </w:rPr>
            </w:pPr>
            <w:r w:rsidRPr="00020C15">
              <w:rPr>
                <w:rFonts w:asciiTheme="minorHAnsi" w:hAnsiTheme="minorHAnsi"/>
              </w:rPr>
              <w:t>Entrenamiento en Rutina post-golpe para engordar la confianza (ver documento)</w:t>
            </w:r>
          </w:p>
        </w:tc>
        <w:tc>
          <w:tcPr>
            <w:tcW w:w="1276" w:type="dxa"/>
            <w:shd w:val="clear" w:color="auto" w:fill="E5DFEC"/>
          </w:tcPr>
          <w:p w:rsidR="002F1ACB" w:rsidRPr="00020C15" w:rsidRDefault="002F1ACB" w:rsidP="004F11A4">
            <w:pPr>
              <w:rPr>
                <w:rFonts w:asciiTheme="minorHAnsi" w:hAnsiTheme="minorHAnsi"/>
              </w:rPr>
            </w:pPr>
          </w:p>
        </w:tc>
      </w:tr>
      <w:tr w:rsidR="002F1ACB" w:rsidRPr="00020C15" w:rsidTr="004F11A4">
        <w:trPr>
          <w:trHeight w:val="249"/>
        </w:trPr>
        <w:tc>
          <w:tcPr>
            <w:tcW w:w="6062" w:type="dxa"/>
            <w:vAlign w:val="center"/>
          </w:tcPr>
          <w:p w:rsidR="002F1ACB" w:rsidRPr="00020C15" w:rsidRDefault="002F1ACB" w:rsidP="004F11A4">
            <w:pPr>
              <w:numPr>
                <w:ilvl w:val="0"/>
                <w:numId w:val="31"/>
              </w:numPr>
              <w:rPr>
                <w:rFonts w:asciiTheme="minorHAnsi" w:hAnsiTheme="minorHAnsi"/>
              </w:rPr>
            </w:pPr>
            <w:r w:rsidRPr="00020C15">
              <w:rPr>
                <w:rFonts w:asciiTheme="minorHAnsi" w:hAnsiTheme="minorHAnsi"/>
              </w:rPr>
              <w:t>Músculos relajados, sin tensión muscular, sueltos. No ir agarrado al palo</w:t>
            </w:r>
          </w:p>
        </w:tc>
        <w:tc>
          <w:tcPr>
            <w:tcW w:w="5670" w:type="dxa"/>
            <w:vAlign w:val="center"/>
          </w:tcPr>
          <w:p w:rsidR="002F1ACB" w:rsidRPr="00020C15" w:rsidRDefault="002F1ACB" w:rsidP="004F11A4">
            <w:pPr>
              <w:numPr>
                <w:ilvl w:val="0"/>
                <w:numId w:val="27"/>
              </w:numPr>
              <w:rPr>
                <w:rFonts w:asciiTheme="minorHAnsi" w:hAnsiTheme="minorHAnsi"/>
              </w:rPr>
            </w:pPr>
            <w:r w:rsidRPr="00020C15">
              <w:rPr>
                <w:rFonts w:asciiTheme="minorHAnsi" w:hAnsiTheme="minorHAnsi"/>
              </w:rPr>
              <w:t xml:space="preserve">Serie de bolas de relajación en el </w:t>
            </w:r>
            <w:proofErr w:type="spellStart"/>
            <w:r w:rsidRPr="00020C15">
              <w:rPr>
                <w:rFonts w:asciiTheme="minorHAnsi" w:hAnsiTheme="minorHAnsi"/>
              </w:rPr>
              <w:t>stance</w:t>
            </w:r>
            <w:proofErr w:type="spellEnd"/>
            <w:r w:rsidRPr="00020C15">
              <w:rPr>
                <w:rFonts w:asciiTheme="minorHAnsi" w:hAnsiTheme="minorHAnsi"/>
              </w:rPr>
              <w:t xml:space="preserve"> (detectar el nivel óptimo de tensión-relajación en el </w:t>
            </w:r>
            <w:proofErr w:type="spellStart"/>
            <w:r w:rsidRPr="00020C15">
              <w:rPr>
                <w:rFonts w:asciiTheme="minorHAnsi" w:hAnsiTheme="minorHAnsi"/>
              </w:rPr>
              <w:t>stance</w:t>
            </w:r>
            <w:proofErr w:type="spellEnd"/>
            <w:r w:rsidRPr="00020C15">
              <w:rPr>
                <w:rFonts w:asciiTheme="minorHAnsi" w:hAnsiTheme="minorHAnsi"/>
              </w:rPr>
              <w:t xml:space="preserve">). </w:t>
            </w:r>
          </w:p>
        </w:tc>
        <w:tc>
          <w:tcPr>
            <w:tcW w:w="1276" w:type="dxa"/>
            <w:shd w:val="clear" w:color="auto" w:fill="E5DFEC"/>
          </w:tcPr>
          <w:p w:rsidR="002F1ACB" w:rsidRPr="00020C15" w:rsidRDefault="002F1ACB" w:rsidP="004F11A4">
            <w:pPr>
              <w:rPr>
                <w:rFonts w:asciiTheme="minorHAnsi" w:hAnsiTheme="minorHAnsi"/>
              </w:rPr>
            </w:pPr>
          </w:p>
        </w:tc>
      </w:tr>
      <w:tr w:rsidR="002F1ACB" w:rsidRPr="00020C15" w:rsidTr="004F11A4">
        <w:trPr>
          <w:trHeight w:val="1107"/>
        </w:trPr>
        <w:tc>
          <w:tcPr>
            <w:tcW w:w="6062" w:type="dxa"/>
            <w:vAlign w:val="center"/>
          </w:tcPr>
          <w:p w:rsidR="002F1ACB" w:rsidRPr="00020C15" w:rsidRDefault="002F1ACB" w:rsidP="004F11A4">
            <w:pPr>
              <w:numPr>
                <w:ilvl w:val="0"/>
                <w:numId w:val="31"/>
              </w:numPr>
              <w:rPr>
                <w:rFonts w:asciiTheme="minorHAnsi" w:hAnsiTheme="minorHAnsi"/>
              </w:rPr>
            </w:pPr>
            <w:r w:rsidRPr="00020C15">
              <w:rPr>
                <w:rFonts w:asciiTheme="minorHAnsi" w:hAnsiTheme="minorHAnsi"/>
              </w:rPr>
              <w:t xml:space="preserve">Estado mental de concentración a lo largo de toda la rutina. Concentrado en cada momento en lo que toca, en lo que estás haciendo en cada momento de la rutina. Si se pasa algún pensamiento negativo volver a empezar el proceso de la rutina. </w:t>
            </w:r>
          </w:p>
        </w:tc>
        <w:tc>
          <w:tcPr>
            <w:tcW w:w="5670" w:type="dxa"/>
            <w:vAlign w:val="center"/>
          </w:tcPr>
          <w:p w:rsidR="002F1ACB" w:rsidRPr="00020C15" w:rsidRDefault="002F1ACB" w:rsidP="004F11A4">
            <w:pPr>
              <w:numPr>
                <w:ilvl w:val="0"/>
                <w:numId w:val="28"/>
              </w:numPr>
              <w:rPr>
                <w:rFonts w:asciiTheme="minorHAnsi" w:hAnsiTheme="minorHAnsi"/>
              </w:rPr>
            </w:pPr>
            <w:r w:rsidRPr="00020C15">
              <w:rPr>
                <w:rFonts w:asciiTheme="minorHAnsi" w:hAnsiTheme="minorHAnsi"/>
              </w:rPr>
              <w:t xml:space="preserve">Bolas de entrenamiento de la rutina pre-golpe. </w:t>
            </w:r>
          </w:p>
          <w:p w:rsidR="002F1ACB" w:rsidRPr="00020C15" w:rsidRDefault="002F1ACB" w:rsidP="004F11A4">
            <w:pPr>
              <w:numPr>
                <w:ilvl w:val="0"/>
                <w:numId w:val="28"/>
              </w:numPr>
              <w:rPr>
                <w:rFonts w:asciiTheme="minorHAnsi" w:hAnsiTheme="minorHAnsi"/>
              </w:rPr>
            </w:pPr>
            <w:proofErr w:type="spellStart"/>
            <w:r w:rsidRPr="00020C15">
              <w:rPr>
                <w:rFonts w:asciiTheme="minorHAnsi" w:hAnsiTheme="minorHAnsi"/>
              </w:rPr>
              <w:t>Autorregistro</w:t>
            </w:r>
            <w:proofErr w:type="spellEnd"/>
            <w:r w:rsidRPr="00020C15">
              <w:rPr>
                <w:rFonts w:asciiTheme="minorHAnsi" w:hAnsiTheme="minorHAnsi"/>
              </w:rPr>
              <w:t xml:space="preserve"> de pensamientos distractores.</w:t>
            </w:r>
          </w:p>
        </w:tc>
        <w:tc>
          <w:tcPr>
            <w:tcW w:w="1276" w:type="dxa"/>
            <w:shd w:val="clear" w:color="auto" w:fill="E5DFEC"/>
          </w:tcPr>
          <w:p w:rsidR="002F1ACB" w:rsidRPr="00020C15" w:rsidRDefault="002F1ACB" w:rsidP="004F11A4">
            <w:pPr>
              <w:rPr>
                <w:rFonts w:asciiTheme="minorHAnsi" w:hAnsiTheme="minorHAnsi"/>
              </w:rPr>
            </w:pPr>
          </w:p>
        </w:tc>
      </w:tr>
      <w:tr w:rsidR="002F1ACB" w:rsidRPr="00020C15" w:rsidTr="004F11A4">
        <w:trPr>
          <w:trHeight w:val="1088"/>
        </w:trPr>
        <w:tc>
          <w:tcPr>
            <w:tcW w:w="6062" w:type="dxa"/>
            <w:vAlign w:val="center"/>
          </w:tcPr>
          <w:p w:rsidR="002F1ACB" w:rsidRPr="00020C15" w:rsidRDefault="002F1ACB" w:rsidP="004F11A4">
            <w:pPr>
              <w:numPr>
                <w:ilvl w:val="0"/>
                <w:numId w:val="31"/>
              </w:numPr>
              <w:rPr>
                <w:rFonts w:asciiTheme="minorHAnsi" w:hAnsiTheme="minorHAnsi"/>
              </w:rPr>
            </w:pPr>
            <w:r w:rsidRPr="00020C15">
              <w:rPr>
                <w:rFonts w:asciiTheme="minorHAnsi" w:hAnsiTheme="minorHAnsi"/>
              </w:rPr>
              <w:t xml:space="preserve">Compromiso con la toma de decisiones. No puede haber dudas acerca de las decisiones que tomas. Debes de estar convencido de las decisiones que tomas, si hay dudas volver a empezar el proceso desde el principio. </w:t>
            </w:r>
          </w:p>
        </w:tc>
        <w:tc>
          <w:tcPr>
            <w:tcW w:w="5670" w:type="dxa"/>
            <w:vAlign w:val="center"/>
          </w:tcPr>
          <w:p w:rsidR="002F1ACB" w:rsidRPr="00020C15" w:rsidRDefault="002F1ACB" w:rsidP="004F11A4">
            <w:pPr>
              <w:numPr>
                <w:ilvl w:val="0"/>
                <w:numId w:val="29"/>
              </w:numPr>
              <w:rPr>
                <w:rFonts w:asciiTheme="minorHAnsi" w:hAnsiTheme="minorHAnsi"/>
              </w:rPr>
            </w:pPr>
            <w:r w:rsidRPr="00020C15">
              <w:rPr>
                <w:rFonts w:asciiTheme="minorHAnsi" w:hAnsiTheme="minorHAnsi"/>
              </w:rPr>
              <w:t xml:space="preserve">Entrenamiento de la rutina pre-golpe a hoyos simulados en prácticas y </w:t>
            </w:r>
            <w:proofErr w:type="spellStart"/>
            <w:r w:rsidRPr="00020C15">
              <w:rPr>
                <w:rFonts w:asciiTheme="minorHAnsi" w:hAnsiTheme="minorHAnsi"/>
              </w:rPr>
              <w:t>approach</w:t>
            </w:r>
            <w:proofErr w:type="spellEnd"/>
            <w:r w:rsidRPr="00020C15">
              <w:rPr>
                <w:rFonts w:asciiTheme="minorHAnsi" w:hAnsiTheme="minorHAnsi"/>
              </w:rPr>
              <w:t xml:space="preserve"> haciendo especial hincapié en el compromiso con las decisiones que tomas. </w:t>
            </w:r>
          </w:p>
        </w:tc>
        <w:tc>
          <w:tcPr>
            <w:tcW w:w="1276" w:type="dxa"/>
            <w:shd w:val="clear" w:color="auto" w:fill="E5DFEC"/>
          </w:tcPr>
          <w:p w:rsidR="002F1ACB" w:rsidRPr="00020C15" w:rsidRDefault="002F1ACB" w:rsidP="004F11A4">
            <w:pPr>
              <w:rPr>
                <w:rFonts w:asciiTheme="minorHAnsi" w:hAnsiTheme="minorHAnsi"/>
              </w:rPr>
            </w:pPr>
          </w:p>
        </w:tc>
      </w:tr>
      <w:tr w:rsidR="002F1ACB" w:rsidRPr="00020C15" w:rsidTr="004F11A4">
        <w:trPr>
          <w:trHeight w:val="267"/>
        </w:trPr>
        <w:tc>
          <w:tcPr>
            <w:tcW w:w="6062" w:type="dxa"/>
            <w:vAlign w:val="center"/>
          </w:tcPr>
          <w:p w:rsidR="002F1ACB" w:rsidRPr="00020C15" w:rsidRDefault="002F1ACB" w:rsidP="004F11A4">
            <w:pPr>
              <w:numPr>
                <w:ilvl w:val="0"/>
                <w:numId w:val="31"/>
              </w:numPr>
              <w:rPr>
                <w:rFonts w:asciiTheme="minorHAnsi" w:hAnsiTheme="minorHAnsi"/>
              </w:rPr>
            </w:pPr>
            <w:r w:rsidRPr="00020C15">
              <w:rPr>
                <w:rFonts w:asciiTheme="minorHAnsi" w:hAnsiTheme="minorHAnsi"/>
              </w:rPr>
              <w:t xml:space="preserve">Mejorar tu capacidad de concentrarte en un punto, u objetivo de tal forma que no entre ningún otro pensamiento. Capacidad para focalizar tu atención. </w:t>
            </w:r>
          </w:p>
        </w:tc>
        <w:tc>
          <w:tcPr>
            <w:tcW w:w="5670" w:type="dxa"/>
            <w:vAlign w:val="center"/>
          </w:tcPr>
          <w:p w:rsidR="002F1ACB" w:rsidRPr="00020C15" w:rsidRDefault="002F1ACB" w:rsidP="004F11A4">
            <w:pPr>
              <w:numPr>
                <w:ilvl w:val="0"/>
                <w:numId w:val="30"/>
              </w:numPr>
              <w:rPr>
                <w:rFonts w:asciiTheme="minorHAnsi" w:hAnsiTheme="minorHAnsi"/>
              </w:rPr>
            </w:pPr>
            <w:r w:rsidRPr="00020C15">
              <w:rPr>
                <w:rFonts w:asciiTheme="minorHAnsi" w:hAnsiTheme="minorHAnsi"/>
              </w:rPr>
              <w:t>Ejercicio de abrir y cerrar el foco atencional (5´)</w:t>
            </w:r>
          </w:p>
          <w:p w:rsidR="002F1ACB" w:rsidRPr="00020C15" w:rsidRDefault="002F1ACB" w:rsidP="004F11A4">
            <w:pPr>
              <w:numPr>
                <w:ilvl w:val="0"/>
                <w:numId w:val="30"/>
              </w:numPr>
              <w:rPr>
                <w:rFonts w:asciiTheme="minorHAnsi" w:hAnsiTheme="minorHAnsi"/>
              </w:rPr>
            </w:pPr>
            <w:r w:rsidRPr="00020C15">
              <w:rPr>
                <w:rFonts w:asciiTheme="minorHAnsi" w:hAnsiTheme="minorHAnsi"/>
              </w:rPr>
              <w:t>Concentración en una bola de golf (5´)</w:t>
            </w:r>
          </w:p>
          <w:p w:rsidR="002F1ACB" w:rsidRPr="00020C15" w:rsidRDefault="002F1ACB" w:rsidP="004F11A4">
            <w:pPr>
              <w:numPr>
                <w:ilvl w:val="0"/>
                <w:numId w:val="30"/>
              </w:numPr>
              <w:rPr>
                <w:rFonts w:asciiTheme="minorHAnsi" w:hAnsiTheme="minorHAnsi"/>
              </w:rPr>
            </w:pPr>
            <w:r w:rsidRPr="00020C15">
              <w:rPr>
                <w:rFonts w:asciiTheme="minorHAnsi" w:hAnsiTheme="minorHAnsi"/>
              </w:rPr>
              <w:t>Respiración visualizando números</w:t>
            </w:r>
          </w:p>
        </w:tc>
        <w:tc>
          <w:tcPr>
            <w:tcW w:w="1276" w:type="dxa"/>
            <w:shd w:val="clear" w:color="auto" w:fill="E5DFEC"/>
          </w:tcPr>
          <w:p w:rsidR="002F1ACB" w:rsidRPr="00020C15" w:rsidRDefault="002F1ACB" w:rsidP="004F11A4">
            <w:pPr>
              <w:rPr>
                <w:rFonts w:asciiTheme="minorHAnsi" w:hAnsiTheme="minorHAnsi"/>
              </w:rPr>
            </w:pPr>
          </w:p>
        </w:tc>
      </w:tr>
    </w:tbl>
    <w:p w:rsidR="00A725C7" w:rsidRPr="002F1ACB" w:rsidRDefault="00A725C7" w:rsidP="00E9519B">
      <w:pPr>
        <w:rPr>
          <w:rFonts w:ascii="Calibri" w:hAnsi="Calibri"/>
          <w:color w:val="002060"/>
        </w:rPr>
      </w:pPr>
    </w:p>
    <w:sectPr w:rsidR="00A725C7" w:rsidRPr="002F1ACB" w:rsidSect="002F1ACB">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51F" w:rsidRDefault="00EB251F">
      <w:r>
        <w:separator/>
      </w:r>
    </w:p>
  </w:endnote>
  <w:endnote w:type="continuationSeparator" w:id="0">
    <w:p w:rsidR="00EB251F" w:rsidRDefault="00EB25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A91DB1">
    <w:pPr>
      <w:pStyle w:val="Piedepgina"/>
      <w:framePr w:wrap="around" w:vAnchor="text" w:hAnchor="margin" w:xAlign="right" w:y="1"/>
      <w:rPr>
        <w:rStyle w:val="Nmerodepgina"/>
      </w:rPr>
    </w:pPr>
    <w:r>
      <w:rPr>
        <w:rStyle w:val="Nmerodepgina"/>
      </w:rPr>
      <w:fldChar w:fldCharType="begin"/>
    </w:r>
    <w:r w:rsidR="004C7B2C">
      <w:rPr>
        <w:rStyle w:val="Nmerodepgina"/>
      </w:rPr>
      <w:instrText xml:space="preserve">PAGE  </w:instrText>
    </w:r>
    <w:r>
      <w:rPr>
        <w:rStyle w:val="Nmerodepgina"/>
      </w:rPr>
      <w:fldChar w:fldCharType="end"/>
    </w:r>
  </w:p>
  <w:p w:rsidR="004C7B2C" w:rsidRDefault="004C7B2C">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C7B2C" w:rsidTr="00E9519B">
      <w:trPr>
        <w:trHeight w:val="529"/>
      </w:trPr>
      <w:tc>
        <w:tcPr>
          <w:tcW w:w="918" w:type="dxa"/>
        </w:tcPr>
        <w:p w:rsidR="004C7B2C" w:rsidRDefault="00A91DB1">
          <w:pPr>
            <w:pStyle w:val="Piedepgina"/>
            <w:jc w:val="right"/>
            <w:rPr>
              <w:b/>
              <w:color w:val="4F81BD"/>
              <w:sz w:val="32"/>
              <w:szCs w:val="32"/>
            </w:rPr>
          </w:pPr>
          <w:r w:rsidRPr="00A91DB1">
            <w:fldChar w:fldCharType="begin"/>
          </w:r>
          <w:r w:rsidR="004C7B2C">
            <w:instrText xml:space="preserve"> PAGE   \* MERGEFORMAT </w:instrText>
          </w:r>
          <w:r w:rsidRPr="00A91DB1">
            <w:fldChar w:fldCharType="separate"/>
          </w:r>
          <w:r w:rsidR="002F1ACB" w:rsidRPr="002F1ACB">
            <w:rPr>
              <w:b/>
              <w:noProof/>
              <w:color w:val="4F81BD"/>
              <w:sz w:val="32"/>
              <w:szCs w:val="32"/>
            </w:rPr>
            <w:t>7</w:t>
          </w:r>
          <w:r>
            <w:rPr>
              <w:b/>
              <w:noProof/>
              <w:color w:val="4F81BD"/>
              <w:sz w:val="32"/>
              <w:szCs w:val="32"/>
            </w:rPr>
            <w:fldChar w:fldCharType="end"/>
          </w:r>
        </w:p>
      </w:tc>
      <w:tc>
        <w:tcPr>
          <w:tcW w:w="7938" w:type="dxa"/>
        </w:tcPr>
        <w:p w:rsidR="004C7B2C" w:rsidRDefault="004C7B2C" w:rsidP="00415A8E">
          <w:pPr>
            <w:pStyle w:val="Piedepgina"/>
          </w:pPr>
          <w:r>
            <w:t>Informe técnico concentraciones RFEG                                                      11/03/2013</w:t>
          </w:r>
        </w:p>
      </w:tc>
    </w:tr>
  </w:tbl>
  <w:p w:rsidR="004C7B2C" w:rsidRPr="0004733D" w:rsidRDefault="004C7B2C">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51F" w:rsidRDefault="00EB251F">
      <w:r>
        <w:separator/>
      </w:r>
    </w:p>
  </w:footnote>
  <w:footnote w:type="continuationSeparator" w:id="0">
    <w:p w:rsidR="00EB251F" w:rsidRDefault="00EB25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4C7B2C"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0ED7082B"/>
    <w:multiLevelType w:val="hybridMultilevel"/>
    <w:tmpl w:val="1450972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24B73B6"/>
    <w:multiLevelType w:val="hybridMultilevel"/>
    <w:tmpl w:val="DE482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2C721B6"/>
    <w:multiLevelType w:val="hybridMultilevel"/>
    <w:tmpl w:val="05468A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1">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3701311"/>
    <w:multiLevelType w:val="hybridMultilevel"/>
    <w:tmpl w:val="1CAEA2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AC6088B"/>
    <w:multiLevelType w:val="hybridMultilevel"/>
    <w:tmpl w:val="2F3ED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9">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22">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684F671E"/>
    <w:multiLevelType w:val="hybridMultilevel"/>
    <w:tmpl w:val="EC4CE4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7">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9">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6"/>
  </w:num>
  <w:num w:numId="2">
    <w:abstractNumId w:val="17"/>
  </w:num>
  <w:num w:numId="3">
    <w:abstractNumId w:val="28"/>
  </w:num>
  <w:num w:numId="4">
    <w:abstractNumId w:val="5"/>
  </w:num>
  <w:num w:numId="5">
    <w:abstractNumId w:val="7"/>
  </w:num>
  <w:num w:numId="6">
    <w:abstractNumId w:val="22"/>
  </w:num>
  <w:num w:numId="7">
    <w:abstractNumId w:val="4"/>
  </w:num>
  <w:num w:numId="8">
    <w:abstractNumId w:val="19"/>
  </w:num>
  <w:num w:numId="9">
    <w:abstractNumId w:val="23"/>
  </w:num>
  <w:num w:numId="10">
    <w:abstractNumId w:val="29"/>
  </w:num>
  <w:num w:numId="11">
    <w:abstractNumId w:val="11"/>
  </w:num>
  <w:num w:numId="12">
    <w:abstractNumId w:val="6"/>
  </w:num>
  <w:num w:numId="13">
    <w:abstractNumId w:val="25"/>
  </w:num>
  <w:num w:numId="14">
    <w:abstractNumId w:val="16"/>
  </w:num>
  <w:num w:numId="15">
    <w:abstractNumId w:val="8"/>
  </w:num>
  <w:num w:numId="16">
    <w:abstractNumId w:val="0"/>
  </w:num>
  <w:num w:numId="17">
    <w:abstractNumId w:val="30"/>
  </w:num>
  <w:num w:numId="18">
    <w:abstractNumId w:val="21"/>
  </w:num>
  <w:num w:numId="19">
    <w:abstractNumId w:val="20"/>
  </w:num>
  <w:num w:numId="20">
    <w:abstractNumId w:val="14"/>
  </w:num>
  <w:num w:numId="21">
    <w:abstractNumId w:val="9"/>
  </w:num>
  <w:num w:numId="22">
    <w:abstractNumId w:val="27"/>
  </w:num>
  <w:num w:numId="23">
    <w:abstractNumId w:val="18"/>
  </w:num>
  <w:num w:numId="24">
    <w:abstractNumId w:val="10"/>
  </w:num>
  <w:num w:numId="25">
    <w:abstractNumId w:val="13"/>
  </w:num>
  <w:num w:numId="26">
    <w:abstractNumId w:val="15"/>
  </w:num>
  <w:num w:numId="27">
    <w:abstractNumId w:val="2"/>
  </w:num>
  <w:num w:numId="28">
    <w:abstractNumId w:val="24"/>
  </w:num>
  <w:num w:numId="29">
    <w:abstractNumId w:val="3"/>
  </w:num>
  <w:num w:numId="30">
    <w:abstractNumId w:val="12"/>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1ACB"/>
    <w:rsid w:val="002F6C0B"/>
    <w:rsid w:val="0030698F"/>
    <w:rsid w:val="003079DA"/>
    <w:rsid w:val="00316C28"/>
    <w:rsid w:val="00322D87"/>
    <w:rsid w:val="00324F5E"/>
    <w:rsid w:val="00326E98"/>
    <w:rsid w:val="00327EB7"/>
    <w:rsid w:val="0033058E"/>
    <w:rsid w:val="00333702"/>
    <w:rsid w:val="00343061"/>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C4D41"/>
    <w:rsid w:val="006026D0"/>
    <w:rsid w:val="006127F7"/>
    <w:rsid w:val="006262DD"/>
    <w:rsid w:val="0064582F"/>
    <w:rsid w:val="00655494"/>
    <w:rsid w:val="00666FEB"/>
    <w:rsid w:val="0068354C"/>
    <w:rsid w:val="00684E79"/>
    <w:rsid w:val="00693ABA"/>
    <w:rsid w:val="00696222"/>
    <w:rsid w:val="006F0273"/>
    <w:rsid w:val="007211D2"/>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8E20B0"/>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1DB1"/>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1EE6"/>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67C8F"/>
    <w:rsid w:val="00D84269"/>
    <w:rsid w:val="00D97345"/>
    <w:rsid w:val="00D97D26"/>
    <w:rsid w:val="00DA6663"/>
    <w:rsid w:val="00DA7195"/>
    <w:rsid w:val="00DB7335"/>
    <w:rsid w:val="00DC0203"/>
    <w:rsid w:val="00DD3711"/>
    <w:rsid w:val="00DD5ADE"/>
    <w:rsid w:val="00DE192F"/>
    <w:rsid w:val="00DF5381"/>
    <w:rsid w:val="00E00C68"/>
    <w:rsid w:val="00E063F1"/>
    <w:rsid w:val="00E16B6F"/>
    <w:rsid w:val="00E20EFE"/>
    <w:rsid w:val="00E25B61"/>
    <w:rsid w:val="00E45415"/>
    <w:rsid w:val="00E55202"/>
    <w:rsid w:val="00E5536C"/>
    <w:rsid w:val="00E81919"/>
    <w:rsid w:val="00E9519B"/>
    <w:rsid w:val="00E9773C"/>
    <w:rsid w:val="00EA0CE7"/>
    <w:rsid w:val="00EA3E0D"/>
    <w:rsid w:val="00EA4EE5"/>
    <w:rsid w:val="00EA7B49"/>
    <w:rsid w:val="00EB251F"/>
    <w:rsid w:val="00EB43D7"/>
    <w:rsid w:val="00ED77DE"/>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BB6E300-02AE-45CB-AC35-CFDF6706CE1D}"/>
</file>

<file path=customXml/itemProps2.xml><?xml version="1.0" encoding="utf-8"?>
<ds:datastoreItem xmlns:ds="http://schemas.openxmlformats.org/officeDocument/2006/customXml" ds:itemID="{56AE36AC-F57C-4EEC-88A1-6C62F6C75794}"/>
</file>

<file path=customXml/itemProps3.xml><?xml version="1.0" encoding="utf-8"?>
<ds:datastoreItem xmlns:ds="http://schemas.openxmlformats.org/officeDocument/2006/customXml" ds:itemID="{DC3F7DAC-4842-479A-8492-9E271471D3AE}"/>
</file>

<file path=docProps/app.xml><?xml version="1.0" encoding="utf-8"?>
<Properties xmlns="http://schemas.openxmlformats.org/officeDocument/2006/extended-properties" xmlns:vt="http://schemas.openxmlformats.org/officeDocument/2006/docPropsVTypes">
  <Template>Normal</Template>
  <TotalTime>3</TotalTime>
  <Pages>7</Pages>
  <Words>1710</Words>
  <Characters>9410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2013-03-19T21:42:00Z</dcterms:created>
  <dcterms:modified xsi:type="dcterms:W3CDTF">2013-03-21T23:20:00Z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