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09284C" w:rsidRDefault="0009284C" w:rsidP="0009284C">
            <w:pPr>
              <w:spacing w:line="290" w:lineRule="auto"/>
              <w:rPr>
                <w:rFonts w:eastAsia="±¸"/>
                <w:sz w:val="24"/>
              </w:rPr>
            </w:pPr>
            <w:r>
              <w:rPr>
                <w:rFonts w:eastAsia="±¸"/>
                <w:sz w:val="24"/>
              </w:rPr>
              <w:t>FRANCISCO ROSETE</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333702" w:rsidRPr="00A74DC8" w:rsidRDefault="00333702">
      <w:pPr>
        <w:rPr>
          <w:rFonts w:ascii="Calibri" w:hAnsi="Calibri"/>
          <w:color w:val="002060"/>
        </w:rPr>
      </w:pPr>
    </w:p>
    <w:p w:rsidR="0009284C" w:rsidRDefault="0009284C" w:rsidP="0009284C">
      <w:pPr>
        <w:spacing w:line="290" w:lineRule="auto"/>
        <w:rPr>
          <w:rFonts w:eastAsia="±¸"/>
          <w:sz w:val="24"/>
        </w:rPr>
      </w:pPr>
      <w:r>
        <w:rPr>
          <w:rFonts w:eastAsia="±¸"/>
          <w:b/>
          <w:sz w:val="24"/>
        </w:rPr>
        <w:t>Golpe largo</w:t>
      </w:r>
    </w:p>
    <w:p w:rsidR="0009284C" w:rsidRDefault="0009284C" w:rsidP="0009284C">
      <w:pPr>
        <w:spacing w:line="290" w:lineRule="auto"/>
        <w:rPr>
          <w:rFonts w:eastAsia="±¸"/>
          <w:sz w:val="24"/>
        </w:rPr>
      </w:pPr>
      <w:r>
        <w:rPr>
          <w:rFonts w:eastAsia="±¸"/>
          <w:sz w:val="24"/>
        </w:rPr>
        <w:t>Parte estática: bien</w:t>
      </w:r>
    </w:p>
    <w:p w:rsidR="0009284C" w:rsidRDefault="0009284C" w:rsidP="0009284C">
      <w:pPr>
        <w:spacing w:line="290" w:lineRule="auto"/>
        <w:rPr>
          <w:rFonts w:eastAsia="±¸"/>
          <w:sz w:val="24"/>
        </w:rPr>
      </w:pPr>
      <w:r>
        <w:rPr>
          <w:rFonts w:eastAsia="±¸"/>
          <w:sz w:val="24"/>
        </w:rPr>
        <w:t xml:space="preserve">Parte dinámica: swing estrecho, y pega con el cuerpo por debajo. Girar bien el hombro derecho pero posicionando el palo enfrente, sin llevarlo atrás. </w:t>
      </w:r>
      <w:proofErr w:type="spellStart"/>
      <w:r>
        <w:rPr>
          <w:rFonts w:eastAsia="±¸"/>
          <w:sz w:val="24"/>
        </w:rPr>
        <w:t>Desgirar</w:t>
      </w:r>
      <w:proofErr w:type="spellEnd"/>
      <w:r>
        <w:rPr>
          <w:rFonts w:eastAsia="±¸"/>
          <w:sz w:val="24"/>
        </w:rPr>
        <w:t xml:space="preserve"> hacia la izquierda</w:t>
      </w:r>
    </w:p>
    <w:p w:rsidR="0009284C" w:rsidRDefault="0009284C" w:rsidP="0009284C">
      <w:pPr>
        <w:spacing w:line="290" w:lineRule="auto"/>
        <w:rPr>
          <w:rFonts w:eastAsia="±¸"/>
          <w:b/>
          <w:sz w:val="24"/>
        </w:rPr>
      </w:pPr>
      <w:r>
        <w:rPr>
          <w:rFonts w:eastAsia="±¸"/>
          <w:b/>
          <w:sz w:val="24"/>
        </w:rPr>
        <w:t>Putt:</w:t>
      </w:r>
    </w:p>
    <w:p w:rsidR="0009284C" w:rsidRDefault="0009284C" w:rsidP="0009284C">
      <w:pPr>
        <w:spacing w:line="290" w:lineRule="auto"/>
        <w:rPr>
          <w:rFonts w:eastAsia="±¸"/>
          <w:sz w:val="24"/>
        </w:rPr>
      </w:pPr>
      <w:r>
        <w:rPr>
          <w:rFonts w:eastAsia="±¸"/>
          <w:sz w:val="24"/>
        </w:rPr>
        <w:t xml:space="preserve">Cuello más </w:t>
      </w:r>
      <w:proofErr w:type="spellStart"/>
      <w:r>
        <w:rPr>
          <w:rFonts w:eastAsia="±¸"/>
          <w:sz w:val="24"/>
        </w:rPr>
        <w:t>pararelo</w:t>
      </w:r>
      <w:proofErr w:type="spellEnd"/>
      <w:r>
        <w:rPr>
          <w:rFonts w:eastAsia="±¸"/>
          <w:sz w:val="24"/>
        </w:rPr>
        <w:t xml:space="preserve"> al suelo</w:t>
      </w:r>
    </w:p>
    <w:p w:rsidR="0009284C" w:rsidRPr="0009284C" w:rsidRDefault="0009284C" w:rsidP="0009284C">
      <w:pPr>
        <w:spacing w:line="290" w:lineRule="auto"/>
        <w:rPr>
          <w:rFonts w:eastAsia="±¸"/>
          <w:b/>
          <w:sz w:val="24"/>
        </w:rPr>
      </w:pPr>
      <w:r w:rsidRPr="0009284C">
        <w:rPr>
          <w:rFonts w:eastAsia="±¸"/>
          <w:b/>
          <w:sz w:val="24"/>
        </w:rPr>
        <w:t>Campo:</w:t>
      </w:r>
    </w:p>
    <w:p w:rsidR="0009284C" w:rsidRDefault="0009284C" w:rsidP="0009284C">
      <w:pPr>
        <w:spacing w:line="290" w:lineRule="auto"/>
        <w:rPr>
          <w:rFonts w:eastAsia="±¸"/>
          <w:sz w:val="24"/>
        </w:rPr>
      </w:pPr>
      <w:r>
        <w:rPr>
          <w:rFonts w:ascii="Arial" w:hAnsi="Arial" w:cs="Arial"/>
        </w:rPr>
        <w:t xml:space="preserve">Le cuesta </w:t>
      </w:r>
      <w:proofErr w:type="spellStart"/>
      <w:r>
        <w:rPr>
          <w:rFonts w:ascii="Arial" w:hAnsi="Arial" w:cs="Arial"/>
        </w:rPr>
        <w:t>desgire</w:t>
      </w:r>
      <w:proofErr w:type="spellEnd"/>
      <w:r>
        <w:rPr>
          <w:rFonts w:ascii="Arial" w:hAnsi="Arial" w:cs="Arial"/>
        </w:rPr>
        <w:br/>
        <w:t>Acude a tábano e intensidad siempre con cara débil abierta un poco.</w:t>
      </w:r>
      <w:r>
        <w:rPr>
          <w:rFonts w:ascii="Arial" w:hAnsi="Arial" w:cs="Arial"/>
        </w:rPr>
        <w:br/>
      </w:r>
    </w:p>
    <w:p w:rsidR="00D94169" w:rsidRDefault="00D94169" w:rsidP="0009284C">
      <w:pPr>
        <w:spacing w:line="290" w:lineRule="auto"/>
        <w:rPr>
          <w:rFonts w:eastAsia="±¸"/>
          <w:sz w:val="24"/>
        </w:rPr>
      </w:pPr>
    </w:p>
    <w:p w:rsidR="00D94169" w:rsidRDefault="00D94169" w:rsidP="0009284C">
      <w:pPr>
        <w:spacing w:line="290" w:lineRule="auto"/>
        <w:rPr>
          <w:rFonts w:eastAsia="±¸"/>
          <w:sz w:val="24"/>
        </w:rPr>
      </w:pPr>
    </w:p>
    <w:p w:rsidR="00D94169" w:rsidRDefault="00D94169" w:rsidP="0009284C">
      <w:pPr>
        <w:spacing w:line="290" w:lineRule="auto"/>
        <w:rPr>
          <w:rFonts w:eastAsia="±¸"/>
          <w:sz w:val="24"/>
        </w:rPr>
      </w:pPr>
    </w:p>
    <w:p w:rsidR="00D94169" w:rsidRDefault="00D94169" w:rsidP="0009284C">
      <w:pPr>
        <w:spacing w:line="290" w:lineRule="auto"/>
        <w:rPr>
          <w:rFonts w:eastAsia="±¸"/>
          <w:sz w:val="24"/>
        </w:rPr>
      </w:pPr>
    </w:p>
    <w:p w:rsidR="00D94169" w:rsidRDefault="00D94169" w:rsidP="0009284C">
      <w:pPr>
        <w:spacing w:line="290" w:lineRule="auto"/>
        <w:rPr>
          <w:rFonts w:eastAsia="±¸"/>
          <w:sz w:val="24"/>
        </w:rPr>
      </w:pPr>
    </w:p>
    <w:p w:rsidR="00D94169" w:rsidRDefault="00333702">
      <w:pPr>
        <w:rPr>
          <w:rFonts w:ascii="Calibri" w:hAnsi="Calibri"/>
          <w:color w:val="002060"/>
          <w:lang w:val="es-ES_tradnl"/>
        </w:rPr>
      </w:pPr>
      <w:r>
        <w:rPr>
          <w:rFonts w:ascii="Calibri" w:hAnsi="Calibri"/>
          <w:color w:val="002060"/>
          <w:lang w:val="es-ES_tradnl"/>
        </w:rPr>
        <w:lastRenderedPageBreak/>
        <w:t>FISICO:</w:t>
      </w:r>
    </w:p>
    <w:p w:rsidR="00D94169" w:rsidRDefault="00D94169">
      <w:pPr>
        <w:rPr>
          <w:rFonts w:ascii="Calibri" w:hAnsi="Calibri"/>
          <w:color w:val="002060"/>
          <w:lang w:val="es-ES_tradnl"/>
        </w:rPr>
      </w:pPr>
    </w:p>
    <w:p w:rsidR="00D94169" w:rsidRPr="00B263C9" w:rsidRDefault="00D94169" w:rsidP="00D94169">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D94169" w:rsidRDefault="00D94169" w:rsidP="00D94169">
      <w:pPr>
        <w:jc w:val="both"/>
      </w:pPr>
      <w:r>
        <w:t xml:space="preserve">Desde la anterior concentración ha conseguido mejorar aspectos muy importantes como la estabilidad del </w:t>
      </w:r>
      <w:proofErr w:type="spellStart"/>
      <w:r>
        <w:t>core</w:t>
      </w:r>
      <w:proofErr w:type="spellEnd"/>
      <w:r>
        <w:t xml:space="preserve"> y la rotación de la pelvis, además ha conseguido mejorar el equilibrio sobre ambas piernas y algo la rotación de hombros, aunque debe continuar entrenando.</w:t>
      </w:r>
    </w:p>
    <w:p w:rsidR="00D94169" w:rsidRDefault="00D94169" w:rsidP="00D94169">
      <w:pPr>
        <w:jc w:val="both"/>
      </w:pPr>
      <w:r>
        <w:t>El hándicap físico conseguido es: 6</w:t>
      </w:r>
    </w:p>
    <w:p w:rsidR="00D94169" w:rsidRDefault="00D94169" w:rsidP="00D94169">
      <w:pPr>
        <w:jc w:val="both"/>
      </w:pPr>
      <w:r>
        <w:t>La pulsera conseguida es: Azul</w:t>
      </w:r>
    </w:p>
    <w:p w:rsidR="004C7B2C" w:rsidRDefault="004C7B2C">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0905AF" w:rsidRDefault="000905AF" w:rsidP="00E9519B">
      <w:pPr>
        <w:rPr>
          <w:rFonts w:ascii="Calibri" w:hAnsi="Calibri"/>
          <w:color w:val="002060"/>
          <w:lang w:val="es-ES_tradnl"/>
        </w:rPr>
        <w:sectPr w:rsidR="000905AF"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0905AF" w:rsidRPr="000905AF" w:rsidTr="009F1924">
        <w:trPr>
          <w:trHeight w:val="301"/>
        </w:trPr>
        <w:tc>
          <w:tcPr>
            <w:tcW w:w="2376" w:type="dxa"/>
          </w:tcPr>
          <w:p w:rsidR="000905AF" w:rsidRPr="000905AF" w:rsidRDefault="000905AF" w:rsidP="009F1924">
            <w:pPr>
              <w:jc w:val="center"/>
              <w:rPr>
                <w:rFonts w:asciiTheme="minorHAnsi" w:hAnsiTheme="minorHAnsi"/>
                <w:b/>
              </w:rPr>
            </w:pPr>
            <w:r w:rsidRPr="000905AF">
              <w:rPr>
                <w:rFonts w:asciiTheme="minorHAnsi" w:hAnsiTheme="minorHAnsi"/>
                <w:b/>
              </w:rPr>
              <w:lastRenderedPageBreak/>
              <w:t>Variable psicológica</w:t>
            </w:r>
          </w:p>
        </w:tc>
        <w:tc>
          <w:tcPr>
            <w:tcW w:w="10611" w:type="dxa"/>
          </w:tcPr>
          <w:p w:rsidR="000905AF" w:rsidRPr="000905AF" w:rsidRDefault="000905AF" w:rsidP="009F1924">
            <w:pPr>
              <w:jc w:val="center"/>
              <w:rPr>
                <w:rFonts w:asciiTheme="minorHAnsi" w:hAnsiTheme="minorHAnsi"/>
                <w:b/>
                <w:sz w:val="28"/>
                <w:szCs w:val="28"/>
              </w:rPr>
            </w:pPr>
            <w:r w:rsidRPr="000905AF">
              <w:rPr>
                <w:rFonts w:asciiTheme="minorHAnsi" w:hAnsiTheme="minorHAnsi"/>
                <w:b/>
                <w:sz w:val="28"/>
                <w:szCs w:val="28"/>
              </w:rPr>
              <w:t>Observaciones</w:t>
            </w:r>
          </w:p>
        </w:tc>
      </w:tr>
      <w:tr w:rsidR="000905AF" w:rsidRPr="000905AF" w:rsidTr="009F1924">
        <w:trPr>
          <w:trHeight w:val="301"/>
        </w:trPr>
        <w:tc>
          <w:tcPr>
            <w:tcW w:w="2376" w:type="dxa"/>
            <w:vAlign w:val="center"/>
          </w:tcPr>
          <w:p w:rsidR="000905AF" w:rsidRPr="000905AF" w:rsidRDefault="000905AF" w:rsidP="009F1924">
            <w:pPr>
              <w:jc w:val="center"/>
              <w:rPr>
                <w:rFonts w:asciiTheme="minorHAnsi" w:hAnsiTheme="minorHAnsi"/>
              </w:rPr>
            </w:pPr>
            <w:r w:rsidRPr="000905AF">
              <w:rPr>
                <w:rFonts w:asciiTheme="minorHAnsi" w:hAnsiTheme="minorHAnsi"/>
              </w:rPr>
              <w:t>Concentración</w:t>
            </w:r>
          </w:p>
        </w:tc>
        <w:tc>
          <w:tcPr>
            <w:tcW w:w="10611" w:type="dxa"/>
          </w:tcPr>
          <w:p w:rsidR="000905AF" w:rsidRPr="000905AF" w:rsidRDefault="000905AF" w:rsidP="009F1924">
            <w:pPr>
              <w:rPr>
                <w:rFonts w:asciiTheme="minorHAnsi" w:hAnsiTheme="minorHAnsi"/>
                <w:sz w:val="20"/>
              </w:rPr>
            </w:pPr>
            <w:r w:rsidRPr="000905AF">
              <w:rPr>
                <w:rFonts w:asciiTheme="minorHAnsi" w:hAnsiTheme="minorHAnsi"/>
                <w:sz w:val="20"/>
              </w:rPr>
              <w:t xml:space="preserve">Tienes muy buena capacidad de concentración. Sueles concentrarte en lo que debes de hacer en cada momento y eres capaz de que los pensamientos de resultado no te desconcentren. Bajo presión también eres capaz de mantenerte en el presente. </w:t>
            </w:r>
            <w:r w:rsidRPr="000905AF">
              <w:rPr>
                <w:rFonts w:asciiTheme="minorHAnsi" w:hAnsiTheme="minorHAnsi"/>
                <w:b/>
                <w:color w:val="C00000"/>
                <w:sz w:val="20"/>
              </w:rPr>
              <w:t>Nivel I</w:t>
            </w:r>
          </w:p>
        </w:tc>
      </w:tr>
      <w:tr w:rsidR="000905AF" w:rsidRPr="000905AF" w:rsidTr="009F1924">
        <w:trPr>
          <w:trHeight w:val="284"/>
        </w:trPr>
        <w:tc>
          <w:tcPr>
            <w:tcW w:w="2376" w:type="dxa"/>
            <w:vAlign w:val="center"/>
          </w:tcPr>
          <w:p w:rsidR="000905AF" w:rsidRPr="000905AF" w:rsidRDefault="000905AF" w:rsidP="009F1924">
            <w:pPr>
              <w:jc w:val="center"/>
              <w:rPr>
                <w:rFonts w:asciiTheme="minorHAnsi" w:hAnsiTheme="minorHAnsi"/>
              </w:rPr>
            </w:pPr>
            <w:r w:rsidRPr="000905AF">
              <w:rPr>
                <w:rFonts w:asciiTheme="minorHAnsi" w:hAnsiTheme="minorHAnsi"/>
              </w:rPr>
              <w:t>Autoconfianza</w:t>
            </w:r>
          </w:p>
        </w:tc>
        <w:tc>
          <w:tcPr>
            <w:tcW w:w="10611" w:type="dxa"/>
          </w:tcPr>
          <w:p w:rsidR="000905AF" w:rsidRPr="000905AF" w:rsidRDefault="000905AF" w:rsidP="009F1924">
            <w:pPr>
              <w:rPr>
                <w:rFonts w:asciiTheme="minorHAnsi" w:hAnsiTheme="minorHAnsi"/>
                <w:sz w:val="20"/>
              </w:rPr>
            </w:pPr>
            <w:r w:rsidRPr="000905AF">
              <w:rPr>
                <w:rFonts w:asciiTheme="minorHAnsi" w:hAnsiTheme="minorHAnsi"/>
                <w:sz w:val="20"/>
              </w:rPr>
              <w:t xml:space="preserve">Confías mucho en ti y en tus capacidades-habilidades como jugador de golf. Bajo presión sigues pensando con mucha confianza.  </w:t>
            </w:r>
            <w:r w:rsidRPr="000905AF">
              <w:rPr>
                <w:rFonts w:asciiTheme="minorHAnsi" w:hAnsiTheme="minorHAnsi"/>
                <w:b/>
                <w:color w:val="C00000"/>
                <w:sz w:val="20"/>
              </w:rPr>
              <w:t>Nivel I</w:t>
            </w:r>
          </w:p>
        </w:tc>
      </w:tr>
      <w:tr w:rsidR="000905AF" w:rsidRPr="000905AF" w:rsidTr="009F1924">
        <w:trPr>
          <w:trHeight w:val="301"/>
        </w:trPr>
        <w:tc>
          <w:tcPr>
            <w:tcW w:w="2376" w:type="dxa"/>
            <w:vAlign w:val="center"/>
          </w:tcPr>
          <w:p w:rsidR="000905AF" w:rsidRPr="000905AF" w:rsidRDefault="000905AF" w:rsidP="009F1924">
            <w:pPr>
              <w:jc w:val="center"/>
              <w:rPr>
                <w:rFonts w:asciiTheme="minorHAnsi" w:hAnsiTheme="minorHAnsi"/>
              </w:rPr>
            </w:pPr>
            <w:r w:rsidRPr="000905AF">
              <w:rPr>
                <w:rFonts w:asciiTheme="minorHAnsi" w:hAnsiTheme="minorHAnsi"/>
              </w:rPr>
              <w:t>Rutina pre-golpe</w:t>
            </w:r>
          </w:p>
        </w:tc>
        <w:tc>
          <w:tcPr>
            <w:tcW w:w="10611" w:type="dxa"/>
          </w:tcPr>
          <w:p w:rsidR="000905AF" w:rsidRPr="000905AF" w:rsidRDefault="000905AF" w:rsidP="009F1924">
            <w:pPr>
              <w:rPr>
                <w:rFonts w:asciiTheme="minorHAnsi" w:hAnsiTheme="minorHAnsi"/>
                <w:sz w:val="20"/>
              </w:rPr>
            </w:pPr>
            <w:r w:rsidRPr="000905AF">
              <w:rPr>
                <w:rFonts w:asciiTheme="minorHAnsi" w:hAnsiTheme="minorHAnsi"/>
                <w:sz w:val="20"/>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Piensas en distancias y en tu rutina pre-golpe visualizas y sientes el golpe que quieres dar y no piensas en técnica una vez que estás colocado en el </w:t>
            </w:r>
            <w:proofErr w:type="spellStart"/>
            <w:r w:rsidRPr="000905AF">
              <w:rPr>
                <w:rFonts w:asciiTheme="minorHAnsi" w:hAnsiTheme="minorHAnsi"/>
                <w:sz w:val="20"/>
              </w:rPr>
              <w:t>stance</w:t>
            </w:r>
            <w:proofErr w:type="spellEnd"/>
            <w:r w:rsidRPr="000905AF">
              <w:rPr>
                <w:rFonts w:asciiTheme="minorHAnsi" w:hAnsiTheme="minorHAnsi"/>
                <w:sz w:val="20"/>
              </w:rPr>
              <w:t xml:space="preserve">. Está muy bien pero debes de seguir entrenándola para que sea aún más sólida y automatizada  </w:t>
            </w:r>
            <w:r w:rsidRPr="000905AF">
              <w:rPr>
                <w:rFonts w:asciiTheme="minorHAnsi" w:hAnsiTheme="minorHAnsi"/>
                <w:b/>
                <w:color w:val="C00000"/>
                <w:sz w:val="20"/>
              </w:rPr>
              <w:t>Nivel I</w:t>
            </w:r>
          </w:p>
        </w:tc>
      </w:tr>
      <w:tr w:rsidR="000905AF" w:rsidRPr="000905AF" w:rsidTr="009F1924">
        <w:trPr>
          <w:trHeight w:val="284"/>
        </w:trPr>
        <w:tc>
          <w:tcPr>
            <w:tcW w:w="2376" w:type="dxa"/>
            <w:vAlign w:val="center"/>
          </w:tcPr>
          <w:p w:rsidR="000905AF" w:rsidRPr="000905AF" w:rsidRDefault="000905AF" w:rsidP="009F1924">
            <w:pPr>
              <w:jc w:val="center"/>
              <w:rPr>
                <w:rFonts w:asciiTheme="minorHAnsi" w:hAnsiTheme="minorHAnsi"/>
              </w:rPr>
            </w:pPr>
            <w:r w:rsidRPr="000905AF">
              <w:rPr>
                <w:rFonts w:asciiTheme="minorHAnsi" w:hAnsiTheme="minorHAnsi"/>
              </w:rPr>
              <w:t>Motivación-objetivos</w:t>
            </w:r>
          </w:p>
        </w:tc>
        <w:tc>
          <w:tcPr>
            <w:tcW w:w="10611" w:type="dxa"/>
          </w:tcPr>
          <w:p w:rsidR="000905AF" w:rsidRPr="000905AF" w:rsidRDefault="000905AF" w:rsidP="009F1924">
            <w:pPr>
              <w:rPr>
                <w:rFonts w:asciiTheme="minorHAnsi" w:hAnsiTheme="minorHAnsi"/>
                <w:sz w:val="20"/>
              </w:rPr>
            </w:pPr>
            <w:r w:rsidRPr="000905AF">
              <w:rPr>
                <w:rFonts w:asciiTheme="minorHAnsi" w:hAnsiTheme="minorHAnsi"/>
                <w:sz w:val="20"/>
              </w:rPr>
              <w:t xml:space="preserve">Te marcas objetivos a principios de año relacionado con jugar campeonatos y de resultado en relación a los torneos principales del año. También te marcas objetivos de mejora ya sean técnica, física o mental para tus entrenamientos y realizas revisiones periódicas para ver si has alcanzado esos objetivos. </w:t>
            </w:r>
            <w:r w:rsidRPr="000905AF">
              <w:rPr>
                <w:rFonts w:asciiTheme="minorHAnsi" w:hAnsiTheme="minorHAnsi"/>
                <w:b/>
                <w:color w:val="C00000"/>
                <w:sz w:val="20"/>
              </w:rPr>
              <w:t>Nivel I</w:t>
            </w:r>
          </w:p>
        </w:tc>
      </w:tr>
      <w:tr w:rsidR="000905AF" w:rsidRPr="000905AF" w:rsidTr="009F1924">
        <w:trPr>
          <w:trHeight w:val="301"/>
        </w:trPr>
        <w:tc>
          <w:tcPr>
            <w:tcW w:w="2376" w:type="dxa"/>
            <w:vAlign w:val="center"/>
          </w:tcPr>
          <w:p w:rsidR="000905AF" w:rsidRPr="000905AF" w:rsidRDefault="000905AF" w:rsidP="009F1924">
            <w:pPr>
              <w:jc w:val="center"/>
              <w:rPr>
                <w:rFonts w:asciiTheme="minorHAnsi" w:hAnsiTheme="minorHAnsi"/>
                <w:sz w:val="21"/>
                <w:szCs w:val="21"/>
              </w:rPr>
            </w:pPr>
            <w:r w:rsidRPr="000905AF">
              <w:rPr>
                <w:rFonts w:asciiTheme="minorHAnsi" w:hAnsiTheme="minorHAnsi"/>
                <w:sz w:val="21"/>
                <w:szCs w:val="21"/>
              </w:rPr>
              <w:t>Control Nivel de Activación y tensión muscular</w:t>
            </w:r>
          </w:p>
        </w:tc>
        <w:tc>
          <w:tcPr>
            <w:tcW w:w="10611" w:type="dxa"/>
          </w:tcPr>
          <w:p w:rsidR="000905AF" w:rsidRPr="000905AF" w:rsidRDefault="000905AF" w:rsidP="009F1924">
            <w:pPr>
              <w:rPr>
                <w:rFonts w:asciiTheme="minorHAnsi" w:hAnsiTheme="minorHAnsi"/>
                <w:sz w:val="20"/>
              </w:rPr>
            </w:pPr>
            <w:r w:rsidRPr="000905AF">
              <w:rPr>
                <w:rFonts w:asciiTheme="minorHAnsi" w:hAnsiTheme="minorHAnsi"/>
                <w:sz w:val="20"/>
              </w:rPr>
              <w:t xml:space="preserve">Aunque no te sueles poner demasiado nervioso ni tenso pero a pesar de esto sí sería bueno que siguieras trabajando en el control de la respiración diafragmática completa y el aprendizaje de la relajación para bajar tu nivel de activación si hiciera falta. Es un recurso más que quizás puedas necesitar algún día. </w:t>
            </w:r>
            <w:r w:rsidRPr="000905AF">
              <w:rPr>
                <w:rFonts w:asciiTheme="minorHAnsi" w:hAnsiTheme="minorHAnsi"/>
                <w:b/>
                <w:color w:val="C00000"/>
                <w:sz w:val="20"/>
              </w:rPr>
              <w:t>Nivel II</w:t>
            </w:r>
          </w:p>
        </w:tc>
      </w:tr>
      <w:tr w:rsidR="000905AF" w:rsidRPr="000905AF" w:rsidTr="009F1924">
        <w:trPr>
          <w:trHeight w:val="284"/>
        </w:trPr>
        <w:tc>
          <w:tcPr>
            <w:tcW w:w="2376" w:type="dxa"/>
            <w:vAlign w:val="center"/>
          </w:tcPr>
          <w:p w:rsidR="000905AF" w:rsidRPr="000905AF" w:rsidRDefault="000905AF" w:rsidP="009F1924">
            <w:pPr>
              <w:jc w:val="center"/>
              <w:rPr>
                <w:rFonts w:asciiTheme="minorHAnsi" w:hAnsiTheme="minorHAnsi"/>
                <w:sz w:val="21"/>
                <w:szCs w:val="21"/>
              </w:rPr>
            </w:pPr>
            <w:r w:rsidRPr="000905AF">
              <w:rPr>
                <w:rFonts w:asciiTheme="minorHAnsi" w:hAnsiTheme="minorHAnsi"/>
                <w:sz w:val="21"/>
                <w:szCs w:val="21"/>
              </w:rPr>
              <w:t>Visualización</w:t>
            </w:r>
          </w:p>
        </w:tc>
        <w:tc>
          <w:tcPr>
            <w:tcW w:w="10611" w:type="dxa"/>
          </w:tcPr>
          <w:p w:rsidR="000905AF" w:rsidRPr="000905AF" w:rsidRDefault="000905AF" w:rsidP="009F1924">
            <w:pPr>
              <w:rPr>
                <w:rFonts w:asciiTheme="minorHAnsi" w:hAnsiTheme="minorHAnsi"/>
                <w:sz w:val="20"/>
              </w:rPr>
            </w:pPr>
            <w:r w:rsidRPr="000905AF">
              <w:rPr>
                <w:rFonts w:asciiTheme="minorHAnsi" w:hAnsiTheme="minorHAnsi"/>
                <w:sz w:val="20"/>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0905AF">
              <w:rPr>
                <w:rFonts w:asciiTheme="minorHAnsi" w:hAnsiTheme="minorHAnsi"/>
                <w:b/>
                <w:color w:val="C00000"/>
                <w:sz w:val="20"/>
              </w:rPr>
              <w:t>Nivel II</w:t>
            </w:r>
          </w:p>
        </w:tc>
      </w:tr>
      <w:tr w:rsidR="000905AF" w:rsidRPr="000905AF" w:rsidTr="009F1924">
        <w:trPr>
          <w:trHeight w:val="301"/>
        </w:trPr>
        <w:tc>
          <w:tcPr>
            <w:tcW w:w="2376" w:type="dxa"/>
            <w:vAlign w:val="center"/>
          </w:tcPr>
          <w:p w:rsidR="000905AF" w:rsidRPr="000905AF" w:rsidRDefault="000905AF" w:rsidP="009F1924">
            <w:pPr>
              <w:jc w:val="center"/>
              <w:rPr>
                <w:rFonts w:asciiTheme="minorHAnsi" w:hAnsiTheme="minorHAnsi"/>
                <w:sz w:val="21"/>
                <w:szCs w:val="21"/>
              </w:rPr>
            </w:pPr>
            <w:r w:rsidRPr="000905AF">
              <w:rPr>
                <w:rFonts w:asciiTheme="minorHAnsi" w:hAnsiTheme="minorHAnsi"/>
                <w:sz w:val="21"/>
                <w:szCs w:val="21"/>
              </w:rPr>
              <w:t>Autocontrol emocional</w:t>
            </w:r>
          </w:p>
        </w:tc>
        <w:tc>
          <w:tcPr>
            <w:tcW w:w="10611" w:type="dxa"/>
          </w:tcPr>
          <w:p w:rsidR="000905AF" w:rsidRPr="000905AF" w:rsidRDefault="000905AF" w:rsidP="009F1924">
            <w:pPr>
              <w:rPr>
                <w:rFonts w:asciiTheme="minorHAnsi" w:hAnsiTheme="minorHAnsi"/>
                <w:sz w:val="20"/>
              </w:rPr>
            </w:pPr>
            <w:r w:rsidRPr="000905AF">
              <w:rPr>
                <w:rFonts w:asciiTheme="minorHAnsi" w:hAnsiTheme="minorHAnsi"/>
                <w:sz w:val="20"/>
              </w:rPr>
              <w:t xml:space="preserve">Controlas bien tus emociones por el campo tanto cuando llevas un mal resultado como cuando cometes errores o llevas un buen resultado. En este apartado has mejorado mucho en los dos últimos años. </w:t>
            </w:r>
            <w:r w:rsidRPr="000905AF">
              <w:rPr>
                <w:rFonts w:asciiTheme="minorHAnsi" w:hAnsiTheme="minorHAnsi"/>
                <w:b/>
                <w:color w:val="C00000"/>
                <w:sz w:val="20"/>
              </w:rPr>
              <w:t>Nivel I</w:t>
            </w:r>
          </w:p>
        </w:tc>
      </w:tr>
    </w:tbl>
    <w:p w:rsidR="000905AF" w:rsidRDefault="000905AF" w:rsidP="00E9519B">
      <w:pPr>
        <w:rPr>
          <w:rFonts w:ascii="Calibri" w:hAnsi="Calibri"/>
          <w:color w:val="002060"/>
          <w:lang w:val="es-ES_tradnl"/>
        </w:rPr>
      </w:pPr>
    </w:p>
    <w:p w:rsidR="000905AF" w:rsidRDefault="000905AF">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1140"/>
        <w:tblW w:w="0" w:type="auto"/>
        <w:tblLook w:val="04A0"/>
      </w:tblPr>
      <w:tblGrid>
        <w:gridCol w:w="3333"/>
        <w:gridCol w:w="8330"/>
        <w:gridCol w:w="2557"/>
      </w:tblGrid>
      <w:tr w:rsidR="000905AF" w:rsidRPr="000905AF" w:rsidTr="000905AF">
        <w:tc>
          <w:tcPr>
            <w:tcW w:w="3333" w:type="dxa"/>
          </w:tcPr>
          <w:p w:rsidR="000905AF" w:rsidRPr="000905AF" w:rsidRDefault="000905AF" w:rsidP="000905AF">
            <w:pPr>
              <w:jc w:val="center"/>
              <w:rPr>
                <w:rFonts w:asciiTheme="minorHAnsi" w:hAnsiTheme="minorHAnsi"/>
                <w:b/>
                <w:sz w:val="32"/>
              </w:rPr>
            </w:pPr>
            <w:r w:rsidRPr="000905AF">
              <w:rPr>
                <w:rFonts w:asciiTheme="minorHAnsi" w:hAnsiTheme="minorHAnsi"/>
                <w:b/>
                <w:sz w:val="28"/>
              </w:rPr>
              <w:lastRenderedPageBreak/>
              <w:t>AREA DE TRABAJO</w:t>
            </w:r>
          </w:p>
        </w:tc>
        <w:tc>
          <w:tcPr>
            <w:tcW w:w="8330" w:type="dxa"/>
          </w:tcPr>
          <w:p w:rsidR="000905AF" w:rsidRPr="000905AF" w:rsidRDefault="000905AF" w:rsidP="000905AF">
            <w:pPr>
              <w:jc w:val="center"/>
              <w:rPr>
                <w:rFonts w:asciiTheme="minorHAnsi" w:hAnsiTheme="minorHAnsi"/>
                <w:b/>
                <w:sz w:val="32"/>
              </w:rPr>
            </w:pPr>
            <w:r w:rsidRPr="000905AF">
              <w:rPr>
                <w:rFonts w:asciiTheme="minorHAnsi" w:hAnsiTheme="minorHAnsi"/>
                <w:b/>
                <w:sz w:val="32"/>
              </w:rPr>
              <w:t>ENTRENAMIENTO A DESARROLLAR</w:t>
            </w:r>
          </w:p>
        </w:tc>
        <w:tc>
          <w:tcPr>
            <w:tcW w:w="2557" w:type="dxa"/>
            <w:shd w:val="clear" w:color="auto" w:fill="D9D9D9" w:themeFill="background1" w:themeFillShade="D9"/>
          </w:tcPr>
          <w:p w:rsidR="000905AF" w:rsidRPr="000905AF" w:rsidRDefault="000905AF" w:rsidP="000905AF">
            <w:pPr>
              <w:jc w:val="center"/>
              <w:rPr>
                <w:rFonts w:asciiTheme="minorHAnsi" w:hAnsiTheme="minorHAnsi"/>
                <w:b/>
                <w:sz w:val="32"/>
              </w:rPr>
            </w:pPr>
            <w:r w:rsidRPr="000905AF">
              <w:rPr>
                <w:rFonts w:asciiTheme="minorHAnsi" w:hAnsiTheme="minorHAnsi"/>
                <w:b/>
                <w:sz w:val="32"/>
              </w:rPr>
              <w:t xml:space="preserve">Evaluación Nov. </w:t>
            </w:r>
          </w:p>
        </w:tc>
      </w:tr>
      <w:tr w:rsidR="000905AF" w:rsidRPr="000905AF" w:rsidTr="000905AF">
        <w:trPr>
          <w:trHeight w:val="995"/>
        </w:trPr>
        <w:tc>
          <w:tcPr>
            <w:tcW w:w="3333" w:type="dxa"/>
            <w:shd w:val="clear" w:color="auto" w:fill="D9D9D9" w:themeFill="background1" w:themeFillShade="D9"/>
            <w:vAlign w:val="center"/>
          </w:tcPr>
          <w:p w:rsidR="000905AF" w:rsidRPr="000905AF" w:rsidRDefault="000905AF" w:rsidP="000905AF">
            <w:pPr>
              <w:jc w:val="center"/>
              <w:rPr>
                <w:rFonts w:asciiTheme="minorHAnsi" w:hAnsiTheme="minorHAnsi"/>
                <w:sz w:val="20"/>
              </w:rPr>
            </w:pPr>
            <w:r w:rsidRPr="000905AF">
              <w:rPr>
                <w:rFonts w:asciiTheme="minorHAnsi" w:hAnsiTheme="minorHAnsi"/>
                <w:b/>
                <w:sz w:val="28"/>
              </w:rPr>
              <w:t>Control del Nivel de activación</w:t>
            </w:r>
          </w:p>
        </w:tc>
        <w:tc>
          <w:tcPr>
            <w:tcW w:w="8330" w:type="dxa"/>
            <w:vAlign w:val="center"/>
          </w:tcPr>
          <w:p w:rsidR="000905AF" w:rsidRPr="000905AF" w:rsidRDefault="000905AF" w:rsidP="000905AF">
            <w:pPr>
              <w:rPr>
                <w:rFonts w:asciiTheme="minorHAnsi" w:hAnsiTheme="minorHAnsi"/>
                <w:sz w:val="20"/>
              </w:rPr>
            </w:pPr>
            <w:r w:rsidRPr="000905AF">
              <w:rPr>
                <w:rFonts w:asciiTheme="minorHAnsi" w:hAnsiTheme="minorHAnsi"/>
                <w:sz w:val="20"/>
              </w:rPr>
              <w:sym w:font="Wingdings" w:char="F077"/>
            </w:r>
            <w:r w:rsidRPr="000905AF">
              <w:rPr>
                <w:rFonts w:asciiTheme="minorHAnsi" w:hAnsiTheme="minorHAnsi"/>
                <w:sz w:val="20"/>
              </w:rPr>
              <w:t xml:space="preserve"> Respiración diafragmática completa 4-8 : 3 veces a la semana en el entrenamiento durante 5’ </w:t>
            </w:r>
          </w:p>
          <w:p w:rsidR="000905AF" w:rsidRPr="000905AF" w:rsidRDefault="000905AF" w:rsidP="000905AF">
            <w:pPr>
              <w:rPr>
                <w:rFonts w:asciiTheme="minorHAnsi" w:hAnsiTheme="minorHAnsi"/>
                <w:sz w:val="20"/>
              </w:rPr>
            </w:pPr>
            <w:r w:rsidRPr="000905AF">
              <w:rPr>
                <w:rFonts w:asciiTheme="minorHAnsi" w:hAnsiTheme="minorHAnsi"/>
                <w:sz w:val="20"/>
              </w:rPr>
              <w:sym w:font="Wingdings" w:char="F077"/>
            </w:r>
            <w:r w:rsidRPr="000905AF">
              <w:rPr>
                <w:rFonts w:asciiTheme="minorHAnsi" w:hAnsiTheme="minorHAnsi"/>
                <w:sz w:val="20"/>
              </w:rPr>
              <w:t xml:space="preserve"> En casa: 2 veces a la semana relajación nivel II con CD durante 1 mes. </w:t>
            </w:r>
          </w:p>
          <w:p w:rsidR="000905AF" w:rsidRPr="000905AF" w:rsidRDefault="000905AF" w:rsidP="000905AF">
            <w:pPr>
              <w:rPr>
                <w:rFonts w:asciiTheme="minorHAnsi" w:hAnsiTheme="minorHAnsi"/>
                <w:sz w:val="20"/>
              </w:rPr>
            </w:pPr>
            <w:r w:rsidRPr="000905AF">
              <w:rPr>
                <w:rFonts w:asciiTheme="minorHAnsi" w:hAnsiTheme="minorHAnsi"/>
                <w:sz w:val="20"/>
              </w:rPr>
              <w:sym w:font="Wingdings" w:char="F077"/>
            </w:r>
            <w:r w:rsidRPr="000905AF">
              <w:rPr>
                <w:rFonts w:asciiTheme="minorHAnsi" w:hAnsiTheme="minorHAnsi"/>
                <w:sz w:val="20"/>
              </w:rPr>
              <w:t xml:space="preserve"> Después de 4 semanas realizar el ejercicio nivel I una vez a la semana + una vez el audio del nivel II. Esto durante otras 4 semanas.</w:t>
            </w:r>
          </w:p>
          <w:p w:rsidR="000905AF" w:rsidRPr="000905AF" w:rsidRDefault="000905AF" w:rsidP="000905AF">
            <w:pPr>
              <w:rPr>
                <w:rFonts w:asciiTheme="minorHAnsi" w:hAnsiTheme="minorHAnsi"/>
                <w:sz w:val="20"/>
              </w:rPr>
            </w:pPr>
            <w:r w:rsidRPr="000905AF">
              <w:rPr>
                <w:rFonts w:asciiTheme="minorHAnsi" w:hAnsiTheme="minorHAnsi"/>
                <w:sz w:val="20"/>
              </w:rPr>
              <w:sym w:font="Wingdings" w:char="F077"/>
            </w:r>
            <w:r w:rsidRPr="000905AF">
              <w:rPr>
                <w:rFonts w:asciiTheme="minorHAnsi" w:hAnsiTheme="minorHAnsi"/>
                <w:sz w:val="20"/>
              </w:rPr>
              <w:t xml:space="preserve"> Después hacer 3 veces a la semana el nivel II con la ayuda del CD. Poco a poco intentar hacer el nivel II sin la ayuda del CD.</w:t>
            </w:r>
          </w:p>
          <w:p w:rsidR="000905AF" w:rsidRPr="000905AF" w:rsidRDefault="000905AF" w:rsidP="000905AF">
            <w:pPr>
              <w:rPr>
                <w:rFonts w:asciiTheme="minorHAnsi" w:hAnsiTheme="minorHAnsi"/>
                <w:sz w:val="20"/>
              </w:rPr>
            </w:pPr>
            <w:r w:rsidRPr="000905AF">
              <w:rPr>
                <w:rFonts w:asciiTheme="minorHAnsi" w:hAnsiTheme="minorHAnsi"/>
                <w:sz w:val="20"/>
              </w:rPr>
              <w:sym w:font="Wingdings" w:char="F077"/>
            </w:r>
            <w:r w:rsidRPr="000905AF">
              <w:rPr>
                <w:rFonts w:asciiTheme="minorHAnsi" w:hAnsiTheme="minorHAnsi"/>
                <w:sz w:val="20"/>
              </w:rPr>
              <w:t xml:space="preserve"> Una vez que vayas dominando el nivel II pasar al nivel III. </w:t>
            </w:r>
          </w:p>
        </w:tc>
        <w:tc>
          <w:tcPr>
            <w:tcW w:w="2557" w:type="dxa"/>
            <w:shd w:val="clear" w:color="auto" w:fill="D9D9D9" w:themeFill="background1" w:themeFillShade="D9"/>
            <w:vAlign w:val="center"/>
          </w:tcPr>
          <w:p w:rsidR="000905AF" w:rsidRPr="000905AF" w:rsidRDefault="000905AF" w:rsidP="000905AF">
            <w:pPr>
              <w:rPr>
                <w:rFonts w:asciiTheme="minorHAnsi" w:hAnsiTheme="minorHAnsi"/>
                <w:sz w:val="20"/>
              </w:rPr>
            </w:pPr>
          </w:p>
        </w:tc>
      </w:tr>
      <w:tr w:rsidR="000905AF" w:rsidRPr="000905AF" w:rsidTr="000905AF">
        <w:trPr>
          <w:trHeight w:val="695"/>
        </w:trPr>
        <w:tc>
          <w:tcPr>
            <w:tcW w:w="3333" w:type="dxa"/>
            <w:vMerge w:val="restart"/>
            <w:shd w:val="clear" w:color="auto" w:fill="FFFFFF" w:themeFill="background1"/>
            <w:vAlign w:val="center"/>
          </w:tcPr>
          <w:p w:rsidR="000905AF" w:rsidRPr="000905AF" w:rsidRDefault="000905AF" w:rsidP="000905AF">
            <w:pPr>
              <w:jc w:val="center"/>
              <w:rPr>
                <w:rFonts w:asciiTheme="minorHAnsi" w:hAnsiTheme="minorHAnsi"/>
                <w:b/>
                <w:sz w:val="32"/>
                <w:u w:val="single"/>
              </w:rPr>
            </w:pPr>
            <w:r w:rsidRPr="000905AF">
              <w:rPr>
                <w:rFonts w:asciiTheme="minorHAnsi" w:hAnsiTheme="minorHAnsi"/>
                <w:b/>
                <w:sz w:val="28"/>
              </w:rPr>
              <w:t xml:space="preserve">Rutina pre-golpe: </w:t>
            </w:r>
            <w:r w:rsidRPr="000905AF">
              <w:rPr>
                <w:rFonts w:asciiTheme="minorHAnsi" w:hAnsiTheme="minorHAnsi"/>
                <w:b/>
                <w:sz w:val="28"/>
                <w:u w:val="single"/>
              </w:rPr>
              <w:t>TRABAJARLO EN: prácticas y campo</w:t>
            </w:r>
          </w:p>
        </w:tc>
        <w:tc>
          <w:tcPr>
            <w:tcW w:w="8330" w:type="dxa"/>
            <w:vAlign w:val="center"/>
          </w:tcPr>
          <w:p w:rsidR="000905AF" w:rsidRPr="000905AF" w:rsidRDefault="000905AF" w:rsidP="000905AF">
            <w:pPr>
              <w:rPr>
                <w:rFonts w:asciiTheme="minorHAnsi" w:hAnsiTheme="minorHAnsi"/>
                <w:sz w:val="20"/>
              </w:rPr>
            </w:pPr>
            <w:r w:rsidRPr="000905AF">
              <w:rPr>
                <w:rFonts w:asciiTheme="minorHAnsi" w:hAnsiTheme="minorHAnsi"/>
                <w:sz w:val="20"/>
              </w:rPr>
              <w:t xml:space="preserve"> Realizar los ejercicios de rutina pre-golpe que tienes en tu libro de ejercicios y sobre todo los siguientes: </w:t>
            </w:r>
          </w:p>
        </w:tc>
        <w:tc>
          <w:tcPr>
            <w:tcW w:w="2557" w:type="dxa"/>
            <w:shd w:val="clear" w:color="auto" w:fill="D9D9D9" w:themeFill="background1" w:themeFillShade="D9"/>
            <w:vAlign w:val="center"/>
          </w:tcPr>
          <w:p w:rsidR="000905AF" w:rsidRPr="000905AF" w:rsidRDefault="000905AF" w:rsidP="000905AF">
            <w:pPr>
              <w:rPr>
                <w:rFonts w:asciiTheme="minorHAnsi" w:hAnsiTheme="minorHAnsi"/>
                <w:sz w:val="20"/>
              </w:rPr>
            </w:pPr>
          </w:p>
        </w:tc>
      </w:tr>
      <w:tr w:rsidR="000905AF" w:rsidRPr="000905AF" w:rsidTr="000905AF">
        <w:trPr>
          <w:trHeight w:val="420"/>
        </w:trPr>
        <w:tc>
          <w:tcPr>
            <w:tcW w:w="3333" w:type="dxa"/>
            <w:vMerge/>
            <w:shd w:val="clear" w:color="auto" w:fill="FFFFFF" w:themeFill="background1"/>
            <w:vAlign w:val="center"/>
          </w:tcPr>
          <w:p w:rsidR="000905AF" w:rsidRPr="000905AF" w:rsidRDefault="000905AF" w:rsidP="000905AF">
            <w:pPr>
              <w:jc w:val="center"/>
              <w:rPr>
                <w:rFonts w:asciiTheme="minorHAnsi" w:hAnsiTheme="minorHAnsi"/>
                <w:b/>
                <w:sz w:val="28"/>
              </w:rPr>
            </w:pPr>
          </w:p>
        </w:tc>
        <w:tc>
          <w:tcPr>
            <w:tcW w:w="8330" w:type="dxa"/>
            <w:vAlign w:val="center"/>
          </w:tcPr>
          <w:p w:rsidR="000905AF" w:rsidRPr="000905AF" w:rsidRDefault="000905AF" w:rsidP="000905AF">
            <w:pPr>
              <w:ind w:left="113" w:right="113"/>
              <w:jc w:val="both"/>
              <w:rPr>
                <w:rFonts w:asciiTheme="minorHAnsi" w:hAnsiTheme="minorHAnsi"/>
                <w:b/>
                <w:sz w:val="18"/>
              </w:rPr>
            </w:pPr>
            <w:r w:rsidRPr="000905AF">
              <w:rPr>
                <w:rFonts w:asciiTheme="minorHAnsi" w:hAnsiTheme="minorHAnsi"/>
                <w:sz w:val="20"/>
              </w:rPr>
              <w:sym w:font="Wingdings" w:char="F077"/>
            </w:r>
            <w:r w:rsidRPr="000905AF">
              <w:rPr>
                <w:rFonts w:asciiTheme="minorHAnsi" w:hAnsiTheme="minorHAnsi"/>
                <w:sz w:val="20"/>
              </w:rPr>
              <w:t xml:space="preserve"> 1 serie de 6 bolas del ejercicio de jugar a pegar buenos golpe (lado seguro)</w:t>
            </w:r>
          </w:p>
        </w:tc>
        <w:tc>
          <w:tcPr>
            <w:tcW w:w="2557" w:type="dxa"/>
            <w:shd w:val="clear" w:color="auto" w:fill="D9D9D9" w:themeFill="background1" w:themeFillShade="D9"/>
            <w:vAlign w:val="center"/>
          </w:tcPr>
          <w:p w:rsidR="000905AF" w:rsidRPr="000905AF" w:rsidRDefault="000905AF" w:rsidP="000905AF">
            <w:pPr>
              <w:rPr>
                <w:rFonts w:asciiTheme="minorHAnsi" w:hAnsiTheme="minorHAnsi"/>
                <w:sz w:val="18"/>
              </w:rPr>
            </w:pPr>
          </w:p>
        </w:tc>
      </w:tr>
      <w:tr w:rsidR="000905AF" w:rsidRPr="000905AF" w:rsidTr="000905AF">
        <w:trPr>
          <w:trHeight w:val="420"/>
        </w:trPr>
        <w:tc>
          <w:tcPr>
            <w:tcW w:w="3333" w:type="dxa"/>
            <w:vMerge/>
            <w:shd w:val="clear" w:color="auto" w:fill="FFFFFF" w:themeFill="background1"/>
            <w:vAlign w:val="center"/>
          </w:tcPr>
          <w:p w:rsidR="000905AF" w:rsidRPr="000905AF" w:rsidRDefault="000905AF" w:rsidP="000905AF">
            <w:pPr>
              <w:jc w:val="center"/>
              <w:rPr>
                <w:rFonts w:asciiTheme="minorHAnsi" w:hAnsiTheme="minorHAnsi"/>
                <w:b/>
                <w:sz w:val="28"/>
              </w:rPr>
            </w:pPr>
          </w:p>
        </w:tc>
        <w:tc>
          <w:tcPr>
            <w:tcW w:w="8330" w:type="dxa"/>
            <w:vAlign w:val="center"/>
          </w:tcPr>
          <w:p w:rsidR="000905AF" w:rsidRPr="000905AF" w:rsidRDefault="000905AF" w:rsidP="000905AF">
            <w:pPr>
              <w:rPr>
                <w:rFonts w:asciiTheme="minorHAnsi" w:hAnsiTheme="minorHAnsi"/>
                <w:sz w:val="18"/>
              </w:rPr>
            </w:pPr>
            <w:r w:rsidRPr="000905AF">
              <w:rPr>
                <w:rFonts w:asciiTheme="minorHAnsi" w:hAnsiTheme="minorHAnsi"/>
                <w:sz w:val="20"/>
              </w:rPr>
              <w:sym w:font="Wingdings" w:char="F077"/>
            </w:r>
            <w:r w:rsidRPr="000905AF">
              <w:rPr>
                <w:rFonts w:asciiTheme="minorHAnsi" w:hAnsiTheme="minorHAnsi"/>
                <w:sz w:val="20"/>
              </w:rPr>
              <w:t xml:space="preserve"> 1 serie de 10 bolas de concentración en el </w:t>
            </w:r>
            <w:proofErr w:type="spellStart"/>
            <w:r w:rsidRPr="000905AF">
              <w:rPr>
                <w:rFonts w:asciiTheme="minorHAnsi" w:hAnsiTheme="minorHAnsi"/>
                <w:sz w:val="20"/>
              </w:rPr>
              <w:t>stance</w:t>
            </w:r>
            <w:proofErr w:type="spellEnd"/>
          </w:p>
        </w:tc>
        <w:tc>
          <w:tcPr>
            <w:tcW w:w="2557" w:type="dxa"/>
            <w:shd w:val="clear" w:color="auto" w:fill="D9D9D9" w:themeFill="background1" w:themeFillShade="D9"/>
            <w:vAlign w:val="center"/>
          </w:tcPr>
          <w:p w:rsidR="000905AF" w:rsidRPr="000905AF" w:rsidRDefault="000905AF" w:rsidP="000905AF">
            <w:pPr>
              <w:rPr>
                <w:rFonts w:asciiTheme="minorHAnsi" w:hAnsiTheme="minorHAnsi"/>
                <w:sz w:val="18"/>
              </w:rPr>
            </w:pPr>
          </w:p>
        </w:tc>
      </w:tr>
      <w:tr w:rsidR="000905AF" w:rsidRPr="000905AF" w:rsidTr="000905AF">
        <w:trPr>
          <w:trHeight w:val="271"/>
        </w:trPr>
        <w:tc>
          <w:tcPr>
            <w:tcW w:w="3333" w:type="dxa"/>
            <w:vMerge/>
            <w:shd w:val="clear" w:color="auto" w:fill="FFFFFF" w:themeFill="background1"/>
            <w:vAlign w:val="center"/>
          </w:tcPr>
          <w:p w:rsidR="000905AF" w:rsidRPr="000905AF" w:rsidRDefault="000905AF" w:rsidP="000905AF">
            <w:pPr>
              <w:jc w:val="center"/>
              <w:rPr>
                <w:rFonts w:asciiTheme="minorHAnsi" w:hAnsiTheme="minorHAnsi"/>
                <w:b/>
                <w:sz w:val="28"/>
              </w:rPr>
            </w:pPr>
          </w:p>
        </w:tc>
        <w:tc>
          <w:tcPr>
            <w:tcW w:w="8330" w:type="dxa"/>
            <w:vAlign w:val="center"/>
          </w:tcPr>
          <w:p w:rsidR="000905AF" w:rsidRPr="000905AF" w:rsidRDefault="000905AF" w:rsidP="000905AF">
            <w:pPr>
              <w:rPr>
                <w:rFonts w:asciiTheme="minorHAnsi" w:hAnsiTheme="minorHAnsi"/>
                <w:sz w:val="18"/>
              </w:rPr>
            </w:pPr>
            <w:r w:rsidRPr="000905AF">
              <w:rPr>
                <w:rFonts w:asciiTheme="minorHAnsi" w:hAnsiTheme="minorHAnsi"/>
                <w:sz w:val="20"/>
              </w:rPr>
              <w:sym w:font="Wingdings" w:char="F077"/>
            </w:r>
            <w:r w:rsidRPr="000905AF">
              <w:rPr>
                <w:rFonts w:asciiTheme="minorHAnsi" w:hAnsiTheme="minorHAnsi"/>
                <w:sz w:val="20"/>
              </w:rPr>
              <w:t xml:space="preserve"> 1 serie de 5 bolas de estrechar la calle con el drive</w:t>
            </w:r>
          </w:p>
        </w:tc>
        <w:tc>
          <w:tcPr>
            <w:tcW w:w="2557" w:type="dxa"/>
            <w:shd w:val="clear" w:color="auto" w:fill="D9D9D9" w:themeFill="background1" w:themeFillShade="D9"/>
            <w:vAlign w:val="center"/>
          </w:tcPr>
          <w:p w:rsidR="000905AF" w:rsidRPr="000905AF" w:rsidRDefault="000905AF" w:rsidP="000905AF">
            <w:pPr>
              <w:rPr>
                <w:rFonts w:asciiTheme="minorHAnsi" w:hAnsiTheme="minorHAnsi"/>
                <w:sz w:val="18"/>
              </w:rPr>
            </w:pPr>
          </w:p>
        </w:tc>
      </w:tr>
      <w:tr w:rsidR="000905AF" w:rsidRPr="000905AF" w:rsidTr="000905AF">
        <w:trPr>
          <w:trHeight w:val="271"/>
        </w:trPr>
        <w:tc>
          <w:tcPr>
            <w:tcW w:w="3333" w:type="dxa"/>
            <w:vMerge w:val="restart"/>
            <w:shd w:val="clear" w:color="auto" w:fill="FFFFFF" w:themeFill="background1"/>
            <w:vAlign w:val="center"/>
          </w:tcPr>
          <w:p w:rsidR="000905AF" w:rsidRPr="000905AF" w:rsidRDefault="000905AF" w:rsidP="000905AF">
            <w:pPr>
              <w:jc w:val="center"/>
              <w:rPr>
                <w:rFonts w:asciiTheme="minorHAnsi" w:hAnsiTheme="minorHAnsi"/>
                <w:b/>
                <w:sz w:val="28"/>
              </w:rPr>
            </w:pPr>
            <w:r w:rsidRPr="000905AF">
              <w:rPr>
                <w:rFonts w:asciiTheme="minorHAnsi" w:hAnsiTheme="minorHAnsi"/>
                <w:b/>
                <w:sz w:val="28"/>
              </w:rPr>
              <w:t>Visualización y sensaciones</w:t>
            </w:r>
          </w:p>
        </w:tc>
        <w:tc>
          <w:tcPr>
            <w:tcW w:w="8330" w:type="dxa"/>
            <w:vAlign w:val="center"/>
          </w:tcPr>
          <w:p w:rsidR="000905AF" w:rsidRPr="000905AF" w:rsidRDefault="000905AF" w:rsidP="000905AF">
            <w:pPr>
              <w:rPr>
                <w:rFonts w:asciiTheme="minorHAnsi" w:hAnsiTheme="minorHAnsi"/>
                <w:sz w:val="20"/>
              </w:rPr>
            </w:pPr>
            <w:r w:rsidRPr="000905AF">
              <w:rPr>
                <w:rFonts w:asciiTheme="minorHAnsi" w:hAnsiTheme="minorHAnsi"/>
                <w:sz w:val="20"/>
              </w:rPr>
              <w:sym w:font="Wingdings" w:char="F077"/>
            </w:r>
            <w:r w:rsidRPr="000905AF">
              <w:rPr>
                <w:rFonts w:asciiTheme="minorHAnsi" w:hAnsiTheme="minorHAnsi"/>
                <w:sz w:val="20"/>
              </w:rPr>
              <w:t xml:space="preserve"> Potenciar la capacidad de ver y sentir los golpes. Incluir en tu rutina pre-golpe visualizar el golpe que quieres dar y </w:t>
            </w:r>
            <w:proofErr w:type="spellStart"/>
            <w:r w:rsidRPr="000905AF">
              <w:rPr>
                <w:rFonts w:asciiTheme="minorHAnsi" w:hAnsiTheme="minorHAnsi"/>
                <w:sz w:val="20"/>
              </w:rPr>
              <w:t>sentír</w:t>
            </w:r>
            <w:proofErr w:type="spellEnd"/>
            <w:r w:rsidRPr="000905AF">
              <w:rPr>
                <w:rFonts w:asciiTheme="minorHAnsi" w:hAnsiTheme="minorHAnsi"/>
                <w:sz w:val="20"/>
              </w:rPr>
              <w:t xml:space="preserve"> el swing que hace realidad el golpe que estás visualizando. </w:t>
            </w:r>
          </w:p>
        </w:tc>
        <w:tc>
          <w:tcPr>
            <w:tcW w:w="2557" w:type="dxa"/>
            <w:shd w:val="clear" w:color="auto" w:fill="D9D9D9" w:themeFill="background1" w:themeFillShade="D9"/>
            <w:vAlign w:val="center"/>
          </w:tcPr>
          <w:p w:rsidR="000905AF" w:rsidRPr="000905AF" w:rsidRDefault="000905AF" w:rsidP="000905AF">
            <w:pPr>
              <w:rPr>
                <w:rFonts w:asciiTheme="minorHAnsi" w:hAnsiTheme="minorHAnsi"/>
                <w:sz w:val="18"/>
              </w:rPr>
            </w:pPr>
          </w:p>
        </w:tc>
      </w:tr>
      <w:tr w:rsidR="000905AF" w:rsidRPr="000905AF" w:rsidTr="000905AF">
        <w:trPr>
          <w:trHeight w:val="271"/>
        </w:trPr>
        <w:tc>
          <w:tcPr>
            <w:tcW w:w="3333" w:type="dxa"/>
            <w:vMerge/>
            <w:shd w:val="clear" w:color="auto" w:fill="FFFFFF" w:themeFill="background1"/>
            <w:vAlign w:val="center"/>
          </w:tcPr>
          <w:p w:rsidR="000905AF" w:rsidRPr="000905AF" w:rsidRDefault="000905AF" w:rsidP="000905AF">
            <w:pPr>
              <w:jc w:val="center"/>
              <w:rPr>
                <w:rFonts w:asciiTheme="minorHAnsi" w:hAnsiTheme="minorHAnsi"/>
                <w:b/>
                <w:sz w:val="28"/>
              </w:rPr>
            </w:pPr>
          </w:p>
        </w:tc>
        <w:tc>
          <w:tcPr>
            <w:tcW w:w="8330" w:type="dxa"/>
            <w:vAlign w:val="center"/>
          </w:tcPr>
          <w:p w:rsidR="000905AF" w:rsidRPr="000905AF" w:rsidRDefault="000905AF" w:rsidP="000905AF">
            <w:pPr>
              <w:rPr>
                <w:rFonts w:asciiTheme="minorHAnsi" w:hAnsiTheme="minorHAnsi"/>
                <w:sz w:val="20"/>
              </w:rPr>
            </w:pPr>
            <w:r w:rsidRPr="000905AF">
              <w:rPr>
                <w:rFonts w:asciiTheme="minorHAnsi" w:hAnsiTheme="minorHAnsi"/>
                <w:sz w:val="20"/>
              </w:rPr>
              <w:sym w:font="Wingdings" w:char="F077"/>
            </w:r>
            <w:r w:rsidRPr="000905AF">
              <w:rPr>
                <w:rFonts w:asciiTheme="minorHAnsi" w:hAnsiTheme="minorHAnsi"/>
                <w:sz w:val="20"/>
              </w:rPr>
              <w:t xml:space="preserve"> Bolas de rutina pre-golpe haciendo hincapié en las visualización y sensaciones</w:t>
            </w:r>
          </w:p>
        </w:tc>
        <w:tc>
          <w:tcPr>
            <w:tcW w:w="2557" w:type="dxa"/>
            <w:shd w:val="clear" w:color="auto" w:fill="D9D9D9" w:themeFill="background1" w:themeFillShade="D9"/>
            <w:vAlign w:val="center"/>
          </w:tcPr>
          <w:p w:rsidR="000905AF" w:rsidRPr="000905AF" w:rsidRDefault="000905AF" w:rsidP="000905AF">
            <w:pPr>
              <w:rPr>
                <w:rFonts w:asciiTheme="minorHAnsi" w:hAnsiTheme="minorHAnsi"/>
                <w:sz w:val="18"/>
              </w:rPr>
            </w:pPr>
          </w:p>
        </w:tc>
      </w:tr>
    </w:tbl>
    <w:p w:rsidR="00A725C7" w:rsidRPr="000905AF" w:rsidRDefault="00A725C7" w:rsidP="00E9519B">
      <w:pPr>
        <w:rPr>
          <w:rFonts w:ascii="Calibri" w:hAnsi="Calibri"/>
          <w:color w:val="002060"/>
        </w:rPr>
      </w:pPr>
    </w:p>
    <w:sectPr w:rsidR="00A725C7" w:rsidRPr="000905AF" w:rsidSect="000905AF">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130E" w:rsidRDefault="0056130E">
      <w:r>
        <w:separator/>
      </w:r>
    </w:p>
  </w:endnote>
  <w:endnote w:type="continuationSeparator" w:id="0">
    <w:p w:rsidR="0056130E" w:rsidRDefault="00561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
    <w:charset w:val="00"/>
    <w:family w:val="roman"/>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38497C">
    <w:pPr>
      <w:pStyle w:val="Piedepgina"/>
      <w:framePr w:wrap="around" w:vAnchor="text" w:hAnchor="margin" w:xAlign="right" w:y="1"/>
      <w:rPr>
        <w:rStyle w:val="Nmerodepgina"/>
      </w:rPr>
    </w:pPr>
    <w:r>
      <w:rPr>
        <w:rStyle w:val="Nmerodepgina"/>
      </w:rPr>
      <w:fldChar w:fldCharType="begin"/>
    </w:r>
    <w:r w:rsidR="00347C30">
      <w:rPr>
        <w:rStyle w:val="Nmerodepgina"/>
      </w:rPr>
      <w:instrText xml:space="preserve">PAGE  </w:instrText>
    </w:r>
    <w:r>
      <w:rPr>
        <w:rStyle w:val="Nmerodepgina"/>
      </w:rPr>
      <w:fldChar w:fldCharType="end"/>
    </w:r>
  </w:p>
  <w:p w:rsidR="00347C30" w:rsidRDefault="00347C3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347C30" w:rsidTr="00E9519B">
      <w:trPr>
        <w:trHeight w:val="529"/>
      </w:trPr>
      <w:tc>
        <w:tcPr>
          <w:tcW w:w="918" w:type="dxa"/>
        </w:tcPr>
        <w:p w:rsidR="00347C30" w:rsidRDefault="0038497C">
          <w:pPr>
            <w:pStyle w:val="Piedepgina"/>
            <w:jc w:val="right"/>
            <w:rPr>
              <w:b/>
              <w:color w:val="4F81BD"/>
              <w:sz w:val="32"/>
              <w:szCs w:val="32"/>
            </w:rPr>
          </w:pPr>
          <w:r w:rsidRPr="0038497C">
            <w:fldChar w:fldCharType="begin"/>
          </w:r>
          <w:r w:rsidR="00347C30">
            <w:instrText xml:space="preserve"> PAGE   \* MERGEFORMAT </w:instrText>
          </w:r>
          <w:r w:rsidRPr="0038497C">
            <w:fldChar w:fldCharType="separate"/>
          </w:r>
          <w:r w:rsidR="000905AF" w:rsidRPr="000905AF">
            <w:rPr>
              <w:b/>
              <w:noProof/>
              <w:color w:val="4F81BD"/>
              <w:sz w:val="32"/>
              <w:szCs w:val="32"/>
            </w:rPr>
            <w:t>6</w:t>
          </w:r>
          <w:r>
            <w:rPr>
              <w:b/>
              <w:noProof/>
              <w:color w:val="4F81BD"/>
              <w:sz w:val="32"/>
              <w:szCs w:val="32"/>
            </w:rPr>
            <w:fldChar w:fldCharType="end"/>
          </w:r>
        </w:p>
      </w:tc>
      <w:tc>
        <w:tcPr>
          <w:tcW w:w="7938" w:type="dxa"/>
        </w:tcPr>
        <w:p w:rsidR="00347C30" w:rsidRDefault="00347C30" w:rsidP="00415A8E">
          <w:pPr>
            <w:pStyle w:val="Piedepgina"/>
          </w:pPr>
          <w:r>
            <w:t>Informe técnico concentraciones RFEG                                                      11/03/2013</w:t>
          </w:r>
        </w:p>
      </w:tc>
    </w:tr>
  </w:tbl>
  <w:p w:rsidR="00347C30" w:rsidRPr="0004733D" w:rsidRDefault="00347C30">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130E" w:rsidRDefault="0056130E">
      <w:r>
        <w:separator/>
      </w:r>
    </w:p>
  </w:footnote>
  <w:footnote w:type="continuationSeparator" w:id="0">
    <w:p w:rsidR="0056130E" w:rsidRDefault="00561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347C3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9"/>
  </w:num>
  <w:num w:numId="2">
    <w:abstractNumId w:val="11"/>
  </w:num>
  <w:num w:numId="3">
    <w:abstractNumId w:val="21"/>
  </w:num>
  <w:num w:numId="4">
    <w:abstractNumId w:val="2"/>
  </w:num>
  <w:num w:numId="5">
    <w:abstractNumId w:val="4"/>
  </w:num>
  <w:num w:numId="6">
    <w:abstractNumId w:val="16"/>
  </w:num>
  <w:num w:numId="7">
    <w:abstractNumId w:val="1"/>
  </w:num>
  <w:num w:numId="8">
    <w:abstractNumId w:val="13"/>
  </w:num>
  <w:num w:numId="9">
    <w:abstractNumId w:val="17"/>
  </w:num>
  <w:num w:numId="10">
    <w:abstractNumId w:val="22"/>
  </w:num>
  <w:num w:numId="11">
    <w:abstractNumId w:val="8"/>
  </w:num>
  <w:num w:numId="12">
    <w:abstractNumId w:val="3"/>
  </w:num>
  <w:num w:numId="13">
    <w:abstractNumId w:val="18"/>
  </w:num>
  <w:num w:numId="14">
    <w:abstractNumId w:val="10"/>
  </w:num>
  <w:num w:numId="15">
    <w:abstractNumId w:val="5"/>
  </w:num>
  <w:num w:numId="16">
    <w:abstractNumId w:val="0"/>
  </w:num>
  <w:num w:numId="17">
    <w:abstractNumId w:val="23"/>
  </w:num>
  <w:num w:numId="18">
    <w:abstractNumId w:val="15"/>
  </w:num>
  <w:num w:numId="19">
    <w:abstractNumId w:val="14"/>
  </w:num>
  <w:num w:numId="20">
    <w:abstractNumId w:val="9"/>
  </w:num>
  <w:num w:numId="21">
    <w:abstractNumId w:val="6"/>
  </w:num>
  <w:num w:numId="22">
    <w:abstractNumId w:val="20"/>
  </w:num>
  <w:num w:numId="23">
    <w:abstractNumId w:val="12"/>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599A"/>
    <w:rsid w:val="0004733D"/>
    <w:rsid w:val="000727E0"/>
    <w:rsid w:val="000816A7"/>
    <w:rsid w:val="000905AF"/>
    <w:rsid w:val="0009284C"/>
    <w:rsid w:val="0009322B"/>
    <w:rsid w:val="000945B2"/>
    <w:rsid w:val="000A4040"/>
    <w:rsid w:val="000A48F8"/>
    <w:rsid w:val="000D2E4E"/>
    <w:rsid w:val="000D72F5"/>
    <w:rsid w:val="001169E4"/>
    <w:rsid w:val="001179E0"/>
    <w:rsid w:val="00121C8F"/>
    <w:rsid w:val="001328BD"/>
    <w:rsid w:val="00134DBD"/>
    <w:rsid w:val="00136EC0"/>
    <w:rsid w:val="0014623B"/>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3058E"/>
    <w:rsid w:val="00333702"/>
    <w:rsid w:val="00343061"/>
    <w:rsid w:val="00344AF2"/>
    <w:rsid w:val="00347C30"/>
    <w:rsid w:val="00364346"/>
    <w:rsid w:val="00366A7F"/>
    <w:rsid w:val="00371D35"/>
    <w:rsid w:val="003728B7"/>
    <w:rsid w:val="0038497C"/>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0837"/>
    <w:rsid w:val="004D6BFF"/>
    <w:rsid w:val="005026EC"/>
    <w:rsid w:val="00504DC9"/>
    <w:rsid w:val="005221FB"/>
    <w:rsid w:val="00530B88"/>
    <w:rsid w:val="005337F4"/>
    <w:rsid w:val="005349C1"/>
    <w:rsid w:val="005527F4"/>
    <w:rsid w:val="00555CF7"/>
    <w:rsid w:val="00557704"/>
    <w:rsid w:val="0056130E"/>
    <w:rsid w:val="005732F7"/>
    <w:rsid w:val="005807C0"/>
    <w:rsid w:val="00580ECD"/>
    <w:rsid w:val="00587DE1"/>
    <w:rsid w:val="0059188D"/>
    <w:rsid w:val="005A3545"/>
    <w:rsid w:val="005C1225"/>
    <w:rsid w:val="005C308C"/>
    <w:rsid w:val="005C4D41"/>
    <w:rsid w:val="006026D0"/>
    <w:rsid w:val="006127F7"/>
    <w:rsid w:val="006262DD"/>
    <w:rsid w:val="0064582F"/>
    <w:rsid w:val="00655494"/>
    <w:rsid w:val="00666FEB"/>
    <w:rsid w:val="0068354C"/>
    <w:rsid w:val="00684E79"/>
    <w:rsid w:val="00693ABA"/>
    <w:rsid w:val="00696222"/>
    <w:rsid w:val="006F0273"/>
    <w:rsid w:val="006F3691"/>
    <w:rsid w:val="007211D2"/>
    <w:rsid w:val="007537DF"/>
    <w:rsid w:val="00755AE6"/>
    <w:rsid w:val="00772285"/>
    <w:rsid w:val="0079056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3429"/>
    <w:rsid w:val="00BB5043"/>
    <w:rsid w:val="00BC1F27"/>
    <w:rsid w:val="00BC2954"/>
    <w:rsid w:val="00BC6B1C"/>
    <w:rsid w:val="00BD30B0"/>
    <w:rsid w:val="00BE3175"/>
    <w:rsid w:val="00BF0F5E"/>
    <w:rsid w:val="00C01D1F"/>
    <w:rsid w:val="00C06F7E"/>
    <w:rsid w:val="00C13DC5"/>
    <w:rsid w:val="00C23537"/>
    <w:rsid w:val="00C31EE6"/>
    <w:rsid w:val="00C32AFA"/>
    <w:rsid w:val="00C349D7"/>
    <w:rsid w:val="00C368D2"/>
    <w:rsid w:val="00C5371F"/>
    <w:rsid w:val="00C543F5"/>
    <w:rsid w:val="00C616F7"/>
    <w:rsid w:val="00C712D1"/>
    <w:rsid w:val="00C762DA"/>
    <w:rsid w:val="00C94C11"/>
    <w:rsid w:val="00C97EEA"/>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4169"/>
    <w:rsid w:val="00D97345"/>
    <w:rsid w:val="00D97D26"/>
    <w:rsid w:val="00DA6663"/>
    <w:rsid w:val="00DB7335"/>
    <w:rsid w:val="00DC0203"/>
    <w:rsid w:val="00DD3711"/>
    <w:rsid w:val="00DD5ADE"/>
    <w:rsid w:val="00DE192F"/>
    <w:rsid w:val="00DF5381"/>
    <w:rsid w:val="00E00C68"/>
    <w:rsid w:val="00E063F1"/>
    <w:rsid w:val="00E16B6F"/>
    <w:rsid w:val="00E20EFE"/>
    <w:rsid w:val="00E25B61"/>
    <w:rsid w:val="00E45415"/>
    <w:rsid w:val="00E55202"/>
    <w:rsid w:val="00E5536C"/>
    <w:rsid w:val="00E77368"/>
    <w:rsid w:val="00E81919"/>
    <w:rsid w:val="00E9519B"/>
    <w:rsid w:val="00E9773C"/>
    <w:rsid w:val="00EA0CE7"/>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1539401">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748695289">
      <w:bodyDiv w:val="1"/>
      <w:marLeft w:val="0"/>
      <w:marRight w:val="0"/>
      <w:marTop w:val="0"/>
      <w:marBottom w:val="0"/>
      <w:divBdr>
        <w:top w:val="none" w:sz="0" w:space="0" w:color="auto"/>
        <w:left w:val="none" w:sz="0" w:space="0" w:color="auto"/>
        <w:bottom w:val="none" w:sz="0" w:space="0" w:color="auto"/>
        <w:right w:val="none" w:sz="0" w:space="0" w:color="auto"/>
      </w:divBdr>
    </w:div>
    <w:div w:id="998263647">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081567473">
      <w:bodyDiv w:val="1"/>
      <w:marLeft w:val="0"/>
      <w:marRight w:val="0"/>
      <w:marTop w:val="0"/>
      <w:marBottom w:val="0"/>
      <w:divBdr>
        <w:top w:val="none" w:sz="0" w:space="0" w:color="auto"/>
        <w:left w:val="none" w:sz="0" w:space="0" w:color="auto"/>
        <w:bottom w:val="none" w:sz="0" w:space="0" w:color="auto"/>
        <w:right w:val="none" w:sz="0" w:space="0" w:color="auto"/>
      </w:divBdr>
    </w:div>
    <w:div w:id="1099712429">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53400212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66753871">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B229A01-111F-4D58-9EBA-E401BEBD00C7}"/>
</file>

<file path=customXml/itemProps2.xml><?xml version="1.0" encoding="utf-8"?>
<ds:datastoreItem xmlns:ds="http://schemas.openxmlformats.org/officeDocument/2006/customXml" ds:itemID="{73E3737D-5147-4C26-BD1A-670418C523D1}"/>
</file>

<file path=customXml/itemProps3.xml><?xml version="1.0" encoding="utf-8"?>
<ds:datastoreItem xmlns:ds="http://schemas.openxmlformats.org/officeDocument/2006/customXml" ds:itemID="{BEB45E23-BEFA-46B0-9269-DC056CE36D90}"/>
</file>

<file path=docProps/app.xml><?xml version="1.0" encoding="utf-8"?>
<Properties xmlns="http://schemas.openxmlformats.org/officeDocument/2006/extended-properties" xmlns:vt="http://schemas.openxmlformats.org/officeDocument/2006/docPropsVTypes">
  <Template>Normal</Template>
  <TotalTime>0</TotalTime>
  <Pages>6</Pages>
  <Words>1330</Words>
  <Characters>7317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4</cp:revision>
  <cp:lastPrinted>2012-06-07T13:52:00Z</cp:lastPrinted>
  <dcterms:created xsi:type="dcterms:W3CDTF">2013-03-19T21:44:00Z</dcterms:created>
  <dcterms:modified xsi:type="dcterms:W3CDTF">2013-03-20T23:20:00Z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