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BB3429" w:rsidRDefault="00BB3429" w:rsidP="00BB3429">
            <w:pPr>
              <w:spacing w:line="290" w:lineRule="auto"/>
              <w:rPr>
                <w:rFonts w:eastAsia="±¸"/>
                <w:sz w:val="24"/>
              </w:rPr>
            </w:pPr>
            <w:r>
              <w:rPr>
                <w:rFonts w:eastAsia="±¸"/>
                <w:sz w:val="24"/>
              </w:rPr>
              <w:t>JAVIER OTAEGUI</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A74DC8" w:rsidRDefault="00333702">
      <w:pPr>
        <w:rPr>
          <w:rFonts w:ascii="Calibri" w:hAnsi="Calibri"/>
          <w:color w:val="002060"/>
        </w:rPr>
      </w:pPr>
    </w:p>
    <w:p w:rsidR="00BB3429" w:rsidRDefault="00BB3429" w:rsidP="00BB3429">
      <w:pPr>
        <w:spacing w:line="290" w:lineRule="auto"/>
        <w:rPr>
          <w:rFonts w:eastAsia="±¸"/>
          <w:sz w:val="24"/>
        </w:rPr>
      </w:pPr>
      <w:r>
        <w:rPr>
          <w:rFonts w:eastAsia="±¸"/>
          <w:b/>
          <w:sz w:val="24"/>
        </w:rPr>
        <w:t>Golpe largo</w:t>
      </w:r>
    </w:p>
    <w:p w:rsidR="00BB3429" w:rsidRDefault="00BB3429" w:rsidP="00BB3429">
      <w:pPr>
        <w:spacing w:line="290" w:lineRule="auto"/>
        <w:rPr>
          <w:rFonts w:eastAsia="±¸"/>
          <w:sz w:val="24"/>
        </w:rPr>
      </w:pPr>
      <w:r>
        <w:rPr>
          <w:rFonts w:eastAsia="±¸"/>
          <w:sz w:val="24"/>
        </w:rPr>
        <w:t xml:space="preserve">Parte </w:t>
      </w:r>
      <w:proofErr w:type="spellStart"/>
      <w:r>
        <w:rPr>
          <w:rFonts w:eastAsia="±¸"/>
          <w:sz w:val="24"/>
        </w:rPr>
        <w:t>estática</w:t>
      </w:r>
      <w:proofErr w:type="gramStart"/>
      <w:r>
        <w:rPr>
          <w:rFonts w:eastAsia="±¸"/>
          <w:sz w:val="24"/>
        </w:rPr>
        <w:t>:bien</w:t>
      </w:r>
      <w:proofErr w:type="spellEnd"/>
      <w:proofErr w:type="gramEnd"/>
    </w:p>
    <w:p w:rsidR="00BB3429" w:rsidRDefault="00BB3429" w:rsidP="00BB3429">
      <w:pPr>
        <w:spacing w:line="290" w:lineRule="auto"/>
        <w:rPr>
          <w:rFonts w:eastAsia="±¸"/>
          <w:sz w:val="24"/>
        </w:rPr>
      </w:pPr>
      <w:r>
        <w:rPr>
          <w:rFonts w:eastAsia="±¸"/>
          <w:sz w:val="24"/>
        </w:rPr>
        <w:t xml:space="preserve">Parte dinámica: estabilizar parte baja, sin </w:t>
      </w:r>
      <w:proofErr w:type="spellStart"/>
      <w:r>
        <w:rPr>
          <w:rFonts w:eastAsia="±¸"/>
          <w:sz w:val="24"/>
        </w:rPr>
        <w:t>grar</w:t>
      </w:r>
      <w:proofErr w:type="spellEnd"/>
      <w:r>
        <w:rPr>
          <w:rFonts w:eastAsia="±¸"/>
          <w:sz w:val="24"/>
        </w:rPr>
        <w:t xml:space="preserve"> mucho las cadera en el back, y </w:t>
      </w:r>
      <w:proofErr w:type="spellStart"/>
      <w:r>
        <w:rPr>
          <w:rFonts w:eastAsia="±¸"/>
          <w:sz w:val="24"/>
        </w:rPr>
        <w:t>desgirar</w:t>
      </w:r>
      <w:proofErr w:type="spellEnd"/>
      <w:r>
        <w:rPr>
          <w:rFonts w:eastAsia="±¸"/>
          <w:sz w:val="24"/>
        </w:rPr>
        <w:t xml:space="preserve"> parte alta</w:t>
      </w:r>
    </w:p>
    <w:p w:rsidR="00BB3429" w:rsidRDefault="00BB3429" w:rsidP="00BB3429">
      <w:pPr>
        <w:spacing w:line="290" w:lineRule="auto"/>
        <w:rPr>
          <w:rFonts w:eastAsia="±¸"/>
          <w:sz w:val="24"/>
        </w:rPr>
      </w:pPr>
      <w:r>
        <w:rPr>
          <w:rFonts w:eastAsia="±¸"/>
          <w:sz w:val="24"/>
        </w:rPr>
        <w:t>Ejercicios:</w:t>
      </w:r>
    </w:p>
    <w:p w:rsidR="00BB3429" w:rsidRDefault="00BB3429" w:rsidP="00BB3429">
      <w:pPr>
        <w:spacing w:line="290" w:lineRule="auto"/>
        <w:rPr>
          <w:rFonts w:eastAsia="±¸"/>
          <w:b/>
          <w:sz w:val="24"/>
        </w:rPr>
      </w:pPr>
      <w:r>
        <w:rPr>
          <w:rFonts w:eastAsia="±¸"/>
          <w:b/>
          <w:sz w:val="24"/>
        </w:rPr>
        <w:t xml:space="preserve">Putt: </w:t>
      </w:r>
    </w:p>
    <w:p w:rsidR="00BB3429" w:rsidRDefault="00BB3429" w:rsidP="00BB3429">
      <w:pPr>
        <w:spacing w:line="290" w:lineRule="auto"/>
        <w:rPr>
          <w:rFonts w:eastAsia="±¸"/>
          <w:sz w:val="24"/>
        </w:rPr>
      </w:pPr>
      <w:proofErr w:type="gramStart"/>
      <w:r>
        <w:rPr>
          <w:rFonts w:eastAsia="±¸"/>
          <w:sz w:val="24"/>
        </w:rPr>
        <w:t>hacer</w:t>
      </w:r>
      <w:proofErr w:type="gramEnd"/>
      <w:r>
        <w:rPr>
          <w:rFonts w:eastAsia="±¸"/>
          <w:sz w:val="24"/>
        </w:rPr>
        <w:t xml:space="preserve"> movimiento más dinámico, menos pensado, </w:t>
      </w:r>
      <w:proofErr w:type="spellStart"/>
      <w:r>
        <w:rPr>
          <w:rFonts w:eastAsia="±¸"/>
          <w:sz w:val="24"/>
        </w:rPr>
        <w:t>timming</w:t>
      </w:r>
      <w:proofErr w:type="spellEnd"/>
      <w:r>
        <w:rPr>
          <w:rFonts w:eastAsia="±¸"/>
          <w:sz w:val="24"/>
        </w:rPr>
        <w:t>. Posiciones bien</w:t>
      </w:r>
    </w:p>
    <w:p w:rsidR="00BB3429" w:rsidRDefault="00BB3429" w:rsidP="00BB3429">
      <w:pPr>
        <w:spacing w:line="290" w:lineRule="auto"/>
        <w:rPr>
          <w:rFonts w:eastAsia="±¸"/>
          <w:b/>
          <w:sz w:val="24"/>
        </w:rPr>
      </w:pPr>
      <w:r w:rsidRPr="00BB3429">
        <w:rPr>
          <w:rFonts w:eastAsia="±¸"/>
          <w:b/>
          <w:sz w:val="24"/>
        </w:rPr>
        <w:t>Campo</w:t>
      </w:r>
      <w:r>
        <w:rPr>
          <w:rFonts w:eastAsia="±¸"/>
          <w:b/>
          <w:sz w:val="24"/>
        </w:rPr>
        <w:t>:</w:t>
      </w:r>
    </w:p>
    <w:p w:rsidR="00BB3429" w:rsidRDefault="00BB3429" w:rsidP="00BB3429">
      <w:pPr>
        <w:spacing w:line="290" w:lineRule="auto"/>
        <w:rPr>
          <w:rFonts w:eastAsia="±¸"/>
          <w:b/>
          <w:sz w:val="24"/>
        </w:rPr>
      </w:pPr>
      <w:r>
        <w:rPr>
          <w:rFonts w:ascii="Arial" w:hAnsi="Arial" w:cs="Arial"/>
        </w:rPr>
        <w:t>Calcula bastante bien Tamaños y fuerza, aunque su movimiento a través es pobre en ocasiones hace un gesto de descenso del cuerpo.</w:t>
      </w:r>
      <w:r>
        <w:rPr>
          <w:rFonts w:ascii="Arial" w:hAnsi="Arial" w:cs="Arial"/>
        </w:rPr>
        <w:br/>
        <w:t>Acude a intensidad de swing</w:t>
      </w:r>
      <w:r>
        <w:rPr>
          <w:rFonts w:ascii="Arial" w:hAnsi="Arial" w:cs="Arial"/>
        </w:rPr>
        <w:br/>
      </w:r>
    </w:p>
    <w:p w:rsidR="00485C41" w:rsidRDefault="00485C41" w:rsidP="00BB3429">
      <w:pPr>
        <w:spacing w:line="290" w:lineRule="auto"/>
        <w:rPr>
          <w:rFonts w:eastAsia="±¸"/>
          <w:b/>
          <w:sz w:val="24"/>
        </w:rPr>
      </w:pPr>
    </w:p>
    <w:p w:rsidR="00485C41" w:rsidRDefault="00485C41" w:rsidP="00BB3429">
      <w:pPr>
        <w:spacing w:line="290" w:lineRule="auto"/>
        <w:rPr>
          <w:rFonts w:eastAsia="±¸"/>
          <w:b/>
          <w:sz w:val="24"/>
        </w:rPr>
      </w:pPr>
    </w:p>
    <w:p w:rsidR="00485C41" w:rsidRPr="00BB3429" w:rsidRDefault="00485C41" w:rsidP="00BB3429">
      <w:pPr>
        <w:spacing w:line="290" w:lineRule="auto"/>
        <w:rPr>
          <w:rFonts w:eastAsia="±¸"/>
          <w:b/>
          <w:sz w:val="24"/>
        </w:rPr>
      </w:pPr>
    </w:p>
    <w:p w:rsidR="00485C41" w:rsidRDefault="00333702">
      <w:pPr>
        <w:rPr>
          <w:rFonts w:ascii="Calibri" w:hAnsi="Calibri"/>
          <w:color w:val="002060"/>
          <w:lang w:val="es-ES_tradnl"/>
        </w:rPr>
      </w:pPr>
      <w:r>
        <w:rPr>
          <w:rFonts w:ascii="Calibri" w:hAnsi="Calibri"/>
          <w:color w:val="002060"/>
          <w:lang w:val="es-ES_tradnl"/>
        </w:rPr>
        <w:lastRenderedPageBreak/>
        <w:t>FISICO:</w:t>
      </w:r>
    </w:p>
    <w:p w:rsidR="00485C41" w:rsidRDefault="00485C41">
      <w:pPr>
        <w:rPr>
          <w:rFonts w:ascii="Calibri" w:hAnsi="Calibri"/>
          <w:color w:val="002060"/>
          <w:lang w:val="es-ES_tradnl"/>
        </w:rPr>
      </w:pPr>
    </w:p>
    <w:p w:rsidR="00485C41" w:rsidRPr="00B263C9" w:rsidRDefault="00485C41" w:rsidP="00485C41">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485C41" w:rsidRDefault="00485C41" w:rsidP="00485C41">
      <w:pPr>
        <w:jc w:val="both"/>
      </w:pPr>
      <w:r w:rsidRPr="00F00CAA">
        <w:t xml:space="preserve">Desde la anterior concentración ha mejorado el equilibrio, la estabilidad del </w:t>
      </w:r>
      <w:proofErr w:type="spellStart"/>
      <w:r w:rsidRPr="00F00CAA">
        <w:t>core</w:t>
      </w:r>
      <w:proofErr w:type="spellEnd"/>
      <w:r w:rsidRPr="00F00CAA">
        <w:t xml:space="preserve"> y la potencia de tren superior, pero debe continuar trabajando aspectos como la flexibilidad de la espalda (dorsales)</w:t>
      </w:r>
      <w:r>
        <w:t xml:space="preserve">, la rotación externa de hombros en posición de golf </w:t>
      </w:r>
      <w:r w:rsidRPr="00F00CAA">
        <w:t xml:space="preserve"> y  debe mejorar la rotación de tronco a ambos lados.</w:t>
      </w:r>
    </w:p>
    <w:p w:rsidR="00485C41" w:rsidRDefault="00485C41" w:rsidP="00485C41">
      <w:pPr>
        <w:jc w:val="both"/>
      </w:pPr>
      <w:r>
        <w:t>El hándicap físico conseguido es: 11</w:t>
      </w:r>
    </w:p>
    <w:p w:rsidR="00485C41" w:rsidRPr="00F00CAA" w:rsidRDefault="00485C41" w:rsidP="00485C41">
      <w:pPr>
        <w:jc w:val="both"/>
      </w:pPr>
      <w:r>
        <w:t>La pulsera conseguida es: Azul-Verde</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302325" w:rsidRDefault="00302325" w:rsidP="00E9519B">
      <w:pPr>
        <w:rPr>
          <w:rFonts w:ascii="Calibri" w:hAnsi="Calibri"/>
          <w:color w:val="002060"/>
          <w:lang w:val="es-ES_tradnl"/>
        </w:rPr>
        <w:sectPr w:rsidR="00302325"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302325" w:rsidRPr="00302325" w:rsidTr="00E01D3F">
        <w:trPr>
          <w:trHeight w:val="301"/>
        </w:trPr>
        <w:tc>
          <w:tcPr>
            <w:tcW w:w="2376" w:type="dxa"/>
          </w:tcPr>
          <w:p w:rsidR="00302325" w:rsidRPr="00302325" w:rsidRDefault="00302325" w:rsidP="00E01D3F">
            <w:pPr>
              <w:jc w:val="center"/>
              <w:rPr>
                <w:rFonts w:asciiTheme="minorHAnsi" w:hAnsiTheme="minorHAnsi"/>
                <w:b/>
              </w:rPr>
            </w:pPr>
            <w:r w:rsidRPr="00302325">
              <w:rPr>
                <w:rFonts w:asciiTheme="minorHAnsi" w:hAnsiTheme="minorHAnsi"/>
                <w:b/>
              </w:rPr>
              <w:lastRenderedPageBreak/>
              <w:t>Variable psicológica</w:t>
            </w:r>
          </w:p>
        </w:tc>
        <w:tc>
          <w:tcPr>
            <w:tcW w:w="10611" w:type="dxa"/>
          </w:tcPr>
          <w:p w:rsidR="00302325" w:rsidRPr="00302325" w:rsidRDefault="00302325" w:rsidP="00E01D3F">
            <w:pPr>
              <w:jc w:val="center"/>
              <w:rPr>
                <w:rFonts w:asciiTheme="minorHAnsi" w:hAnsiTheme="minorHAnsi"/>
                <w:b/>
                <w:sz w:val="28"/>
                <w:szCs w:val="28"/>
              </w:rPr>
            </w:pPr>
            <w:r w:rsidRPr="00302325">
              <w:rPr>
                <w:rFonts w:asciiTheme="minorHAnsi" w:hAnsiTheme="minorHAnsi"/>
                <w:b/>
                <w:sz w:val="28"/>
                <w:szCs w:val="28"/>
              </w:rPr>
              <w:t>Observaciones</w:t>
            </w:r>
          </w:p>
        </w:tc>
      </w:tr>
      <w:tr w:rsidR="00302325" w:rsidRPr="00302325" w:rsidTr="00E01D3F">
        <w:trPr>
          <w:trHeight w:val="301"/>
        </w:trPr>
        <w:tc>
          <w:tcPr>
            <w:tcW w:w="2376" w:type="dxa"/>
            <w:vAlign w:val="center"/>
          </w:tcPr>
          <w:p w:rsidR="00302325" w:rsidRPr="00302325" w:rsidRDefault="00302325" w:rsidP="00E01D3F">
            <w:pPr>
              <w:jc w:val="center"/>
              <w:rPr>
                <w:rFonts w:asciiTheme="minorHAnsi" w:hAnsiTheme="minorHAnsi"/>
              </w:rPr>
            </w:pPr>
            <w:r w:rsidRPr="00302325">
              <w:rPr>
                <w:rFonts w:asciiTheme="minorHAnsi" w:hAnsiTheme="minorHAnsi"/>
              </w:rPr>
              <w:t>Concentración</w:t>
            </w:r>
          </w:p>
        </w:tc>
        <w:tc>
          <w:tcPr>
            <w:tcW w:w="10611" w:type="dxa"/>
          </w:tcPr>
          <w:p w:rsidR="00302325" w:rsidRPr="00302325" w:rsidRDefault="00302325" w:rsidP="00E01D3F">
            <w:pPr>
              <w:rPr>
                <w:rFonts w:asciiTheme="minorHAnsi" w:hAnsiTheme="minorHAnsi"/>
                <w:b/>
                <w:color w:val="C00000"/>
                <w:sz w:val="20"/>
              </w:rPr>
            </w:pPr>
            <w:r w:rsidRPr="00302325">
              <w:rPr>
                <w:rFonts w:asciiTheme="minorHAnsi" w:hAnsiTheme="minorHAnsi"/>
                <w:sz w:val="20"/>
              </w:rPr>
              <w:t xml:space="preserve">Cuando te encuentras bajo presión te cuesta un poco mantenerte en el presente y no irte al futuro. Sí que eres consciente de que no estás centrado en lo que debes de hacer sino en otros aspectos de la situación. Para conseguir mejorar en esta parcela debes de </w:t>
            </w:r>
            <w:r w:rsidRPr="00302325">
              <w:rPr>
                <w:rFonts w:asciiTheme="minorHAnsi" w:hAnsiTheme="minorHAnsi"/>
                <w:i/>
                <w:sz w:val="20"/>
              </w:rPr>
              <w:t>potenciar tu estado mental de concentración en la rutina pre-golpe</w:t>
            </w:r>
            <w:r w:rsidRPr="00302325">
              <w:rPr>
                <w:rFonts w:asciiTheme="minorHAnsi" w:hAnsiTheme="minorHAnsi"/>
                <w:sz w:val="20"/>
              </w:rPr>
              <w:t xml:space="preserve"> centrado en cada momento de la rutina en lo que toca y debes de crear en el entrenamiento situaciones de presión para poner a prueba tu rutina pre-golpe. También debes de entrenar el </w:t>
            </w:r>
            <w:r w:rsidRPr="00302325">
              <w:rPr>
                <w:rFonts w:asciiTheme="minorHAnsi" w:hAnsiTheme="minorHAnsi"/>
                <w:i/>
                <w:sz w:val="20"/>
              </w:rPr>
              <w:t>reenfoque</w:t>
            </w:r>
            <w:r w:rsidRPr="00302325">
              <w:rPr>
                <w:rFonts w:asciiTheme="minorHAnsi" w:hAnsiTheme="minorHAnsi"/>
                <w:sz w:val="20"/>
              </w:rPr>
              <w:t xml:space="preserve"> de tal forma que cuando estés bajo presión, en hoyos con peligros puedas cambiar los pensamientos que te desconcentran y que te generan inseguridad por otros que te aporten confianza y concentración. </w:t>
            </w:r>
            <w:r w:rsidRPr="00302325">
              <w:rPr>
                <w:rFonts w:asciiTheme="minorHAnsi" w:hAnsiTheme="minorHAnsi"/>
                <w:b/>
                <w:color w:val="C00000"/>
                <w:sz w:val="20"/>
              </w:rPr>
              <w:t>Nivel II</w:t>
            </w:r>
          </w:p>
        </w:tc>
      </w:tr>
      <w:tr w:rsidR="00302325" w:rsidRPr="00302325" w:rsidTr="00E01D3F">
        <w:trPr>
          <w:trHeight w:val="284"/>
        </w:trPr>
        <w:tc>
          <w:tcPr>
            <w:tcW w:w="2376" w:type="dxa"/>
            <w:vAlign w:val="center"/>
          </w:tcPr>
          <w:p w:rsidR="00302325" w:rsidRPr="00302325" w:rsidRDefault="00302325" w:rsidP="00E01D3F">
            <w:pPr>
              <w:jc w:val="center"/>
              <w:rPr>
                <w:rFonts w:asciiTheme="minorHAnsi" w:hAnsiTheme="minorHAnsi"/>
              </w:rPr>
            </w:pPr>
            <w:r w:rsidRPr="00302325">
              <w:rPr>
                <w:rFonts w:asciiTheme="minorHAnsi" w:hAnsiTheme="minorHAnsi"/>
              </w:rPr>
              <w:t>Autoconfianza</w:t>
            </w:r>
          </w:p>
        </w:tc>
        <w:tc>
          <w:tcPr>
            <w:tcW w:w="10611" w:type="dxa"/>
          </w:tcPr>
          <w:p w:rsidR="00302325" w:rsidRPr="00302325" w:rsidRDefault="00302325" w:rsidP="00E01D3F">
            <w:pPr>
              <w:rPr>
                <w:rFonts w:asciiTheme="minorHAnsi" w:hAnsiTheme="minorHAnsi"/>
                <w:b/>
                <w:color w:val="C00000"/>
                <w:sz w:val="20"/>
              </w:rPr>
            </w:pPr>
            <w:r w:rsidRPr="00302325">
              <w:rPr>
                <w:rFonts w:asciiTheme="minorHAnsi" w:hAnsiTheme="minorHAnsi"/>
                <w:sz w:val="20"/>
              </w:rPr>
              <w:t xml:space="preserve">Confías bastante en ti y en tus capacidades-habilidades como jugador de golf. Bajo presión sueles generar pensamientos que potencian tu confianza aunque en determinadas situaciones no terminas de creerte esas situaciones. Indagar qué crees que te falta o te sobra para creer de verdad en esos pensamientos de confianza.  </w:t>
            </w:r>
            <w:r w:rsidRPr="00302325">
              <w:rPr>
                <w:rFonts w:asciiTheme="minorHAnsi" w:hAnsiTheme="minorHAnsi"/>
                <w:b/>
                <w:color w:val="C00000"/>
                <w:sz w:val="20"/>
              </w:rPr>
              <w:t>Nivel II</w:t>
            </w:r>
          </w:p>
        </w:tc>
      </w:tr>
      <w:tr w:rsidR="00302325" w:rsidRPr="00302325" w:rsidTr="00E01D3F">
        <w:trPr>
          <w:trHeight w:val="301"/>
        </w:trPr>
        <w:tc>
          <w:tcPr>
            <w:tcW w:w="2376" w:type="dxa"/>
            <w:vAlign w:val="center"/>
          </w:tcPr>
          <w:p w:rsidR="00302325" w:rsidRPr="00302325" w:rsidRDefault="00302325" w:rsidP="00E01D3F">
            <w:pPr>
              <w:jc w:val="center"/>
              <w:rPr>
                <w:rFonts w:asciiTheme="minorHAnsi" w:hAnsiTheme="minorHAnsi"/>
              </w:rPr>
            </w:pPr>
            <w:r w:rsidRPr="00302325">
              <w:rPr>
                <w:rFonts w:asciiTheme="minorHAnsi" w:hAnsiTheme="minorHAnsi"/>
              </w:rPr>
              <w:t>Rutina pre-golpe</w:t>
            </w:r>
          </w:p>
        </w:tc>
        <w:tc>
          <w:tcPr>
            <w:tcW w:w="10611" w:type="dxa"/>
          </w:tcPr>
          <w:p w:rsidR="00302325" w:rsidRPr="00302325" w:rsidRDefault="00302325" w:rsidP="00E01D3F">
            <w:pPr>
              <w:rPr>
                <w:rFonts w:asciiTheme="minorHAnsi" w:hAnsiTheme="minorHAnsi"/>
                <w:sz w:val="20"/>
              </w:rPr>
            </w:pPr>
            <w:r w:rsidRPr="00302325">
              <w:rPr>
                <w:rFonts w:asciiTheme="minorHAnsi" w:hAnsiTheme="minorHAnsi"/>
                <w:sz w:val="20"/>
              </w:rPr>
              <w:t>La parte mecánica de tu rutina pre-golpe es buena y siempre haces lo mismo. Ahora lo que hay que mejorar es el estado mental a lo largo de la rutina de tal forma que tu estado mental sea el mismo en los últimos hoyos que en los primeros o en los hoyos con agua y fuera de límites. Debes de trabajar mucho tu rutina pre-golpe en situaciones de competición en el entrenamiento y haciendo hincapié en lo siguiente: debes de decidor dónde vas a apuntar siendo este un objetivo lo más pequeño posibl</w:t>
            </w:r>
            <w:r>
              <w:rPr>
                <w:rFonts w:asciiTheme="minorHAnsi" w:hAnsiTheme="minorHAnsi"/>
                <w:sz w:val="20"/>
              </w:rPr>
              <w:t>e, en golpes con peligros centra</w:t>
            </w:r>
            <w:r w:rsidRPr="00302325">
              <w:rPr>
                <w:rFonts w:asciiTheme="minorHAnsi" w:hAnsiTheme="minorHAnsi"/>
                <w:sz w:val="20"/>
              </w:rPr>
              <w:t xml:space="preserve">do en el golpe que quieres jugar, dónde quieres enviar la bola en vez de dónde no quieres enviar la bola, (ejercicio del lado seguro), trabajar el nivel de tensión muscular óptimo, ritmo de rutina más tranquilo ya que tienes cierta tendencia a acelerarte en el proceso mental y seguir visualizando y sintiendo el golpe en la 2ª parte de la rutina pre-golpe.  </w:t>
            </w:r>
            <w:r w:rsidRPr="00302325">
              <w:rPr>
                <w:rFonts w:asciiTheme="minorHAnsi" w:hAnsiTheme="minorHAnsi"/>
                <w:b/>
                <w:color w:val="FF0000"/>
                <w:sz w:val="20"/>
              </w:rPr>
              <w:t>Nivel II</w:t>
            </w:r>
          </w:p>
        </w:tc>
      </w:tr>
      <w:tr w:rsidR="00302325" w:rsidRPr="00302325" w:rsidTr="00E01D3F">
        <w:trPr>
          <w:trHeight w:val="284"/>
        </w:trPr>
        <w:tc>
          <w:tcPr>
            <w:tcW w:w="2376" w:type="dxa"/>
            <w:vAlign w:val="center"/>
          </w:tcPr>
          <w:p w:rsidR="00302325" w:rsidRPr="00302325" w:rsidRDefault="00302325" w:rsidP="00E01D3F">
            <w:pPr>
              <w:jc w:val="center"/>
              <w:rPr>
                <w:rFonts w:asciiTheme="minorHAnsi" w:hAnsiTheme="minorHAnsi"/>
              </w:rPr>
            </w:pPr>
            <w:r w:rsidRPr="00302325">
              <w:rPr>
                <w:rFonts w:asciiTheme="minorHAnsi" w:hAnsiTheme="minorHAnsi"/>
              </w:rPr>
              <w:t>Motivación-objetivos</w:t>
            </w:r>
          </w:p>
        </w:tc>
        <w:tc>
          <w:tcPr>
            <w:tcW w:w="10611" w:type="dxa"/>
          </w:tcPr>
          <w:p w:rsidR="00302325" w:rsidRPr="00302325" w:rsidRDefault="00302325" w:rsidP="00E01D3F">
            <w:pPr>
              <w:rPr>
                <w:rFonts w:asciiTheme="minorHAnsi" w:hAnsiTheme="minorHAnsi"/>
                <w:sz w:val="20"/>
              </w:rPr>
            </w:pPr>
            <w:r w:rsidRPr="00302325">
              <w:rPr>
                <w:rFonts w:asciiTheme="minorHAnsi" w:hAnsiTheme="minorHAnsi"/>
                <w:sz w:val="20"/>
              </w:rPr>
              <w:t xml:space="preserve">Te marcas objetivos a principios de año relacionado con jugar campeonatos y de resultado en relación a los torneos principales del año. También te marcas objetivos de mejora ya sean técnica, física o mental para tus entrenamientos y realizas revisiones periódicas para ver si has alcanzado esos objetivos. </w:t>
            </w:r>
            <w:r w:rsidRPr="00302325">
              <w:rPr>
                <w:rFonts w:asciiTheme="minorHAnsi" w:hAnsiTheme="minorHAnsi"/>
                <w:b/>
                <w:color w:val="C00000"/>
                <w:sz w:val="20"/>
              </w:rPr>
              <w:t>Nivel I</w:t>
            </w:r>
          </w:p>
        </w:tc>
      </w:tr>
      <w:tr w:rsidR="00302325" w:rsidRPr="00302325" w:rsidTr="00E01D3F">
        <w:trPr>
          <w:trHeight w:val="301"/>
        </w:trPr>
        <w:tc>
          <w:tcPr>
            <w:tcW w:w="2376" w:type="dxa"/>
            <w:vAlign w:val="center"/>
          </w:tcPr>
          <w:p w:rsidR="00302325" w:rsidRPr="00302325" w:rsidRDefault="00302325" w:rsidP="00E01D3F">
            <w:pPr>
              <w:jc w:val="center"/>
              <w:rPr>
                <w:rFonts w:asciiTheme="minorHAnsi" w:hAnsiTheme="minorHAnsi"/>
                <w:sz w:val="21"/>
                <w:szCs w:val="21"/>
              </w:rPr>
            </w:pPr>
            <w:r w:rsidRPr="00302325">
              <w:rPr>
                <w:rFonts w:asciiTheme="minorHAnsi" w:hAnsiTheme="minorHAnsi"/>
                <w:sz w:val="21"/>
                <w:szCs w:val="21"/>
              </w:rPr>
              <w:t>Control Nivel de Activación y tensión muscular</w:t>
            </w:r>
          </w:p>
        </w:tc>
        <w:tc>
          <w:tcPr>
            <w:tcW w:w="10611" w:type="dxa"/>
          </w:tcPr>
          <w:p w:rsidR="00302325" w:rsidRPr="00302325" w:rsidRDefault="00302325" w:rsidP="00E01D3F">
            <w:pPr>
              <w:rPr>
                <w:rFonts w:asciiTheme="minorHAnsi" w:hAnsiTheme="minorHAnsi"/>
                <w:sz w:val="20"/>
              </w:rPr>
            </w:pPr>
            <w:r w:rsidRPr="00302325">
              <w:rPr>
                <w:rFonts w:asciiTheme="minorHAnsi" w:hAnsiTheme="minorHAnsi"/>
                <w:sz w:val="20"/>
              </w:rPr>
              <w:t xml:space="preserve">Mejorar el dominio de la respiración diafragmática y aprender a situar tu nivel de activación en tu zona óptima. A veces te das cuenta de que estás por encima de tu nivel óptimo pero te cuesta bajarlo. Debes de comenzar el entreno en relajación con los archivos de audio del CD que te he entregado. </w:t>
            </w:r>
            <w:r w:rsidRPr="00302325">
              <w:rPr>
                <w:rFonts w:asciiTheme="minorHAnsi" w:hAnsiTheme="minorHAnsi"/>
                <w:b/>
                <w:color w:val="FF0000"/>
                <w:sz w:val="20"/>
              </w:rPr>
              <w:t>Nivel III</w:t>
            </w:r>
          </w:p>
        </w:tc>
      </w:tr>
      <w:tr w:rsidR="00302325" w:rsidRPr="00302325" w:rsidTr="00E01D3F">
        <w:trPr>
          <w:trHeight w:val="284"/>
        </w:trPr>
        <w:tc>
          <w:tcPr>
            <w:tcW w:w="2376" w:type="dxa"/>
            <w:vAlign w:val="center"/>
          </w:tcPr>
          <w:p w:rsidR="00302325" w:rsidRPr="00302325" w:rsidRDefault="00302325" w:rsidP="00E01D3F">
            <w:pPr>
              <w:jc w:val="center"/>
              <w:rPr>
                <w:rFonts w:asciiTheme="minorHAnsi" w:hAnsiTheme="minorHAnsi"/>
                <w:sz w:val="21"/>
                <w:szCs w:val="21"/>
              </w:rPr>
            </w:pPr>
            <w:r w:rsidRPr="00302325">
              <w:rPr>
                <w:rFonts w:asciiTheme="minorHAnsi" w:hAnsiTheme="minorHAnsi"/>
                <w:sz w:val="21"/>
                <w:szCs w:val="21"/>
              </w:rPr>
              <w:t>Visualización</w:t>
            </w:r>
          </w:p>
        </w:tc>
        <w:tc>
          <w:tcPr>
            <w:tcW w:w="10611" w:type="dxa"/>
          </w:tcPr>
          <w:p w:rsidR="00302325" w:rsidRPr="00302325" w:rsidRDefault="00302325" w:rsidP="00E01D3F">
            <w:pPr>
              <w:rPr>
                <w:rFonts w:asciiTheme="minorHAnsi" w:hAnsiTheme="minorHAnsi"/>
                <w:sz w:val="20"/>
              </w:rPr>
            </w:pPr>
            <w:r w:rsidRPr="00302325">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302325">
              <w:rPr>
                <w:rFonts w:asciiTheme="minorHAnsi" w:hAnsiTheme="minorHAnsi"/>
                <w:b/>
                <w:color w:val="C00000"/>
                <w:sz w:val="20"/>
              </w:rPr>
              <w:t>Nivel II</w:t>
            </w:r>
          </w:p>
        </w:tc>
      </w:tr>
      <w:tr w:rsidR="00302325" w:rsidRPr="00302325" w:rsidTr="00E01D3F">
        <w:trPr>
          <w:trHeight w:val="301"/>
        </w:trPr>
        <w:tc>
          <w:tcPr>
            <w:tcW w:w="2376" w:type="dxa"/>
            <w:vAlign w:val="center"/>
          </w:tcPr>
          <w:p w:rsidR="00302325" w:rsidRPr="00302325" w:rsidRDefault="00302325" w:rsidP="00E01D3F">
            <w:pPr>
              <w:jc w:val="center"/>
              <w:rPr>
                <w:rFonts w:asciiTheme="minorHAnsi" w:hAnsiTheme="minorHAnsi"/>
                <w:sz w:val="21"/>
                <w:szCs w:val="21"/>
              </w:rPr>
            </w:pPr>
            <w:r w:rsidRPr="00302325">
              <w:rPr>
                <w:rFonts w:asciiTheme="minorHAnsi" w:hAnsiTheme="minorHAnsi"/>
                <w:sz w:val="21"/>
                <w:szCs w:val="21"/>
              </w:rPr>
              <w:t>Autocontrol emocional</w:t>
            </w:r>
          </w:p>
        </w:tc>
        <w:tc>
          <w:tcPr>
            <w:tcW w:w="10611" w:type="dxa"/>
          </w:tcPr>
          <w:p w:rsidR="00302325" w:rsidRPr="00302325" w:rsidRDefault="00302325" w:rsidP="00E01D3F">
            <w:pPr>
              <w:rPr>
                <w:rFonts w:asciiTheme="minorHAnsi" w:hAnsiTheme="minorHAnsi"/>
                <w:sz w:val="20"/>
              </w:rPr>
            </w:pPr>
            <w:r w:rsidRPr="00302325">
              <w:rPr>
                <w:rFonts w:asciiTheme="minorHAnsi" w:hAnsiTheme="minorHAnsi"/>
                <w:sz w:val="20"/>
              </w:rPr>
              <w:t xml:space="preserve">Controlas bien tus emociones por el campo tanto cuando llevas un mal resultado como cuando cometes errores o llevas un buen resultado. En este apartado has mejorado mucho en los dos últimos años. </w:t>
            </w:r>
            <w:r w:rsidRPr="00302325">
              <w:rPr>
                <w:rFonts w:asciiTheme="minorHAnsi" w:hAnsiTheme="minorHAnsi"/>
                <w:b/>
                <w:color w:val="C00000"/>
                <w:sz w:val="20"/>
              </w:rPr>
              <w:t>Nivel I</w:t>
            </w:r>
          </w:p>
        </w:tc>
      </w:tr>
    </w:tbl>
    <w:p w:rsidR="00302325" w:rsidRDefault="00302325" w:rsidP="00E9519B">
      <w:pPr>
        <w:rPr>
          <w:rFonts w:ascii="Calibri" w:hAnsi="Calibri"/>
          <w:color w:val="002060"/>
          <w:lang w:val="es-ES_tradnl"/>
        </w:rPr>
      </w:pPr>
    </w:p>
    <w:p w:rsidR="00302325" w:rsidRDefault="00302325">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405"/>
        <w:tblW w:w="0" w:type="auto"/>
        <w:tblLook w:val="04A0"/>
      </w:tblPr>
      <w:tblGrid>
        <w:gridCol w:w="3333"/>
        <w:gridCol w:w="8682"/>
        <w:gridCol w:w="2205"/>
      </w:tblGrid>
      <w:tr w:rsidR="00302325" w:rsidRPr="00302325" w:rsidTr="00302325">
        <w:tc>
          <w:tcPr>
            <w:tcW w:w="3333" w:type="dxa"/>
          </w:tcPr>
          <w:p w:rsidR="00302325" w:rsidRPr="00302325" w:rsidRDefault="00302325" w:rsidP="00302325">
            <w:pPr>
              <w:jc w:val="center"/>
              <w:rPr>
                <w:rFonts w:asciiTheme="minorHAnsi" w:hAnsiTheme="minorHAnsi"/>
                <w:b/>
                <w:sz w:val="32"/>
              </w:rPr>
            </w:pPr>
            <w:r w:rsidRPr="00302325">
              <w:rPr>
                <w:rFonts w:asciiTheme="minorHAnsi" w:hAnsiTheme="minorHAnsi"/>
                <w:b/>
                <w:sz w:val="28"/>
              </w:rPr>
              <w:lastRenderedPageBreak/>
              <w:t>AREA DE TRABAJO</w:t>
            </w:r>
          </w:p>
        </w:tc>
        <w:tc>
          <w:tcPr>
            <w:tcW w:w="8682" w:type="dxa"/>
          </w:tcPr>
          <w:p w:rsidR="00302325" w:rsidRPr="00302325" w:rsidRDefault="00302325" w:rsidP="00302325">
            <w:pPr>
              <w:jc w:val="center"/>
              <w:rPr>
                <w:rFonts w:asciiTheme="minorHAnsi" w:hAnsiTheme="minorHAnsi"/>
                <w:b/>
                <w:sz w:val="32"/>
              </w:rPr>
            </w:pPr>
            <w:r w:rsidRPr="00302325">
              <w:rPr>
                <w:rFonts w:asciiTheme="minorHAnsi" w:hAnsiTheme="minorHAnsi"/>
                <w:b/>
                <w:sz w:val="32"/>
              </w:rPr>
              <w:t>ENTRENAMIENTO A DESARROLLAR</w:t>
            </w:r>
          </w:p>
        </w:tc>
        <w:tc>
          <w:tcPr>
            <w:tcW w:w="2205" w:type="dxa"/>
            <w:shd w:val="clear" w:color="auto" w:fill="D9D9D9" w:themeFill="background1" w:themeFillShade="D9"/>
          </w:tcPr>
          <w:p w:rsidR="00302325" w:rsidRPr="00302325" w:rsidRDefault="00302325" w:rsidP="00302325">
            <w:pPr>
              <w:jc w:val="center"/>
              <w:rPr>
                <w:rFonts w:asciiTheme="minorHAnsi" w:hAnsiTheme="minorHAnsi"/>
                <w:b/>
                <w:sz w:val="32"/>
              </w:rPr>
            </w:pPr>
            <w:r>
              <w:rPr>
                <w:rFonts w:asciiTheme="minorHAnsi" w:hAnsiTheme="minorHAnsi"/>
                <w:b/>
                <w:sz w:val="32"/>
              </w:rPr>
              <w:t>Evaluación</w:t>
            </w:r>
            <w:r w:rsidRPr="00302325">
              <w:rPr>
                <w:rFonts w:asciiTheme="minorHAnsi" w:hAnsiTheme="minorHAnsi"/>
                <w:b/>
                <w:sz w:val="32"/>
              </w:rPr>
              <w:t xml:space="preserve"> </w:t>
            </w:r>
          </w:p>
        </w:tc>
      </w:tr>
      <w:tr w:rsidR="00302325" w:rsidRPr="00302325" w:rsidTr="00302325">
        <w:trPr>
          <w:trHeight w:val="995"/>
        </w:trPr>
        <w:tc>
          <w:tcPr>
            <w:tcW w:w="3333" w:type="dxa"/>
            <w:shd w:val="clear" w:color="auto" w:fill="D9D9D9" w:themeFill="background1" w:themeFillShade="D9"/>
            <w:vAlign w:val="center"/>
          </w:tcPr>
          <w:p w:rsidR="00302325" w:rsidRPr="00302325" w:rsidRDefault="00302325" w:rsidP="00302325">
            <w:pPr>
              <w:jc w:val="center"/>
              <w:rPr>
                <w:rFonts w:asciiTheme="minorHAnsi" w:hAnsiTheme="minorHAnsi"/>
                <w:sz w:val="20"/>
              </w:rPr>
            </w:pPr>
            <w:r w:rsidRPr="00302325">
              <w:rPr>
                <w:rFonts w:asciiTheme="minorHAnsi" w:hAnsiTheme="minorHAnsi"/>
                <w:b/>
                <w:sz w:val="28"/>
              </w:rPr>
              <w:t>Control del Nivel de activación</w:t>
            </w:r>
          </w:p>
        </w:tc>
        <w:tc>
          <w:tcPr>
            <w:tcW w:w="8682" w:type="dxa"/>
            <w:vAlign w:val="center"/>
          </w:tcPr>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Respiración diafragmática completa 4-8 : 3 veces a la semana en el entrenamiento durante 5’ </w:t>
            </w:r>
          </w:p>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En casa: 2 veces a la semana relajación nivel II con CD durante 1 mes. </w:t>
            </w:r>
          </w:p>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Después de 4 semanas realizar el ejercicio nivel II una vez a la semana con el CD y otra vez sin el CD. Esto durante 2 semanas.</w:t>
            </w:r>
          </w:p>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Después hacer 3 veces a la semana el nivel III (6’) con la ayuda del CD. Poco a poco intentar hacer el nivel III sin la ayuda del CD.</w:t>
            </w:r>
          </w:p>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Objetivo en tres meses: conseguir relajarte en 2’ solamente mediante la respiración diafragmática completa. </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695"/>
        </w:trPr>
        <w:tc>
          <w:tcPr>
            <w:tcW w:w="3333" w:type="dxa"/>
            <w:vMerge w:val="restart"/>
            <w:shd w:val="clear" w:color="auto" w:fill="FFFFFF" w:themeFill="background1"/>
            <w:vAlign w:val="center"/>
          </w:tcPr>
          <w:p w:rsidR="00302325" w:rsidRPr="00302325" w:rsidRDefault="00302325" w:rsidP="00302325">
            <w:pPr>
              <w:jc w:val="center"/>
              <w:rPr>
                <w:rFonts w:asciiTheme="minorHAnsi" w:hAnsiTheme="minorHAnsi"/>
                <w:b/>
                <w:sz w:val="32"/>
                <w:u w:val="single"/>
              </w:rPr>
            </w:pPr>
            <w:r w:rsidRPr="00302325">
              <w:rPr>
                <w:rFonts w:asciiTheme="minorHAnsi" w:hAnsiTheme="minorHAnsi"/>
                <w:b/>
                <w:sz w:val="28"/>
              </w:rPr>
              <w:t xml:space="preserve">Rutina pre-golpe: </w:t>
            </w:r>
            <w:r w:rsidRPr="00302325">
              <w:rPr>
                <w:rFonts w:asciiTheme="minorHAnsi" w:hAnsiTheme="minorHAnsi"/>
                <w:b/>
                <w:sz w:val="28"/>
                <w:u w:val="single"/>
              </w:rPr>
              <w:t>TRABAJARLO EN: prácticas y campo</w:t>
            </w:r>
          </w:p>
        </w:tc>
        <w:tc>
          <w:tcPr>
            <w:tcW w:w="8682" w:type="dxa"/>
            <w:vAlign w:val="center"/>
          </w:tcPr>
          <w:p w:rsidR="00302325" w:rsidRPr="00302325" w:rsidRDefault="00302325" w:rsidP="00302325">
            <w:pPr>
              <w:rPr>
                <w:rFonts w:asciiTheme="minorHAnsi" w:hAnsiTheme="minorHAnsi"/>
                <w:sz w:val="20"/>
              </w:rPr>
            </w:pPr>
            <w:r w:rsidRPr="00302325">
              <w:rPr>
                <w:rFonts w:asciiTheme="minorHAnsi" w:hAnsiTheme="minorHAnsi"/>
                <w:sz w:val="20"/>
              </w:rPr>
              <w:t xml:space="preserve"> Realizar los ejercicios de rutina pre-golpe que tienes en tu libro de ejercicios y sobre todo los siguientes: </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420"/>
        </w:trPr>
        <w:tc>
          <w:tcPr>
            <w:tcW w:w="3333" w:type="dxa"/>
            <w:vMerge/>
            <w:shd w:val="clear" w:color="auto" w:fill="FFFFFF" w:themeFill="background1"/>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ind w:left="113" w:right="113"/>
              <w:jc w:val="both"/>
              <w:rPr>
                <w:rFonts w:asciiTheme="minorHAnsi" w:hAnsiTheme="minorHAnsi"/>
                <w:b/>
                <w:sz w:val="18"/>
              </w:rPr>
            </w:pPr>
            <w:r w:rsidRPr="00302325">
              <w:rPr>
                <w:rFonts w:asciiTheme="minorHAnsi" w:hAnsiTheme="minorHAnsi"/>
                <w:sz w:val="20"/>
              </w:rPr>
              <w:sym w:font="Wingdings" w:char="F077"/>
            </w:r>
            <w:r w:rsidRPr="00302325">
              <w:rPr>
                <w:rFonts w:asciiTheme="minorHAnsi" w:hAnsiTheme="minorHAnsi"/>
                <w:sz w:val="20"/>
              </w:rPr>
              <w:t xml:space="preserve"> Series de 6 bolas del ejercicio de jugar a pegar buenos golpe (lado seguro)</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18"/>
              </w:rPr>
            </w:pPr>
          </w:p>
        </w:tc>
      </w:tr>
      <w:tr w:rsidR="00302325" w:rsidRPr="00302325" w:rsidTr="00302325">
        <w:trPr>
          <w:trHeight w:val="420"/>
        </w:trPr>
        <w:tc>
          <w:tcPr>
            <w:tcW w:w="3333" w:type="dxa"/>
            <w:vMerge/>
            <w:shd w:val="clear" w:color="auto" w:fill="FFFFFF" w:themeFill="background1"/>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rPr>
                <w:rFonts w:asciiTheme="minorHAnsi" w:hAnsiTheme="minorHAnsi"/>
                <w:sz w:val="18"/>
              </w:rPr>
            </w:pPr>
            <w:r w:rsidRPr="00302325">
              <w:rPr>
                <w:rFonts w:asciiTheme="minorHAnsi" w:hAnsiTheme="minorHAnsi"/>
                <w:sz w:val="20"/>
              </w:rPr>
              <w:sym w:font="Wingdings" w:char="F077"/>
            </w:r>
            <w:r w:rsidRPr="00302325">
              <w:rPr>
                <w:rFonts w:asciiTheme="minorHAnsi" w:hAnsiTheme="minorHAnsi"/>
                <w:sz w:val="20"/>
              </w:rPr>
              <w:t xml:space="preserve"> Series de 10 bolas de concentración en el </w:t>
            </w:r>
            <w:proofErr w:type="spellStart"/>
            <w:r w:rsidRPr="00302325">
              <w:rPr>
                <w:rFonts w:asciiTheme="minorHAnsi" w:hAnsiTheme="minorHAnsi"/>
                <w:sz w:val="20"/>
              </w:rPr>
              <w:t>stance</w:t>
            </w:r>
            <w:proofErr w:type="spellEnd"/>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18"/>
              </w:rPr>
            </w:pPr>
          </w:p>
        </w:tc>
      </w:tr>
      <w:tr w:rsidR="00302325" w:rsidRPr="00302325" w:rsidTr="00302325">
        <w:trPr>
          <w:trHeight w:val="271"/>
        </w:trPr>
        <w:tc>
          <w:tcPr>
            <w:tcW w:w="3333" w:type="dxa"/>
            <w:vMerge/>
            <w:shd w:val="clear" w:color="auto" w:fill="FFFFFF" w:themeFill="background1"/>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rPr>
                <w:rFonts w:asciiTheme="minorHAnsi" w:hAnsiTheme="minorHAnsi"/>
                <w:sz w:val="18"/>
              </w:rPr>
            </w:pPr>
            <w:r w:rsidRPr="00302325">
              <w:rPr>
                <w:rFonts w:asciiTheme="minorHAnsi" w:hAnsiTheme="minorHAnsi"/>
                <w:sz w:val="20"/>
              </w:rPr>
              <w:sym w:font="Wingdings" w:char="F077"/>
            </w:r>
            <w:r w:rsidRPr="00302325">
              <w:rPr>
                <w:rFonts w:asciiTheme="minorHAnsi" w:hAnsiTheme="minorHAnsi"/>
                <w:sz w:val="20"/>
              </w:rPr>
              <w:t xml:space="preserve"> Series de 5 bolas de estrechar la calle con el drive</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18"/>
              </w:rPr>
            </w:pPr>
          </w:p>
        </w:tc>
      </w:tr>
      <w:tr w:rsidR="00302325" w:rsidRPr="00302325" w:rsidTr="00302325">
        <w:trPr>
          <w:trHeight w:val="271"/>
        </w:trPr>
        <w:tc>
          <w:tcPr>
            <w:tcW w:w="3333" w:type="dxa"/>
            <w:shd w:val="clear" w:color="auto" w:fill="FFFFFF" w:themeFill="background1"/>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Series de 10 bolas de relajación en el </w:t>
            </w:r>
            <w:proofErr w:type="spellStart"/>
            <w:r w:rsidRPr="00302325">
              <w:rPr>
                <w:rFonts w:asciiTheme="minorHAnsi" w:hAnsiTheme="minorHAnsi"/>
                <w:sz w:val="20"/>
              </w:rPr>
              <w:t>stance</w:t>
            </w:r>
            <w:proofErr w:type="spellEnd"/>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18"/>
              </w:rPr>
            </w:pPr>
          </w:p>
        </w:tc>
      </w:tr>
      <w:tr w:rsidR="00302325" w:rsidRPr="00302325" w:rsidTr="00302325">
        <w:trPr>
          <w:trHeight w:val="369"/>
        </w:trPr>
        <w:tc>
          <w:tcPr>
            <w:tcW w:w="3333" w:type="dxa"/>
            <w:vMerge w:val="restart"/>
            <w:shd w:val="clear" w:color="auto" w:fill="D9D9D9" w:themeFill="background1" w:themeFillShade="D9"/>
            <w:vAlign w:val="center"/>
          </w:tcPr>
          <w:p w:rsidR="00302325" w:rsidRPr="00302325" w:rsidRDefault="00302325" w:rsidP="00302325">
            <w:pPr>
              <w:jc w:val="center"/>
              <w:rPr>
                <w:rFonts w:asciiTheme="minorHAnsi" w:hAnsiTheme="minorHAnsi"/>
                <w:b/>
                <w:sz w:val="28"/>
              </w:rPr>
            </w:pPr>
            <w:r w:rsidRPr="00302325">
              <w:rPr>
                <w:rFonts w:asciiTheme="minorHAnsi" w:hAnsiTheme="minorHAnsi"/>
                <w:b/>
                <w:sz w:val="28"/>
              </w:rPr>
              <w:t>Potenciar la confianza</w:t>
            </w:r>
          </w:p>
        </w:tc>
        <w:tc>
          <w:tcPr>
            <w:tcW w:w="8682" w:type="dxa"/>
            <w:vMerge w:val="restart"/>
            <w:vAlign w:val="center"/>
          </w:tcPr>
          <w:p w:rsidR="00302325" w:rsidRPr="00302325" w:rsidRDefault="00302325" w:rsidP="00302325">
            <w:pPr>
              <w:pStyle w:val="Prrafodelista"/>
              <w:numPr>
                <w:ilvl w:val="0"/>
                <w:numId w:val="25"/>
              </w:numPr>
              <w:spacing w:after="0" w:line="240" w:lineRule="auto"/>
              <w:rPr>
                <w:rFonts w:asciiTheme="minorHAnsi" w:hAnsiTheme="minorHAnsi"/>
                <w:sz w:val="20"/>
              </w:rPr>
            </w:pPr>
            <w:r w:rsidRPr="00302325">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159"/>
        </w:trPr>
        <w:tc>
          <w:tcPr>
            <w:tcW w:w="3333" w:type="dxa"/>
            <w:vMerge/>
            <w:shd w:val="clear" w:color="auto" w:fill="D9D9D9" w:themeFill="background1" w:themeFillShade="D9"/>
            <w:vAlign w:val="center"/>
          </w:tcPr>
          <w:p w:rsidR="00302325" w:rsidRPr="00302325" w:rsidRDefault="00302325" w:rsidP="00302325">
            <w:pPr>
              <w:jc w:val="center"/>
              <w:rPr>
                <w:rFonts w:asciiTheme="minorHAnsi" w:hAnsiTheme="minorHAnsi"/>
                <w:b/>
                <w:sz w:val="28"/>
              </w:rPr>
            </w:pPr>
          </w:p>
        </w:tc>
        <w:tc>
          <w:tcPr>
            <w:tcW w:w="8682" w:type="dxa"/>
            <w:vMerge/>
            <w:vAlign w:val="center"/>
          </w:tcPr>
          <w:p w:rsidR="00302325" w:rsidRPr="00302325" w:rsidRDefault="00302325" w:rsidP="00302325">
            <w:pPr>
              <w:pStyle w:val="Prrafodelista"/>
              <w:numPr>
                <w:ilvl w:val="0"/>
                <w:numId w:val="25"/>
              </w:numPr>
              <w:spacing w:after="0" w:line="240" w:lineRule="auto"/>
              <w:rPr>
                <w:rFonts w:asciiTheme="minorHAnsi" w:hAnsiTheme="minorHAnsi"/>
                <w:sz w:val="20"/>
              </w:rPr>
            </w:pP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660"/>
        </w:trPr>
        <w:tc>
          <w:tcPr>
            <w:tcW w:w="3333" w:type="dxa"/>
            <w:vMerge/>
            <w:shd w:val="clear" w:color="auto" w:fill="D9D9D9" w:themeFill="background1" w:themeFillShade="D9"/>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pStyle w:val="Prrafodelista"/>
              <w:numPr>
                <w:ilvl w:val="0"/>
                <w:numId w:val="25"/>
              </w:numPr>
              <w:spacing w:after="0" w:line="240" w:lineRule="auto"/>
              <w:rPr>
                <w:rFonts w:asciiTheme="minorHAnsi" w:hAnsiTheme="minorHAnsi"/>
                <w:sz w:val="20"/>
              </w:rPr>
            </w:pPr>
            <w:r w:rsidRPr="00302325">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614"/>
        </w:trPr>
        <w:tc>
          <w:tcPr>
            <w:tcW w:w="3333" w:type="dxa"/>
            <w:vMerge/>
            <w:shd w:val="clear" w:color="auto" w:fill="D9D9D9" w:themeFill="background1" w:themeFillShade="D9"/>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pStyle w:val="Prrafodelista"/>
              <w:numPr>
                <w:ilvl w:val="0"/>
                <w:numId w:val="25"/>
              </w:numPr>
              <w:spacing w:after="0" w:line="240" w:lineRule="auto"/>
              <w:rPr>
                <w:rFonts w:asciiTheme="minorHAnsi" w:hAnsiTheme="minorHAnsi"/>
                <w:sz w:val="20"/>
              </w:rPr>
            </w:pPr>
            <w:r w:rsidRPr="00302325">
              <w:rPr>
                <w:rFonts w:asciiTheme="minorHAnsi" w:hAnsiTheme="minorHAnsi"/>
                <w:sz w:val="20"/>
              </w:rPr>
              <w:t xml:space="preserve">En casa al terminar el ejercicio de relajación profunda:  visualizar resolviendo las situaciones en las que crees que necesitas más confianza (golpes tensos, </w:t>
            </w:r>
            <w:proofErr w:type="spellStart"/>
            <w:r w:rsidRPr="00302325">
              <w:rPr>
                <w:rFonts w:asciiTheme="minorHAnsi" w:hAnsiTheme="minorHAnsi"/>
                <w:sz w:val="20"/>
              </w:rPr>
              <w:t>viento,agua</w:t>
            </w:r>
            <w:proofErr w:type="spellEnd"/>
            <w:r w:rsidRPr="00302325">
              <w:rPr>
                <w:rFonts w:asciiTheme="minorHAnsi" w:hAnsiTheme="minorHAnsi"/>
                <w:sz w:val="20"/>
              </w:rPr>
              <w:t>, fuera de límites)</w:t>
            </w:r>
          </w:p>
        </w:tc>
        <w:tc>
          <w:tcPr>
            <w:tcW w:w="2205" w:type="dxa"/>
            <w:shd w:val="clear" w:color="auto" w:fill="D9D9D9" w:themeFill="background1" w:themeFillShade="D9"/>
            <w:vAlign w:val="center"/>
          </w:tcPr>
          <w:p w:rsidR="00302325" w:rsidRPr="00302325" w:rsidRDefault="00302325" w:rsidP="00302325">
            <w:pPr>
              <w:rPr>
                <w:rFonts w:asciiTheme="minorHAnsi" w:hAnsiTheme="minorHAnsi"/>
                <w:sz w:val="20"/>
              </w:rPr>
            </w:pPr>
          </w:p>
        </w:tc>
      </w:tr>
      <w:tr w:rsidR="00302325" w:rsidRPr="00302325" w:rsidTr="00302325">
        <w:trPr>
          <w:trHeight w:val="582"/>
        </w:trPr>
        <w:tc>
          <w:tcPr>
            <w:tcW w:w="3333" w:type="dxa"/>
            <w:vMerge w:val="restart"/>
            <w:shd w:val="clear" w:color="auto" w:fill="FFFFFF" w:themeFill="background1"/>
            <w:vAlign w:val="center"/>
          </w:tcPr>
          <w:p w:rsidR="00302325" w:rsidRPr="00302325" w:rsidRDefault="00302325" w:rsidP="00302325">
            <w:pPr>
              <w:jc w:val="center"/>
              <w:rPr>
                <w:rFonts w:asciiTheme="minorHAnsi" w:hAnsiTheme="minorHAnsi"/>
                <w:b/>
                <w:sz w:val="28"/>
              </w:rPr>
            </w:pPr>
            <w:r w:rsidRPr="00302325">
              <w:rPr>
                <w:rFonts w:asciiTheme="minorHAnsi" w:hAnsiTheme="minorHAnsi"/>
                <w:b/>
                <w:sz w:val="28"/>
              </w:rPr>
              <w:t>Visualización y sensaciones</w:t>
            </w:r>
          </w:p>
        </w:tc>
        <w:tc>
          <w:tcPr>
            <w:tcW w:w="8682" w:type="dxa"/>
            <w:vAlign w:val="center"/>
          </w:tcPr>
          <w:p w:rsidR="00302325" w:rsidRPr="00302325" w:rsidRDefault="00302325" w:rsidP="00302325">
            <w:pPr>
              <w:rPr>
                <w:rFonts w:asciiTheme="minorHAnsi" w:hAnsiTheme="minorHAnsi"/>
                <w:sz w:val="20"/>
              </w:rPr>
            </w:pPr>
            <w:r w:rsidRPr="00302325">
              <w:rPr>
                <w:rFonts w:asciiTheme="minorHAnsi" w:hAnsiTheme="minorHAnsi"/>
                <w:sz w:val="20"/>
              </w:rPr>
              <w:sym w:font="Wingdings" w:char="F077"/>
            </w:r>
            <w:r w:rsidRPr="00302325">
              <w:rPr>
                <w:rFonts w:asciiTheme="minorHAnsi" w:hAnsiTheme="minorHAnsi"/>
                <w:sz w:val="20"/>
              </w:rPr>
              <w:t xml:space="preserve"> Potenciar la capacidad de ver y sentir los golpes. Incluir en tu rutina pre-golpe visualizar el golpe que quieres dar y </w:t>
            </w:r>
            <w:proofErr w:type="spellStart"/>
            <w:r w:rsidRPr="00302325">
              <w:rPr>
                <w:rFonts w:asciiTheme="minorHAnsi" w:hAnsiTheme="minorHAnsi"/>
                <w:sz w:val="20"/>
              </w:rPr>
              <w:t>sentír</w:t>
            </w:r>
            <w:proofErr w:type="spellEnd"/>
            <w:r w:rsidRPr="00302325">
              <w:rPr>
                <w:rFonts w:asciiTheme="minorHAnsi" w:hAnsiTheme="minorHAnsi"/>
                <w:sz w:val="20"/>
              </w:rPr>
              <w:t xml:space="preserve"> el swing que hace realidad el golpe que estás visualizando. </w:t>
            </w:r>
          </w:p>
        </w:tc>
        <w:tc>
          <w:tcPr>
            <w:tcW w:w="2205" w:type="dxa"/>
            <w:shd w:val="clear" w:color="auto" w:fill="D9D9D9" w:themeFill="background1" w:themeFillShade="D9"/>
            <w:vAlign w:val="center"/>
          </w:tcPr>
          <w:p w:rsidR="00302325" w:rsidRPr="00302325" w:rsidRDefault="00302325" w:rsidP="00302325">
            <w:pPr>
              <w:jc w:val="center"/>
              <w:rPr>
                <w:rFonts w:asciiTheme="minorHAnsi" w:hAnsiTheme="minorHAnsi"/>
                <w:sz w:val="20"/>
              </w:rPr>
            </w:pPr>
          </w:p>
        </w:tc>
      </w:tr>
      <w:tr w:rsidR="00302325" w:rsidRPr="00302325" w:rsidTr="00302325">
        <w:trPr>
          <w:trHeight w:val="281"/>
        </w:trPr>
        <w:tc>
          <w:tcPr>
            <w:tcW w:w="3333" w:type="dxa"/>
            <w:vMerge/>
            <w:shd w:val="clear" w:color="auto" w:fill="FFFFFF" w:themeFill="background1"/>
            <w:vAlign w:val="center"/>
          </w:tcPr>
          <w:p w:rsidR="00302325" w:rsidRPr="00302325" w:rsidRDefault="00302325" w:rsidP="00302325">
            <w:pPr>
              <w:jc w:val="center"/>
              <w:rPr>
                <w:rFonts w:asciiTheme="minorHAnsi" w:hAnsiTheme="minorHAnsi"/>
                <w:b/>
                <w:sz w:val="28"/>
              </w:rPr>
            </w:pPr>
          </w:p>
        </w:tc>
        <w:tc>
          <w:tcPr>
            <w:tcW w:w="8682" w:type="dxa"/>
            <w:vAlign w:val="center"/>
          </w:tcPr>
          <w:p w:rsidR="00302325" w:rsidRPr="00302325" w:rsidRDefault="00302325" w:rsidP="00302325">
            <w:pPr>
              <w:rPr>
                <w:rFonts w:asciiTheme="minorHAnsi" w:hAnsiTheme="minorHAnsi"/>
                <w:sz w:val="20"/>
              </w:rPr>
            </w:pPr>
            <w:r w:rsidRPr="00302325">
              <w:rPr>
                <w:rFonts w:asciiTheme="minorHAnsi" w:hAnsiTheme="minorHAnsi"/>
                <w:sz w:val="20"/>
              </w:rPr>
              <w:t>Bolas de rutina pre-golpe haciendo hincapié en las visualización y sensaciones</w:t>
            </w:r>
          </w:p>
        </w:tc>
        <w:tc>
          <w:tcPr>
            <w:tcW w:w="2205" w:type="dxa"/>
            <w:shd w:val="clear" w:color="auto" w:fill="D9D9D9" w:themeFill="background1" w:themeFillShade="D9"/>
            <w:vAlign w:val="center"/>
          </w:tcPr>
          <w:p w:rsidR="00302325" w:rsidRPr="00302325" w:rsidRDefault="00302325" w:rsidP="00302325">
            <w:pPr>
              <w:jc w:val="center"/>
              <w:rPr>
                <w:rFonts w:asciiTheme="minorHAnsi" w:hAnsiTheme="minorHAnsi"/>
                <w:sz w:val="20"/>
              </w:rPr>
            </w:pPr>
          </w:p>
        </w:tc>
      </w:tr>
    </w:tbl>
    <w:p w:rsidR="00A725C7" w:rsidRPr="00302325" w:rsidRDefault="00A725C7" w:rsidP="00E9519B">
      <w:pPr>
        <w:rPr>
          <w:rFonts w:ascii="Calibri" w:hAnsi="Calibri"/>
          <w:color w:val="002060"/>
        </w:rPr>
      </w:pPr>
    </w:p>
    <w:sectPr w:rsidR="00A725C7" w:rsidRPr="00302325" w:rsidSect="00302325">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649" w:rsidRDefault="00CF6649">
      <w:r>
        <w:separator/>
      </w:r>
    </w:p>
  </w:endnote>
  <w:endnote w:type="continuationSeparator" w:id="0">
    <w:p w:rsidR="00CF6649" w:rsidRDefault="00CF66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427F53">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427F53">
          <w:pPr>
            <w:pStyle w:val="Piedepgina"/>
            <w:jc w:val="right"/>
            <w:rPr>
              <w:b/>
              <w:color w:val="4F81BD"/>
              <w:sz w:val="32"/>
              <w:szCs w:val="32"/>
            </w:rPr>
          </w:pPr>
          <w:r w:rsidRPr="00427F53">
            <w:fldChar w:fldCharType="begin"/>
          </w:r>
          <w:r w:rsidR="00347C30">
            <w:instrText xml:space="preserve"> PAGE   \* MERGEFORMAT </w:instrText>
          </w:r>
          <w:r w:rsidRPr="00427F53">
            <w:fldChar w:fldCharType="separate"/>
          </w:r>
          <w:r w:rsidR="00302325" w:rsidRPr="00302325">
            <w:rPr>
              <w:b/>
              <w:noProof/>
              <w:color w:val="4F81BD"/>
              <w:sz w:val="32"/>
              <w:szCs w:val="32"/>
            </w:rPr>
            <w:t>5</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649" w:rsidRDefault="00CF6649">
      <w:r>
        <w:separator/>
      </w:r>
    </w:p>
  </w:footnote>
  <w:footnote w:type="continuationSeparator" w:id="0">
    <w:p w:rsidR="00CF6649" w:rsidRDefault="00CF66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2"/>
  </w:num>
  <w:num w:numId="5">
    <w:abstractNumId w:val="4"/>
  </w:num>
  <w:num w:numId="6">
    <w:abstractNumId w:val="17"/>
  </w:num>
  <w:num w:numId="7">
    <w:abstractNumId w:val="1"/>
  </w:num>
  <w:num w:numId="8">
    <w:abstractNumId w:val="14"/>
  </w:num>
  <w:num w:numId="9">
    <w:abstractNumId w:val="18"/>
  </w:num>
  <w:num w:numId="10">
    <w:abstractNumId w:val="23"/>
  </w:num>
  <w:num w:numId="11">
    <w:abstractNumId w:val="8"/>
  </w:num>
  <w:num w:numId="12">
    <w:abstractNumId w:val="3"/>
  </w:num>
  <w:num w:numId="13">
    <w:abstractNumId w:val="19"/>
  </w:num>
  <w:num w:numId="14">
    <w:abstractNumId w:val="11"/>
  </w:num>
  <w:num w:numId="15">
    <w:abstractNumId w:val="5"/>
  </w:num>
  <w:num w:numId="16">
    <w:abstractNumId w:val="0"/>
  </w:num>
  <w:num w:numId="17">
    <w:abstractNumId w:val="24"/>
  </w:num>
  <w:num w:numId="18">
    <w:abstractNumId w:val="16"/>
  </w:num>
  <w:num w:numId="19">
    <w:abstractNumId w:val="15"/>
  </w:num>
  <w:num w:numId="20">
    <w:abstractNumId w:val="10"/>
  </w:num>
  <w:num w:numId="21">
    <w:abstractNumId w:val="6"/>
  </w:num>
  <w:num w:numId="22">
    <w:abstractNumId w:val="21"/>
  </w:num>
  <w:num w:numId="23">
    <w:abstractNumId w:val="13"/>
  </w:num>
  <w:num w:numId="24">
    <w:abstractNumId w:val="7"/>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599A"/>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A35D6"/>
    <w:rsid w:val="002C3E40"/>
    <w:rsid w:val="002E48F9"/>
    <w:rsid w:val="002E6A8D"/>
    <w:rsid w:val="002F01CE"/>
    <w:rsid w:val="002F6C0B"/>
    <w:rsid w:val="00302325"/>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27F53"/>
    <w:rsid w:val="00432768"/>
    <w:rsid w:val="00433113"/>
    <w:rsid w:val="00433A9C"/>
    <w:rsid w:val="00443C62"/>
    <w:rsid w:val="0044682B"/>
    <w:rsid w:val="0046135E"/>
    <w:rsid w:val="00464A23"/>
    <w:rsid w:val="00467AB5"/>
    <w:rsid w:val="00480849"/>
    <w:rsid w:val="00485C41"/>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6F3691"/>
    <w:rsid w:val="007211D2"/>
    <w:rsid w:val="00741BE6"/>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3429"/>
    <w:rsid w:val="00BB5043"/>
    <w:rsid w:val="00BC1F27"/>
    <w:rsid w:val="00BC2954"/>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CF6649"/>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3348C"/>
    <w:rsid w:val="00E45415"/>
    <w:rsid w:val="00E55202"/>
    <w:rsid w:val="00E5536C"/>
    <w:rsid w:val="00E77368"/>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071F41C-CC4F-4966-A641-10CEFAA877F6}"/>
</file>

<file path=customXml/itemProps2.xml><?xml version="1.0" encoding="utf-8"?>
<ds:datastoreItem xmlns:ds="http://schemas.openxmlformats.org/officeDocument/2006/customXml" ds:itemID="{73D2FE9A-10E5-4732-8BC3-B99AA662D9A6}"/>
</file>

<file path=customXml/itemProps3.xml><?xml version="1.0" encoding="utf-8"?>
<ds:datastoreItem xmlns:ds="http://schemas.openxmlformats.org/officeDocument/2006/customXml" ds:itemID="{F7020A2D-A967-4A77-997C-FAB472C099EA}"/>
</file>

<file path=docProps/app.xml><?xml version="1.0" encoding="utf-8"?>
<Properties xmlns="http://schemas.openxmlformats.org/officeDocument/2006/extended-properties" xmlns:vt="http://schemas.openxmlformats.org/officeDocument/2006/docPropsVTypes">
  <Template>Normal</Template>
  <TotalTime>1</TotalTime>
  <Pages>6</Pages>
  <Words>1617</Words>
  <Characters>8897</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2013-03-19T21:48:00Z</dcterms:created>
  <dcterms:modified xsi:type="dcterms:W3CDTF">2013-03-21T07:56:00Z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