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C97EEA" w:rsidRDefault="00C97EEA" w:rsidP="00C97EEA">
            <w:pPr>
              <w:spacing w:line="290" w:lineRule="auto"/>
              <w:rPr>
                <w:rFonts w:eastAsia="±¸"/>
                <w:sz w:val="24"/>
              </w:rPr>
            </w:pPr>
            <w:r>
              <w:rPr>
                <w:rFonts w:eastAsia="±¸"/>
                <w:sz w:val="24"/>
              </w:rPr>
              <w:t>LUIS MONTOYA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A74DC8" w:rsidRDefault="00333702">
      <w:pPr>
        <w:rPr>
          <w:rFonts w:ascii="Calibri" w:hAnsi="Calibri"/>
          <w:color w:val="002060"/>
        </w:rPr>
      </w:pPr>
    </w:p>
    <w:p w:rsidR="00C97EEA" w:rsidRDefault="00C97EEA" w:rsidP="00C97EEA">
      <w:pPr>
        <w:spacing w:line="290" w:lineRule="auto"/>
        <w:rPr>
          <w:rFonts w:eastAsia="±¸"/>
          <w:sz w:val="24"/>
        </w:rPr>
      </w:pPr>
      <w:r>
        <w:rPr>
          <w:rFonts w:eastAsia="±¸"/>
          <w:b/>
          <w:sz w:val="24"/>
        </w:rPr>
        <w:t>Golpe largo</w:t>
      </w:r>
    </w:p>
    <w:p w:rsidR="00C97EEA" w:rsidRDefault="00C97EEA" w:rsidP="00C97EEA">
      <w:pPr>
        <w:spacing w:line="290" w:lineRule="auto"/>
        <w:rPr>
          <w:rFonts w:eastAsia="±¸"/>
          <w:sz w:val="24"/>
        </w:rPr>
      </w:pPr>
      <w:r>
        <w:rPr>
          <w:rFonts w:eastAsia="±¸"/>
          <w:sz w:val="24"/>
        </w:rPr>
        <w:t>Parte estática: fortalecer mano izquierda</w:t>
      </w:r>
    </w:p>
    <w:p w:rsidR="00C97EEA" w:rsidRDefault="00C97EEA" w:rsidP="00C97EEA">
      <w:pPr>
        <w:spacing w:line="290" w:lineRule="auto"/>
        <w:rPr>
          <w:rFonts w:eastAsia="±¸"/>
          <w:sz w:val="24"/>
        </w:rPr>
      </w:pPr>
      <w:r>
        <w:rPr>
          <w:rFonts w:eastAsia="±¸"/>
          <w:sz w:val="24"/>
        </w:rPr>
        <w:t xml:space="preserve">Parte dinámica: estrechar un poco el swing con un buen quiebro y </w:t>
      </w:r>
      <w:proofErr w:type="spellStart"/>
      <w:r>
        <w:rPr>
          <w:rFonts w:eastAsia="±¸"/>
          <w:sz w:val="24"/>
        </w:rPr>
        <w:t>desgirar</w:t>
      </w:r>
      <w:proofErr w:type="spellEnd"/>
    </w:p>
    <w:p w:rsidR="00C97EEA" w:rsidRDefault="00C97EEA" w:rsidP="00C97EEA">
      <w:pPr>
        <w:spacing w:line="290" w:lineRule="auto"/>
        <w:rPr>
          <w:rFonts w:eastAsia="±¸"/>
          <w:sz w:val="24"/>
        </w:rPr>
      </w:pPr>
      <w:r>
        <w:rPr>
          <w:rFonts w:eastAsia="±¸"/>
          <w:sz w:val="24"/>
        </w:rPr>
        <w:t xml:space="preserve">Ejercicios: medios golpes. Separar mucho las manos en el </w:t>
      </w:r>
      <w:proofErr w:type="spellStart"/>
      <w:r>
        <w:rPr>
          <w:rFonts w:eastAsia="±¸"/>
          <w:sz w:val="24"/>
        </w:rPr>
        <w:t>grip</w:t>
      </w:r>
      <w:proofErr w:type="spellEnd"/>
      <w:r>
        <w:rPr>
          <w:rFonts w:eastAsia="±¸"/>
          <w:sz w:val="24"/>
        </w:rPr>
        <w:t xml:space="preserve"> y notar quiebro, y separando mucho las manos pegar bolas para obligar a exagerar el movimiento del cuerpo si quiere impactar</w:t>
      </w:r>
    </w:p>
    <w:p w:rsidR="00C97EEA" w:rsidRDefault="00C97EEA" w:rsidP="00C97EEA">
      <w:pPr>
        <w:spacing w:line="290" w:lineRule="auto"/>
        <w:rPr>
          <w:rFonts w:eastAsia="±¸"/>
          <w:sz w:val="24"/>
        </w:rPr>
      </w:pPr>
      <w:r>
        <w:rPr>
          <w:rFonts w:eastAsia="±¸"/>
          <w:b/>
          <w:sz w:val="24"/>
        </w:rPr>
        <w:t>Putt:</w:t>
      </w:r>
      <w:r>
        <w:rPr>
          <w:rFonts w:eastAsia="±¸"/>
          <w:sz w:val="24"/>
        </w:rPr>
        <w:t xml:space="preserve"> </w:t>
      </w:r>
    </w:p>
    <w:p w:rsidR="00C97EEA" w:rsidRDefault="00C97EEA" w:rsidP="00C97EEA">
      <w:pPr>
        <w:spacing w:line="290" w:lineRule="auto"/>
        <w:rPr>
          <w:rFonts w:eastAsia="±¸"/>
          <w:sz w:val="24"/>
        </w:rPr>
      </w:pPr>
      <w:r>
        <w:rPr>
          <w:rFonts w:eastAsia="±¸"/>
          <w:sz w:val="24"/>
        </w:rPr>
        <w:t>Adelantar posición de bola una pulgada. Mejorar estabilidad</w:t>
      </w:r>
    </w:p>
    <w:p w:rsidR="00C97EEA" w:rsidRPr="00C97EEA" w:rsidRDefault="00C97EEA" w:rsidP="00C97EEA">
      <w:pPr>
        <w:spacing w:line="290" w:lineRule="auto"/>
        <w:rPr>
          <w:rFonts w:eastAsia="±¸"/>
          <w:b/>
          <w:sz w:val="24"/>
        </w:rPr>
      </w:pPr>
      <w:r w:rsidRPr="00C97EEA">
        <w:rPr>
          <w:rFonts w:eastAsia="±¸"/>
          <w:b/>
          <w:sz w:val="24"/>
        </w:rPr>
        <w:t>Campo:</w:t>
      </w:r>
    </w:p>
    <w:p w:rsidR="00C97EEA" w:rsidRDefault="00C97EEA" w:rsidP="00C97EEA">
      <w:pPr>
        <w:spacing w:line="290" w:lineRule="auto"/>
        <w:rPr>
          <w:rFonts w:eastAsia="±¸"/>
          <w:sz w:val="24"/>
        </w:rPr>
      </w:pPr>
      <w:r>
        <w:rPr>
          <w:rFonts w:ascii="Arial" w:hAnsi="Arial" w:cs="Arial"/>
        </w:rPr>
        <w:t xml:space="preserve">Le cuesta medir especialmente el tamaño del </w:t>
      </w:r>
      <w:proofErr w:type="spellStart"/>
      <w:r>
        <w:rPr>
          <w:rFonts w:ascii="Arial" w:hAnsi="Arial" w:cs="Arial"/>
        </w:rPr>
        <w:t>backswing</w:t>
      </w:r>
      <w:proofErr w:type="spellEnd"/>
      <w:r>
        <w:rPr>
          <w:rFonts w:ascii="Arial" w:hAnsi="Arial" w:cs="Arial"/>
        </w:rPr>
        <w:t>.</w:t>
      </w:r>
      <w:r>
        <w:rPr>
          <w:rFonts w:ascii="Arial" w:hAnsi="Arial" w:cs="Arial"/>
        </w:rPr>
        <w:br/>
        <w:t>Acude a la intensidad del swing</w:t>
      </w:r>
      <w:r>
        <w:rPr>
          <w:rFonts w:ascii="Arial" w:hAnsi="Arial" w:cs="Arial"/>
        </w:rPr>
        <w:br/>
      </w:r>
    </w:p>
    <w:p w:rsidR="00264851" w:rsidRDefault="00264851" w:rsidP="00C97EEA">
      <w:pPr>
        <w:spacing w:line="290" w:lineRule="auto"/>
        <w:rPr>
          <w:rFonts w:eastAsia="±¸"/>
          <w:sz w:val="24"/>
        </w:rPr>
      </w:pPr>
    </w:p>
    <w:p w:rsidR="00264851" w:rsidRDefault="00264851" w:rsidP="00C97EEA">
      <w:pPr>
        <w:spacing w:line="290" w:lineRule="auto"/>
        <w:rPr>
          <w:rFonts w:eastAsia="±¸"/>
          <w:sz w:val="24"/>
        </w:rPr>
      </w:pPr>
    </w:p>
    <w:p w:rsidR="00264851" w:rsidRDefault="00264851" w:rsidP="00C97EEA">
      <w:pPr>
        <w:spacing w:line="290" w:lineRule="auto"/>
        <w:rPr>
          <w:rFonts w:eastAsia="±¸"/>
          <w:sz w:val="24"/>
        </w:rPr>
      </w:pPr>
    </w:p>
    <w:p w:rsidR="00264851" w:rsidRDefault="00333702">
      <w:pPr>
        <w:rPr>
          <w:rFonts w:ascii="Calibri" w:hAnsi="Calibri"/>
          <w:color w:val="002060"/>
          <w:lang w:val="es-ES_tradnl"/>
        </w:rPr>
      </w:pPr>
      <w:r>
        <w:rPr>
          <w:rFonts w:ascii="Calibri" w:hAnsi="Calibri"/>
          <w:color w:val="002060"/>
          <w:lang w:val="es-ES_tradnl"/>
        </w:rPr>
        <w:lastRenderedPageBreak/>
        <w:t>FISICO:</w:t>
      </w:r>
    </w:p>
    <w:p w:rsidR="00264851" w:rsidRDefault="00264851">
      <w:pPr>
        <w:rPr>
          <w:rFonts w:ascii="Calibri" w:hAnsi="Calibri"/>
          <w:color w:val="002060"/>
          <w:lang w:val="es-ES_tradnl"/>
        </w:rPr>
      </w:pPr>
    </w:p>
    <w:p w:rsidR="00264851" w:rsidRPr="00B263C9" w:rsidRDefault="00264851" w:rsidP="00264851">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264851" w:rsidRDefault="00264851" w:rsidP="00264851">
      <w:pPr>
        <w:jc w:val="both"/>
      </w:pPr>
      <w:r w:rsidRPr="00E139AF">
        <w:t xml:space="preserve">Con los resultados de los test comprobamos que ha mejorado desde la anterior concentración la estabilidad de </w:t>
      </w:r>
      <w:proofErr w:type="spellStart"/>
      <w:r w:rsidRPr="00E139AF">
        <w:t>Core</w:t>
      </w:r>
      <w:proofErr w:type="spellEnd"/>
      <w:r w:rsidRPr="00E139AF">
        <w:t xml:space="preserve"> y esto le hace mejorar la movilidad en la rotación pélvica. Debe continuar trabajando tanto la flexibilidad de la espalda como la estabilidad escapular como objetivo principal.</w:t>
      </w:r>
    </w:p>
    <w:p w:rsidR="00264851" w:rsidRDefault="00264851" w:rsidP="00264851">
      <w:pPr>
        <w:jc w:val="both"/>
      </w:pPr>
      <w:r>
        <w:t>El hándicap físico conseguido es: 11</w:t>
      </w:r>
    </w:p>
    <w:p w:rsidR="00264851" w:rsidRPr="00F00CAA" w:rsidRDefault="00264851" w:rsidP="00264851">
      <w:pPr>
        <w:jc w:val="both"/>
      </w:pPr>
      <w:r>
        <w:t>La pulsera conseguida es: Azul</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AB1547" w:rsidRDefault="00AB1547" w:rsidP="00E9519B">
      <w:pPr>
        <w:rPr>
          <w:rFonts w:ascii="Calibri" w:hAnsi="Calibri"/>
          <w:color w:val="002060"/>
          <w:lang w:val="es-ES_tradnl"/>
        </w:rPr>
        <w:sectPr w:rsidR="00AB154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AB1547" w:rsidRPr="00AB1547" w:rsidTr="00E01D3F">
        <w:trPr>
          <w:trHeight w:val="301"/>
        </w:trPr>
        <w:tc>
          <w:tcPr>
            <w:tcW w:w="2376" w:type="dxa"/>
          </w:tcPr>
          <w:p w:rsidR="00AB1547" w:rsidRPr="00AB1547" w:rsidRDefault="00AB1547" w:rsidP="00E01D3F">
            <w:pPr>
              <w:jc w:val="center"/>
              <w:rPr>
                <w:rFonts w:asciiTheme="minorHAnsi" w:hAnsiTheme="minorHAnsi"/>
                <w:b/>
              </w:rPr>
            </w:pPr>
            <w:r w:rsidRPr="00AB1547">
              <w:rPr>
                <w:rFonts w:asciiTheme="minorHAnsi" w:hAnsiTheme="minorHAnsi"/>
                <w:b/>
              </w:rPr>
              <w:lastRenderedPageBreak/>
              <w:t>Variable psicológica</w:t>
            </w:r>
          </w:p>
        </w:tc>
        <w:tc>
          <w:tcPr>
            <w:tcW w:w="10611" w:type="dxa"/>
          </w:tcPr>
          <w:p w:rsidR="00AB1547" w:rsidRPr="00AB1547" w:rsidRDefault="00AB1547" w:rsidP="00E01D3F">
            <w:pPr>
              <w:jc w:val="center"/>
              <w:rPr>
                <w:rFonts w:asciiTheme="minorHAnsi" w:hAnsiTheme="minorHAnsi"/>
                <w:b/>
                <w:sz w:val="28"/>
                <w:szCs w:val="28"/>
              </w:rPr>
            </w:pPr>
            <w:r w:rsidRPr="00AB1547">
              <w:rPr>
                <w:rFonts w:asciiTheme="minorHAnsi" w:hAnsiTheme="minorHAnsi"/>
                <w:b/>
                <w:sz w:val="28"/>
                <w:szCs w:val="28"/>
              </w:rPr>
              <w:t>Observaciones</w:t>
            </w:r>
          </w:p>
        </w:tc>
      </w:tr>
      <w:tr w:rsidR="00AB1547" w:rsidRPr="00AB1547" w:rsidTr="00E01D3F">
        <w:trPr>
          <w:trHeight w:val="301"/>
        </w:trPr>
        <w:tc>
          <w:tcPr>
            <w:tcW w:w="2376" w:type="dxa"/>
            <w:vAlign w:val="center"/>
          </w:tcPr>
          <w:p w:rsidR="00AB1547" w:rsidRPr="00AB1547" w:rsidRDefault="00AB1547" w:rsidP="00E01D3F">
            <w:pPr>
              <w:jc w:val="center"/>
              <w:rPr>
                <w:rFonts w:asciiTheme="minorHAnsi" w:hAnsiTheme="minorHAnsi"/>
              </w:rPr>
            </w:pPr>
            <w:r w:rsidRPr="00AB1547">
              <w:rPr>
                <w:rFonts w:asciiTheme="minorHAnsi" w:hAnsiTheme="minorHAnsi"/>
              </w:rPr>
              <w:t>Concentración</w:t>
            </w:r>
          </w:p>
        </w:tc>
        <w:tc>
          <w:tcPr>
            <w:tcW w:w="10611" w:type="dxa"/>
          </w:tcPr>
          <w:p w:rsidR="00AB1547" w:rsidRPr="00AB1547" w:rsidRDefault="00AB1547" w:rsidP="00E01D3F">
            <w:pPr>
              <w:rPr>
                <w:rFonts w:asciiTheme="minorHAnsi" w:hAnsiTheme="minorHAnsi"/>
                <w:b/>
                <w:color w:val="C00000"/>
                <w:sz w:val="20"/>
              </w:rPr>
            </w:pPr>
            <w:r w:rsidRPr="00AB1547">
              <w:rPr>
                <w:rFonts w:asciiTheme="minorHAnsi" w:hAnsiTheme="minorHAnsi"/>
                <w:sz w:val="20"/>
              </w:rPr>
              <w:t xml:space="preserve">Te cuesta mantenerte concentrado en lo que toca cuando te encuentras bajo presión y en los últimos hoyos con buen resultado. Sí que eres consciente de que no estás centrado en lo que debes de hacer sino en otros aspectos de la situación. Para conseguir mejorar en esta parcela debes de </w:t>
            </w:r>
            <w:r w:rsidRPr="00AB1547">
              <w:rPr>
                <w:rFonts w:asciiTheme="minorHAnsi" w:hAnsiTheme="minorHAnsi"/>
                <w:i/>
                <w:sz w:val="20"/>
              </w:rPr>
              <w:t>potenciar tu estado mental de concentración en la rutina pre-golpe</w:t>
            </w:r>
            <w:r w:rsidRPr="00AB1547">
              <w:rPr>
                <w:rFonts w:asciiTheme="minorHAnsi" w:hAnsiTheme="minorHAnsi"/>
                <w:sz w:val="20"/>
              </w:rPr>
              <w:t xml:space="preserve"> centrado en cada momento de la rutina en lo que toca y debes de crear en el entrenamiento situaciones de presión para poner a prueba tu rutina pre-golpe. Y también debes de entrenar el </w:t>
            </w:r>
            <w:r w:rsidRPr="00AB1547">
              <w:rPr>
                <w:rFonts w:asciiTheme="minorHAnsi" w:hAnsiTheme="minorHAnsi"/>
                <w:i/>
                <w:sz w:val="20"/>
              </w:rPr>
              <w:t>reenfoque</w:t>
            </w:r>
            <w:r w:rsidRPr="00AB1547">
              <w:rPr>
                <w:rFonts w:asciiTheme="minorHAnsi" w:hAnsiTheme="minorHAnsi"/>
                <w:sz w:val="20"/>
              </w:rPr>
              <w:t xml:space="preserve"> de tal forma que cuando estés bajo presión o en los últimos hoyos puedas cambiar los pensamientos que te desconcentran y te generan inseguridad por otros que te aporten confianza. </w:t>
            </w:r>
            <w:r w:rsidRPr="00AB1547">
              <w:rPr>
                <w:rFonts w:asciiTheme="minorHAnsi" w:hAnsiTheme="minorHAnsi"/>
                <w:b/>
                <w:color w:val="C00000"/>
                <w:sz w:val="20"/>
              </w:rPr>
              <w:t>Nivel II</w:t>
            </w:r>
          </w:p>
        </w:tc>
      </w:tr>
      <w:tr w:rsidR="00AB1547" w:rsidRPr="00AB1547" w:rsidTr="00E01D3F">
        <w:trPr>
          <w:trHeight w:val="284"/>
        </w:trPr>
        <w:tc>
          <w:tcPr>
            <w:tcW w:w="2376" w:type="dxa"/>
            <w:vAlign w:val="center"/>
          </w:tcPr>
          <w:p w:rsidR="00AB1547" w:rsidRPr="00AB1547" w:rsidRDefault="00AB1547" w:rsidP="00E01D3F">
            <w:pPr>
              <w:jc w:val="center"/>
              <w:rPr>
                <w:rFonts w:asciiTheme="minorHAnsi" w:hAnsiTheme="minorHAnsi"/>
              </w:rPr>
            </w:pPr>
            <w:r w:rsidRPr="00AB1547">
              <w:rPr>
                <w:rFonts w:asciiTheme="minorHAnsi" w:hAnsiTheme="minorHAnsi"/>
              </w:rPr>
              <w:t>Autoconfianza</w:t>
            </w:r>
          </w:p>
        </w:tc>
        <w:tc>
          <w:tcPr>
            <w:tcW w:w="10611" w:type="dxa"/>
          </w:tcPr>
          <w:p w:rsidR="00AB1547" w:rsidRPr="00AB1547" w:rsidRDefault="00AB1547" w:rsidP="00E01D3F">
            <w:pPr>
              <w:rPr>
                <w:rFonts w:asciiTheme="minorHAnsi" w:hAnsiTheme="minorHAnsi"/>
                <w:b/>
                <w:color w:val="C00000"/>
                <w:sz w:val="20"/>
              </w:rPr>
            </w:pPr>
            <w:r w:rsidRPr="00AB1547">
              <w:rPr>
                <w:rFonts w:asciiTheme="minorHAnsi" w:hAnsiTheme="minorHAnsi"/>
                <w:sz w:val="20"/>
              </w:rPr>
              <w:t xml:space="preserve">Este es tu principal área de mejora en este momento. Dices que te falta seguridad y que eres indeciso. Debes de entender que esto te viene provocado por los pensamientos que tienes en este momento acerca de tu capacidad, de los pensamientos que tienes bajo y presión y en general de tu forma de verte bajo presión.  Esta desconfianza te puede llevar  a dudar de tus posibilidades de hacerlo bien en las situaciones que comentabas de últimos hoyos y cuando hay mucho viento, te lleva a tener miedo a que las cosas salgan mal. Te adjunto el inicio del entreno en autoconfianza pero lo más importante es que consigas verte capaz de afrontar esas situaciones que en este momento te cuesta. ¿Tienes todos los recursos necesarios para afrontar esas situaciones? Si la respuesta es SI, lo que debes de hacer es trabajar esas situaciones en tu entrenamiento y tener pensamientos de confianza previo y en la rutina post-golpe decirte todas las cosas  que estás  haciendo bien. </w:t>
            </w:r>
            <w:r w:rsidRPr="00AB1547">
              <w:rPr>
                <w:rFonts w:asciiTheme="minorHAnsi" w:hAnsiTheme="minorHAnsi"/>
                <w:b/>
                <w:color w:val="C00000"/>
                <w:sz w:val="20"/>
              </w:rPr>
              <w:t>Nivel II</w:t>
            </w:r>
          </w:p>
        </w:tc>
      </w:tr>
      <w:tr w:rsidR="00AB1547" w:rsidRPr="00AB1547" w:rsidTr="00E01D3F">
        <w:trPr>
          <w:trHeight w:val="301"/>
        </w:trPr>
        <w:tc>
          <w:tcPr>
            <w:tcW w:w="2376" w:type="dxa"/>
            <w:vAlign w:val="center"/>
          </w:tcPr>
          <w:p w:rsidR="00AB1547" w:rsidRPr="00AB1547" w:rsidRDefault="00AB1547" w:rsidP="00E01D3F">
            <w:pPr>
              <w:jc w:val="center"/>
              <w:rPr>
                <w:rFonts w:asciiTheme="minorHAnsi" w:hAnsiTheme="minorHAnsi"/>
              </w:rPr>
            </w:pPr>
            <w:r w:rsidRPr="00AB1547">
              <w:rPr>
                <w:rFonts w:asciiTheme="minorHAnsi" w:hAnsiTheme="minorHAnsi"/>
              </w:rPr>
              <w:t>Rutina pre-golpe</w:t>
            </w:r>
          </w:p>
        </w:tc>
        <w:tc>
          <w:tcPr>
            <w:tcW w:w="10611" w:type="dxa"/>
          </w:tcPr>
          <w:p w:rsidR="00AB1547" w:rsidRPr="00AB1547" w:rsidRDefault="00AB1547" w:rsidP="00E01D3F">
            <w:pPr>
              <w:rPr>
                <w:rFonts w:asciiTheme="minorHAnsi" w:hAnsiTheme="minorHAnsi"/>
                <w:sz w:val="20"/>
              </w:rPr>
            </w:pPr>
            <w:r w:rsidRPr="00AB1547">
              <w:rPr>
                <w:rFonts w:asciiTheme="minorHAnsi" w:hAnsiTheme="minorHAnsi"/>
                <w:sz w:val="20"/>
              </w:rPr>
              <w:t xml:space="preserve">La parte mecánica de tu rutina pre-golpe es buena y siempre haces lo mismo. Ahora lo que hay que mejorar es el estado mental a lo largo de la rutina de tal forma que tu estado mental sea el mismo en los últimos hoyos que en los primeros o cuando hay viento o no, o en los hoyos con agua y fuera de límites. Debes de trabajar mucho tu rutina pre-golpe en situaciones de competición en el entrenamiento y haciendo hincapié en lo siguiente: reducir los pensamientos técnicos a 1 e intentar transformarlos en sensaciones, trabajar el nivel de tensión muscular </w:t>
            </w:r>
            <w:proofErr w:type="gramStart"/>
            <w:r w:rsidRPr="00AB1547">
              <w:rPr>
                <w:rFonts w:asciiTheme="minorHAnsi" w:hAnsiTheme="minorHAnsi"/>
                <w:sz w:val="20"/>
              </w:rPr>
              <w:t>óptimo</w:t>
            </w:r>
            <w:proofErr w:type="gramEnd"/>
            <w:r w:rsidRPr="00AB1547">
              <w:rPr>
                <w:rFonts w:asciiTheme="minorHAnsi" w:hAnsiTheme="minorHAnsi"/>
                <w:sz w:val="20"/>
              </w:rPr>
              <w:t xml:space="preserve"> ya que a veces tienes exceso de tensión, seguir visualizando y sintiendo el golpe en la 2ª parte de la rutina pre-golpe.  </w:t>
            </w:r>
            <w:r w:rsidRPr="00AB1547">
              <w:rPr>
                <w:rFonts w:asciiTheme="minorHAnsi" w:hAnsiTheme="minorHAnsi"/>
                <w:b/>
                <w:color w:val="FF0000"/>
                <w:sz w:val="20"/>
              </w:rPr>
              <w:t>Nivel II</w:t>
            </w:r>
          </w:p>
        </w:tc>
      </w:tr>
      <w:tr w:rsidR="00AB1547" w:rsidRPr="00AB1547" w:rsidTr="00E01D3F">
        <w:trPr>
          <w:trHeight w:val="284"/>
        </w:trPr>
        <w:tc>
          <w:tcPr>
            <w:tcW w:w="2376" w:type="dxa"/>
            <w:vAlign w:val="center"/>
          </w:tcPr>
          <w:p w:rsidR="00AB1547" w:rsidRPr="00AB1547" w:rsidRDefault="00AB1547" w:rsidP="00E01D3F">
            <w:pPr>
              <w:jc w:val="center"/>
              <w:rPr>
                <w:rFonts w:asciiTheme="minorHAnsi" w:hAnsiTheme="minorHAnsi"/>
              </w:rPr>
            </w:pPr>
            <w:r w:rsidRPr="00AB1547">
              <w:rPr>
                <w:rFonts w:asciiTheme="minorHAnsi" w:hAnsiTheme="minorHAnsi"/>
              </w:rPr>
              <w:t>Motivación-objetivos</w:t>
            </w:r>
          </w:p>
        </w:tc>
        <w:tc>
          <w:tcPr>
            <w:tcW w:w="10611" w:type="dxa"/>
          </w:tcPr>
          <w:p w:rsidR="00AB1547" w:rsidRPr="00AB1547" w:rsidRDefault="00AB1547" w:rsidP="00E01D3F">
            <w:pPr>
              <w:rPr>
                <w:rFonts w:asciiTheme="minorHAnsi" w:hAnsiTheme="minorHAnsi"/>
                <w:sz w:val="20"/>
              </w:rPr>
            </w:pPr>
            <w:r w:rsidRPr="00AB1547">
              <w:rPr>
                <w:rFonts w:asciiTheme="minorHAnsi" w:hAnsiTheme="minorHAnsi"/>
                <w:sz w:val="20"/>
              </w:rPr>
              <w:t xml:space="preserve">Aunque no lo escribes y sería bueno que lo hicieras sí te marcas objetivos de tarea para los entrenamientos y chequeas que los vas cumpliendo. </w:t>
            </w:r>
            <w:r w:rsidRPr="00AB1547">
              <w:rPr>
                <w:rFonts w:asciiTheme="minorHAnsi" w:hAnsiTheme="minorHAnsi"/>
                <w:b/>
                <w:color w:val="C00000"/>
                <w:sz w:val="20"/>
              </w:rPr>
              <w:t>Nivel II</w:t>
            </w:r>
          </w:p>
        </w:tc>
      </w:tr>
      <w:tr w:rsidR="00AB1547" w:rsidRPr="00AB1547" w:rsidTr="00E01D3F">
        <w:trPr>
          <w:trHeight w:val="301"/>
        </w:trPr>
        <w:tc>
          <w:tcPr>
            <w:tcW w:w="2376" w:type="dxa"/>
            <w:vAlign w:val="center"/>
          </w:tcPr>
          <w:p w:rsidR="00AB1547" w:rsidRPr="00AB1547" w:rsidRDefault="00AB1547" w:rsidP="00E01D3F">
            <w:pPr>
              <w:jc w:val="center"/>
              <w:rPr>
                <w:rFonts w:asciiTheme="minorHAnsi" w:hAnsiTheme="minorHAnsi"/>
                <w:sz w:val="21"/>
                <w:szCs w:val="21"/>
              </w:rPr>
            </w:pPr>
            <w:r w:rsidRPr="00AB1547">
              <w:rPr>
                <w:rFonts w:asciiTheme="minorHAnsi" w:hAnsiTheme="minorHAnsi"/>
                <w:sz w:val="21"/>
                <w:szCs w:val="21"/>
              </w:rPr>
              <w:t>Control Nivel de Activación y tensión muscular</w:t>
            </w:r>
          </w:p>
        </w:tc>
        <w:tc>
          <w:tcPr>
            <w:tcW w:w="10611" w:type="dxa"/>
          </w:tcPr>
          <w:p w:rsidR="00AB1547" w:rsidRPr="00AB1547" w:rsidRDefault="00AB1547" w:rsidP="00E01D3F">
            <w:pPr>
              <w:rPr>
                <w:rFonts w:asciiTheme="minorHAnsi" w:hAnsiTheme="minorHAnsi"/>
                <w:sz w:val="20"/>
              </w:rPr>
            </w:pPr>
            <w:r w:rsidRPr="00AB1547">
              <w:rPr>
                <w:rFonts w:asciiTheme="minorHAnsi" w:hAnsiTheme="minorHAnsi"/>
                <w:sz w:val="20"/>
              </w:rPr>
              <w:t xml:space="preserve">En determinadas situaciones tienes un exceso de nivel de activación (nervios) que no te ayudan a mantenerte concentrado y tranquilo. Debes de comenzar el entreno en relajación con los archivos de audio que te he enviado. Te vendrá muy bien para controlar tus nervios cuando vas con un buen resultado. </w:t>
            </w:r>
            <w:r w:rsidRPr="00AB1547">
              <w:rPr>
                <w:rFonts w:asciiTheme="minorHAnsi" w:hAnsiTheme="minorHAnsi"/>
                <w:b/>
                <w:color w:val="FF0000"/>
                <w:sz w:val="20"/>
              </w:rPr>
              <w:t>Nivel III</w:t>
            </w:r>
          </w:p>
        </w:tc>
      </w:tr>
      <w:tr w:rsidR="00AB1547" w:rsidRPr="00AB1547" w:rsidTr="00E01D3F">
        <w:trPr>
          <w:trHeight w:val="284"/>
        </w:trPr>
        <w:tc>
          <w:tcPr>
            <w:tcW w:w="2376" w:type="dxa"/>
            <w:vAlign w:val="center"/>
          </w:tcPr>
          <w:p w:rsidR="00AB1547" w:rsidRPr="00AB1547" w:rsidRDefault="00AB1547" w:rsidP="00E01D3F">
            <w:pPr>
              <w:jc w:val="center"/>
              <w:rPr>
                <w:rFonts w:asciiTheme="minorHAnsi" w:hAnsiTheme="minorHAnsi"/>
                <w:sz w:val="21"/>
                <w:szCs w:val="21"/>
              </w:rPr>
            </w:pPr>
            <w:r w:rsidRPr="00AB1547">
              <w:rPr>
                <w:rFonts w:asciiTheme="minorHAnsi" w:hAnsiTheme="minorHAnsi"/>
                <w:sz w:val="21"/>
                <w:szCs w:val="21"/>
              </w:rPr>
              <w:t>Visualización</w:t>
            </w:r>
          </w:p>
        </w:tc>
        <w:tc>
          <w:tcPr>
            <w:tcW w:w="10611" w:type="dxa"/>
          </w:tcPr>
          <w:p w:rsidR="00AB1547" w:rsidRPr="00AB1547" w:rsidRDefault="00AB1547" w:rsidP="00E01D3F">
            <w:pPr>
              <w:rPr>
                <w:rFonts w:asciiTheme="minorHAnsi" w:hAnsiTheme="minorHAnsi"/>
                <w:sz w:val="20"/>
              </w:rPr>
            </w:pPr>
            <w:r w:rsidRPr="00AB1547">
              <w:rPr>
                <w:rFonts w:asciiTheme="minorHAnsi" w:hAnsiTheme="minorHAnsi"/>
                <w:sz w:val="20"/>
              </w:rPr>
              <w:t>No es prioritario en este momento, pero puedes comenzar para potenciar tu confianza visualizando lo que quieres que ocurra mientras estás compitiendo sobre todo a nivel de actitud, sentirte con confianza en situaciones de presión, haciendo tu rutina pre-golpe en los golpes tensos, etc.  (No visualices sólo resultados)</w:t>
            </w:r>
            <w:r w:rsidRPr="00AB1547">
              <w:rPr>
                <w:rFonts w:asciiTheme="minorHAnsi" w:hAnsiTheme="minorHAnsi"/>
                <w:b/>
                <w:color w:val="FF0000"/>
                <w:sz w:val="20"/>
              </w:rPr>
              <w:t>Nivel II</w:t>
            </w:r>
          </w:p>
        </w:tc>
      </w:tr>
      <w:tr w:rsidR="00AB1547" w:rsidRPr="00AB1547" w:rsidTr="00E01D3F">
        <w:trPr>
          <w:trHeight w:val="301"/>
        </w:trPr>
        <w:tc>
          <w:tcPr>
            <w:tcW w:w="2376" w:type="dxa"/>
            <w:vAlign w:val="center"/>
          </w:tcPr>
          <w:p w:rsidR="00AB1547" w:rsidRPr="00AB1547" w:rsidRDefault="00AB1547" w:rsidP="00E01D3F">
            <w:pPr>
              <w:jc w:val="center"/>
              <w:rPr>
                <w:rFonts w:asciiTheme="minorHAnsi" w:hAnsiTheme="minorHAnsi"/>
                <w:sz w:val="21"/>
                <w:szCs w:val="21"/>
              </w:rPr>
            </w:pPr>
            <w:r w:rsidRPr="00AB1547">
              <w:rPr>
                <w:rFonts w:asciiTheme="minorHAnsi" w:hAnsiTheme="minorHAnsi"/>
                <w:sz w:val="21"/>
                <w:szCs w:val="21"/>
              </w:rPr>
              <w:t>Autocontrol emocional</w:t>
            </w:r>
          </w:p>
        </w:tc>
        <w:tc>
          <w:tcPr>
            <w:tcW w:w="10611" w:type="dxa"/>
          </w:tcPr>
          <w:p w:rsidR="00AB1547" w:rsidRPr="00AB1547" w:rsidRDefault="00AB1547" w:rsidP="00E01D3F">
            <w:pPr>
              <w:rPr>
                <w:rFonts w:asciiTheme="minorHAnsi" w:hAnsiTheme="minorHAnsi"/>
                <w:sz w:val="20"/>
              </w:rPr>
            </w:pPr>
            <w:r w:rsidRPr="00AB1547">
              <w:rPr>
                <w:rFonts w:asciiTheme="minorHAnsi" w:hAnsiTheme="minorHAnsi"/>
                <w:sz w:val="20"/>
              </w:rPr>
              <w:t xml:space="preserve">Controlas bien tus emociones después de los errores. En donde debes de mejorar tu control emocional (demasiada euforia como me dijiste) es cuando vas bien. Trabajando la relajación y potenciando tu concentración estando en el presente en vez de en el futuro y en el resultado mejorarás en este aspecto. </w:t>
            </w:r>
            <w:r w:rsidRPr="00AB1547">
              <w:rPr>
                <w:rFonts w:asciiTheme="minorHAnsi" w:hAnsiTheme="minorHAnsi"/>
                <w:b/>
                <w:color w:val="C00000"/>
                <w:sz w:val="20"/>
              </w:rPr>
              <w:t>Nivel III</w:t>
            </w:r>
          </w:p>
        </w:tc>
      </w:tr>
    </w:tbl>
    <w:p w:rsidR="00AB1547" w:rsidRDefault="00AB1547" w:rsidP="00E9519B">
      <w:pPr>
        <w:rPr>
          <w:rFonts w:ascii="Calibri" w:hAnsi="Calibri"/>
          <w:color w:val="002060"/>
          <w:lang w:val="es-ES_tradnl"/>
        </w:rPr>
      </w:pPr>
    </w:p>
    <w:p w:rsidR="00AB1547" w:rsidRDefault="00AB1547">
      <w:pPr>
        <w:rPr>
          <w:rFonts w:ascii="Calibri" w:hAnsi="Calibri"/>
          <w:color w:val="002060"/>
          <w:lang w:val="es-ES_tradnl"/>
        </w:rPr>
      </w:pPr>
      <w:r>
        <w:rPr>
          <w:rFonts w:ascii="Calibri" w:hAnsi="Calibri"/>
          <w:color w:val="002060"/>
          <w:lang w:val="es-ES_tradnl"/>
        </w:rPr>
        <w:br w:type="page"/>
      </w:r>
    </w:p>
    <w:tbl>
      <w:tblPr>
        <w:tblStyle w:val="Tablaconcuadrcula"/>
        <w:tblW w:w="0" w:type="auto"/>
        <w:tblLook w:val="04A0"/>
      </w:tblPr>
      <w:tblGrid>
        <w:gridCol w:w="3333"/>
        <w:gridCol w:w="8966"/>
        <w:gridCol w:w="1921"/>
      </w:tblGrid>
      <w:tr w:rsidR="00AB1547" w:rsidRPr="00AB1547" w:rsidTr="00AB1547">
        <w:tc>
          <w:tcPr>
            <w:tcW w:w="3333" w:type="dxa"/>
          </w:tcPr>
          <w:p w:rsidR="00AB1547" w:rsidRPr="00AB1547" w:rsidRDefault="00AB1547" w:rsidP="00E01D3F">
            <w:pPr>
              <w:jc w:val="center"/>
              <w:rPr>
                <w:rFonts w:asciiTheme="minorHAnsi" w:hAnsiTheme="minorHAnsi"/>
                <w:b/>
                <w:sz w:val="32"/>
              </w:rPr>
            </w:pPr>
            <w:r w:rsidRPr="00AB1547">
              <w:rPr>
                <w:rFonts w:asciiTheme="minorHAnsi" w:hAnsiTheme="minorHAnsi"/>
                <w:b/>
                <w:sz w:val="28"/>
              </w:rPr>
              <w:lastRenderedPageBreak/>
              <w:t>AREA DE TRABAJO</w:t>
            </w:r>
          </w:p>
        </w:tc>
        <w:tc>
          <w:tcPr>
            <w:tcW w:w="8966" w:type="dxa"/>
          </w:tcPr>
          <w:p w:rsidR="00AB1547" w:rsidRPr="00AB1547" w:rsidRDefault="00AB1547" w:rsidP="00E01D3F">
            <w:pPr>
              <w:jc w:val="center"/>
              <w:rPr>
                <w:rFonts w:asciiTheme="minorHAnsi" w:hAnsiTheme="minorHAnsi"/>
                <w:b/>
                <w:sz w:val="32"/>
              </w:rPr>
            </w:pPr>
            <w:r w:rsidRPr="00AB1547">
              <w:rPr>
                <w:rFonts w:asciiTheme="minorHAnsi" w:hAnsiTheme="minorHAnsi"/>
                <w:b/>
                <w:sz w:val="32"/>
              </w:rPr>
              <w:t>ENTRENAMIENTO A DESARROLLAR</w:t>
            </w:r>
          </w:p>
        </w:tc>
        <w:tc>
          <w:tcPr>
            <w:tcW w:w="1921" w:type="dxa"/>
            <w:shd w:val="clear" w:color="auto" w:fill="D9D9D9" w:themeFill="background1" w:themeFillShade="D9"/>
          </w:tcPr>
          <w:p w:rsidR="00AB1547" w:rsidRPr="00AB1547" w:rsidRDefault="00AB1547" w:rsidP="00E01D3F">
            <w:pPr>
              <w:jc w:val="center"/>
              <w:rPr>
                <w:rFonts w:asciiTheme="minorHAnsi" w:hAnsiTheme="minorHAnsi"/>
                <w:b/>
                <w:sz w:val="32"/>
              </w:rPr>
            </w:pPr>
            <w:r>
              <w:rPr>
                <w:rFonts w:asciiTheme="minorHAnsi" w:hAnsiTheme="minorHAnsi"/>
                <w:b/>
                <w:sz w:val="32"/>
              </w:rPr>
              <w:t xml:space="preserve">Evaluación </w:t>
            </w:r>
            <w:r w:rsidRPr="00AB1547">
              <w:rPr>
                <w:rFonts w:asciiTheme="minorHAnsi" w:hAnsiTheme="minorHAnsi"/>
                <w:b/>
                <w:sz w:val="32"/>
              </w:rPr>
              <w:t xml:space="preserve"> </w:t>
            </w:r>
          </w:p>
        </w:tc>
      </w:tr>
      <w:tr w:rsidR="00AB1547" w:rsidRPr="00AB1547" w:rsidTr="00AB1547">
        <w:trPr>
          <w:trHeight w:val="995"/>
        </w:trPr>
        <w:tc>
          <w:tcPr>
            <w:tcW w:w="3333" w:type="dxa"/>
            <w:shd w:val="clear" w:color="auto" w:fill="D9D9D9" w:themeFill="background1" w:themeFillShade="D9"/>
            <w:vAlign w:val="center"/>
          </w:tcPr>
          <w:p w:rsidR="00AB1547" w:rsidRPr="00AB1547" w:rsidRDefault="00AB1547" w:rsidP="00E01D3F">
            <w:pPr>
              <w:jc w:val="center"/>
              <w:rPr>
                <w:rFonts w:asciiTheme="minorHAnsi" w:hAnsiTheme="minorHAnsi"/>
                <w:sz w:val="20"/>
              </w:rPr>
            </w:pPr>
            <w:r w:rsidRPr="00AB1547">
              <w:rPr>
                <w:rFonts w:asciiTheme="minorHAnsi" w:hAnsiTheme="minorHAnsi"/>
                <w:b/>
                <w:sz w:val="28"/>
              </w:rPr>
              <w:t>Control del Nivel de activación</w:t>
            </w:r>
          </w:p>
        </w:tc>
        <w:tc>
          <w:tcPr>
            <w:tcW w:w="8966" w:type="dxa"/>
            <w:vAlign w:val="center"/>
          </w:tcPr>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Respiración diafragmática completa 4-8 : 3 veces a la semana en el entrenamiento durante 5’ </w:t>
            </w:r>
          </w:p>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En casa: 2 veces a la semana relajación nivel II con CD durante 1 mes. </w:t>
            </w:r>
          </w:p>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Después de 4 semanas realizar el ejercicio nivel II una vez a la semana con el CD y otra vez sin el CD. Esto durante 2 semanas.</w:t>
            </w:r>
          </w:p>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Después hacer 3 veces a la semana el nivel III (6’) con la ayuda del CD. Poco a poco intentar hacer el nivel III sin la ayuda del CD.</w:t>
            </w:r>
          </w:p>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Objetivo en tres meses: conseguir relajarte en 2’ solamente mediante la respiración diafragmática completa. </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695"/>
        </w:trPr>
        <w:tc>
          <w:tcPr>
            <w:tcW w:w="3333" w:type="dxa"/>
            <w:vMerge w:val="restart"/>
            <w:shd w:val="clear" w:color="auto" w:fill="FFFFFF" w:themeFill="background1"/>
            <w:vAlign w:val="center"/>
          </w:tcPr>
          <w:p w:rsidR="00AB1547" w:rsidRPr="00AB1547" w:rsidRDefault="00AB1547" w:rsidP="00E01D3F">
            <w:pPr>
              <w:jc w:val="center"/>
              <w:rPr>
                <w:rFonts w:asciiTheme="minorHAnsi" w:hAnsiTheme="minorHAnsi"/>
                <w:b/>
                <w:sz w:val="32"/>
                <w:u w:val="single"/>
              </w:rPr>
            </w:pPr>
            <w:r w:rsidRPr="00AB1547">
              <w:rPr>
                <w:rFonts w:asciiTheme="minorHAnsi" w:hAnsiTheme="minorHAnsi"/>
                <w:b/>
                <w:sz w:val="28"/>
              </w:rPr>
              <w:t xml:space="preserve">Rutina pre-golpe: </w:t>
            </w:r>
            <w:r w:rsidRPr="00AB1547">
              <w:rPr>
                <w:rFonts w:asciiTheme="minorHAnsi" w:hAnsiTheme="minorHAnsi"/>
                <w:b/>
                <w:sz w:val="28"/>
                <w:u w:val="single"/>
              </w:rPr>
              <w:t>TRABAJARLO EN: prácticas y campo</w:t>
            </w:r>
          </w:p>
        </w:tc>
        <w:tc>
          <w:tcPr>
            <w:tcW w:w="8966" w:type="dxa"/>
            <w:vAlign w:val="center"/>
          </w:tcPr>
          <w:p w:rsidR="00AB1547" w:rsidRPr="00AB1547" w:rsidRDefault="00AB1547" w:rsidP="00E01D3F">
            <w:pPr>
              <w:rPr>
                <w:rFonts w:asciiTheme="minorHAnsi" w:hAnsiTheme="minorHAnsi"/>
                <w:sz w:val="20"/>
              </w:rPr>
            </w:pPr>
            <w:r w:rsidRPr="00AB1547">
              <w:rPr>
                <w:rFonts w:asciiTheme="minorHAnsi" w:hAnsiTheme="minorHAnsi"/>
                <w:sz w:val="20"/>
              </w:rPr>
              <w:t xml:space="preserve"> Realizar los ejercicios de rutina pre-golpe que tienes en tu libro de ejercicios y sobre todo los siguientes: </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420"/>
        </w:trPr>
        <w:tc>
          <w:tcPr>
            <w:tcW w:w="3333" w:type="dxa"/>
            <w:vMerge/>
            <w:shd w:val="clear" w:color="auto" w:fill="FFFFFF" w:themeFill="background1"/>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E01D3F">
            <w:pPr>
              <w:ind w:left="113" w:right="113"/>
              <w:jc w:val="both"/>
              <w:rPr>
                <w:rFonts w:asciiTheme="minorHAnsi" w:hAnsiTheme="minorHAnsi"/>
                <w:b/>
                <w:sz w:val="18"/>
              </w:rPr>
            </w:pPr>
            <w:r w:rsidRPr="00AB1547">
              <w:rPr>
                <w:rFonts w:asciiTheme="minorHAnsi" w:hAnsiTheme="minorHAnsi"/>
                <w:sz w:val="20"/>
              </w:rPr>
              <w:sym w:font="Wingdings" w:char="F077"/>
            </w:r>
            <w:r w:rsidRPr="00AB1547">
              <w:rPr>
                <w:rFonts w:asciiTheme="minorHAnsi" w:hAnsiTheme="minorHAnsi"/>
                <w:sz w:val="20"/>
              </w:rPr>
              <w:t xml:space="preserve"> Series de 6 bolas del ejercicio de jugar a pegar buenos golpe (lado seguro)</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18"/>
              </w:rPr>
            </w:pPr>
          </w:p>
        </w:tc>
      </w:tr>
      <w:tr w:rsidR="00AB1547" w:rsidRPr="00AB1547" w:rsidTr="00AB1547">
        <w:trPr>
          <w:trHeight w:val="420"/>
        </w:trPr>
        <w:tc>
          <w:tcPr>
            <w:tcW w:w="3333" w:type="dxa"/>
            <w:vMerge/>
            <w:shd w:val="clear" w:color="auto" w:fill="FFFFFF" w:themeFill="background1"/>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E01D3F">
            <w:pPr>
              <w:rPr>
                <w:rFonts w:asciiTheme="minorHAnsi" w:hAnsiTheme="minorHAnsi"/>
                <w:sz w:val="18"/>
              </w:rPr>
            </w:pPr>
            <w:r w:rsidRPr="00AB1547">
              <w:rPr>
                <w:rFonts w:asciiTheme="minorHAnsi" w:hAnsiTheme="minorHAnsi"/>
                <w:sz w:val="20"/>
              </w:rPr>
              <w:sym w:font="Wingdings" w:char="F077"/>
            </w:r>
            <w:r w:rsidRPr="00AB1547">
              <w:rPr>
                <w:rFonts w:asciiTheme="minorHAnsi" w:hAnsiTheme="minorHAnsi"/>
                <w:sz w:val="20"/>
              </w:rPr>
              <w:t xml:space="preserve"> Series de 10 bolas de concentración en el </w:t>
            </w:r>
            <w:proofErr w:type="spellStart"/>
            <w:r w:rsidRPr="00AB1547">
              <w:rPr>
                <w:rFonts w:asciiTheme="minorHAnsi" w:hAnsiTheme="minorHAnsi"/>
                <w:sz w:val="20"/>
              </w:rPr>
              <w:t>stance</w:t>
            </w:r>
            <w:proofErr w:type="spellEnd"/>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18"/>
              </w:rPr>
            </w:pPr>
          </w:p>
        </w:tc>
      </w:tr>
      <w:tr w:rsidR="00AB1547" w:rsidRPr="00AB1547" w:rsidTr="00AB1547">
        <w:trPr>
          <w:trHeight w:val="271"/>
        </w:trPr>
        <w:tc>
          <w:tcPr>
            <w:tcW w:w="3333" w:type="dxa"/>
            <w:vMerge/>
            <w:shd w:val="clear" w:color="auto" w:fill="FFFFFF" w:themeFill="background1"/>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E01D3F">
            <w:pPr>
              <w:rPr>
                <w:rFonts w:asciiTheme="minorHAnsi" w:hAnsiTheme="minorHAnsi"/>
                <w:sz w:val="18"/>
              </w:rPr>
            </w:pPr>
            <w:r w:rsidRPr="00AB1547">
              <w:rPr>
                <w:rFonts w:asciiTheme="minorHAnsi" w:hAnsiTheme="minorHAnsi"/>
                <w:sz w:val="20"/>
              </w:rPr>
              <w:sym w:font="Wingdings" w:char="F077"/>
            </w:r>
            <w:r w:rsidRPr="00AB1547">
              <w:rPr>
                <w:rFonts w:asciiTheme="minorHAnsi" w:hAnsiTheme="minorHAnsi"/>
                <w:sz w:val="20"/>
              </w:rPr>
              <w:t xml:space="preserve"> Series de 5 bolas de estrechar la calle con el drive</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18"/>
              </w:rPr>
            </w:pPr>
          </w:p>
        </w:tc>
      </w:tr>
      <w:tr w:rsidR="00AB1547" w:rsidRPr="00AB1547" w:rsidTr="00AB1547">
        <w:trPr>
          <w:trHeight w:val="271"/>
        </w:trPr>
        <w:tc>
          <w:tcPr>
            <w:tcW w:w="3333" w:type="dxa"/>
            <w:vMerge/>
            <w:shd w:val="clear" w:color="auto" w:fill="FFFFFF" w:themeFill="background1"/>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Series de 10 bolas de relajación en el </w:t>
            </w:r>
            <w:proofErr w:type="spellStart"/>
            <w:r w:rsidRPr="00AB1547">
              <w:rPr>
                <w:rFonts w:asciiTheme="minorHAnsi" w:hAnsiTheme="minorHAnsi"/>
                <w:sz w:val="20"/>
              </w:rPr>
              <w:t>stance</w:t>
            </w:r>
            <w:proofErr w:type="spellEnd"/>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18"/>
              </w:rPr>
            </w:pPr>
          </w:p>
        </w:tc>
      </w:tr>
      <w:tr w:rsidR="00AB1547" w:rsidRPr="00AB1547" w:rsidTr="00AB1547">
        <w:trPr>
          <w:trHeight w:val="369"/>
        </w:trPr>
        <w:tc>
          <w:tcPr>
            <w:tcW w:w="3333" w:type="dxa"/>
            <w:vMerge w:val="restart"/>
            <w:shd w:val="clear" w:color="auto" w:fill="D9D9D9" w:themeFill="background1" w:themeFillShade="D9"/>
            <w:vAlign w:val="center"/>
          </w:tcPr>
          <w:p w:rsidR="00AB1547" w:rsidRPr="00AB1547" w:rsidRDefault="00AB1547" w:rsidP="00E01D3F">
            <w:pPr>
              <w:jc w:val="center"/>
              <w:rPr>
                <w:rFonts w:asciiTheme="minorHAnsi" w:hAnsiTheme="minorHAnsi"/>
                <w:b/>
                <w:sz w:val="28"/>
              </w:rPr>
            </w:pPr>
            <w:r w:rsidRPr="00AB1547">
              <w:rPr>
                <w:rFonts w:asciiTheme="minorHAnsi" w:hAnsiTheme="minorHAnsi"/>
                <w:b/>
                <w:sz w:val="28"/>
              </w:rPr>
              <w:t>Potenciar la confianza</w:t>
            </w:r>
          </w:p>
        </w:tc>
        <w:tc>
          <w:tcPr>
            <w:tcW w:w="8966" w:type="dxa"/>
            <w:vMerge w:val="restart"/>
            <w:vAlign w:val="center"/>
          </w:tcPr>
          <w:p w:rsidR="00AB1547" w:rsidRPr="00AB1547" w:rsidRDefault="00AB1547" w:rsidP="00AB1547">
            <w:pPr>
              <w:pStyle w:val="Prrafodelista"/>
              <w:numPr>
                <w:ilvl w:val="0"/>
                <w:numId w:val="25"/>
              </w:numPr>
              <w:spacing w:after="0" w:line="240" w:lineRule="auto"/>
              <w:rPr>
                <w:rFonts w:asciiTheme="minorHAnsi" w:hAnsiTheme="minorHAnsi"/>
                <w:sz w:val="20"/>
              </w:rPr>
            </w:pPr>
            <w:r w:rsidRPr="00AB1547">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159"/>
        </w:trPr>
        <w:tc>
          <w:tcPr>
            <w:tcW w:w="3333" w:type="dxa"/>
            <w:vMerge/>
            <w:shd w:val="clear" w:color="auto" w:fill="D9D9D9" w:themeFill="background1" w:themeFillShade="D9"/>
            <w:vAlign w:val="center"/>
          </w:tcPr>
          <w:p w:rsidR="00AB1547" w:rsidRPr="00AB1547" w:rsidRDefault="00AB1547" w:rsidP="00E01D3F">
            <w:pPr>
              <w:jc w:val="center"/>
              <w:rPr>
                <w:rFonts w:asciiTheme="minorHAnsi" w:hAnsiTheme="minorHAnsi"/>
                <w:b/>
                <w:sz w:val="28"/>
              </w:rPr>
            </w:pPr>
          </w:p>
        </w:tc>
        <w:tc>
          <w:tcPr>
            <w:tcW w:w="8966" w:type="dxa"/>
            <w:vMerge/>
            <w:vAlign w:val="center"/>
          </w:tcPr>
          <w:p w:rsidR="00AB1547" w:rsidRPr="00AB1547" w:rsidRDefault="00AB1547" w:rsidP="00AB1547">
            <w:pPr>
              <w:pStyle w:val="Prrafodelista"/>
              <w:numPr>
                <w:ilvl w:val="0"/>
                <w:numId w:val="25"/>
              </w:numPr>
              <w:spacing w:after="0" w:line="240" w:lineRule="auto"/>
              <w:rPr>
                <w:rFonts w:asciiTheme="minorHAnsi" w:hAnsiTheme="minorHAnsi"/>
                <w:sz w:val="20"/>
              </w:rPr>
            </w:pP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660"/>
        </w:trPr>
        <w:tc>
          <w:tcPr>
            <w:tcW w:w="3333" w:type="dxa"/>
            <w:vMerge/>
            <w:shd w:val="clear" w:color="auto" w:fill="D9D9D9" w:themeFill="background1" w:themeFillShade="D9"/>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AB1547">
            <w:pPr>
              <w:pStyle w:val="Prrafodelista"/>
              <w:numPr>
                <w:ilvl w:val="0"/>
                <w:numId w:val="25"/>
              </w:numPr>
              <w:spacing w:after="0" w:line="240" w:lineRule="auto"/>
              <w:rPr>
                <w:rFonts w:asciiTheme="minorHAnsi" w:hAnsiTheme="minorHAnsi"/>
                <w:sz w:val="20"/>
              </w:rPr>
            </w:pPr>
            <w:r w:rsidRPr="00AB1547">
              <w:rPr>
                <w:rFonts w:asciiTheme="minorHAnsi" w:hAnsiTheme="minorHAnsi"/>
                <w:sz w:val="20"/>
              </w:rPr>
              <w:t>Dedicar los últimos 2 minutos del entrenamiento a hacer un balance del entrenamiento. (Intentar que tengan más efecto las cosas positivas del entrenamiento que las negativas).</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614"/>
        </w:trPr>
        <w:tc>
          <w:tcPr>
            <w:tcW w:w="3333" w:type="dxa"/>
            <w:vMerge/>
            <w:shd w:val="clear" w:color="auto" w:fill="D9D9D9" w:themeFill="background1" w:themeFillShade="D9"/>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AB1547">
            <w:pPr>
              <w:pStyle w:val="Prrafodelista"/>
              <w:numPr>
                <w:ilvl w:val="0"/>
                <w:numId w:val="25"/>
              </w:numPr>
              <w:spacing w:after="0" w:line="240" w:lineRule="auto"/>
              <w:rPr>
                <w:rFonts w:asciiTheme="minorHAnsi" w:hAnsiTheme="minorHAnsi"/>
                <w:sz w:val="20"/>
              </w:rPr>
            </w:pPr>
            <w:r w:rsidRPr="00AB1547">
              <w:rPr>
                <w:rFonts w:asciiTheme="minorHAnsi" w:hAnsiTheme="minorHAnsi"/>
                <w:sz w:val="20"/>
              </w:rPr>
              <w:t xml:space="preserve">En casa al terminar el ejercicio de relajación profunda:  visualizar resolviendo las situaciones en las que crees que necesitas más confianza (golpes tensos, </w:t>
            </w:r>
            <w:proofErr w:type="spellStart"/>
            <w:r w:rsidRPr="00AB1547">
              <w:rPr>
                <w:rFonts w:asciiTheme="minorHAnsi" w:hAnsiTheme="minorHAnsi"/>
                <w:sz w:val="20"/>
              </w:rPr>
              <w:t>viento,agua</w:t>
            </w:r>
            <w:proofErr w:type="spellEnd"/>
            <w:r w:rsidRPr="00AB1547">
              <w:rPr>
                <w:rFonts w:asciiTheme="minorHAnsi" w:hAnsiTheme="minorHAnsi"/>
                <w:sz w:val="20"/>
              </w:rPr>
              <w:t>, fuera de límites)</w:t>
            </w:r>
          </w:p>
        </w:tc>
        <w:tc>
          <w:tcPr>
            <w:tcW w:w="1921" w:type="dxa"/>
            <w:shd w:val="clear" w:color="auto" w:fill="D9D9D9" w:themeFill="background1" w:themeFillShade="D9"/>
            <w:vAlign w:val="center"/>
          </w:tcPr>
          <w:p w:rsidR="00AB1547" w:rsidRPr="00AB1547" w:rsidRDefault="00AB1547" w:rsidP="00E01D3F">
            <w:pPr>
              <w:rPr>
                <w:rFonts w:asciiTheme="minorHAnsi" w:hAnsiTheme="minorHAnsi"/>
                <w:sz w:val="20"/>
              </w:rPr>
            </w:pPr>
          </w:p>
        </w:tc>
      </w:tr>
      <w:tr w:rsidR="00AB1547" w:rsidRPr="00AB1547" w:rsidTr="00AB1547">
        <w:trPr>
          <w:trHeight w:val="582"/>
        </w:trPr>
        <w:tc>
          <w:tcPr>
            <w:tcW w:w="3333" w:type="dxa"/>
            <w:vMerge w:val="restart"/>
            <w:shd w:val="clear" w:color="auto" w:fill="FFFFFF" w:themeFill="background1"/>
            <w:vAlign w:val="center"/>
          </w:tcPr>
          <w:p w:rsidR="00AB1547" w:rsidRPr="00AB1547" w:rsidRDefault="00AB1547" w:rsidP="00E01D3F">
            <w:pPr>
              <w:jc w:val="center"/>
              <w:rPr>
                <w:rFonts w:asciiTheme="minorHAnsi" w:hAnsiTheme="minorHAnsi"/>
                <w:b/>
                <w:sz w:val="28"/>
              </w:rPr>
            </w:pPr>
            <w:r w:rsidRPr="00AB1547">
              <w:rPr>
                <w:rFonts w:asciiTheme="minorHAnsi" w:hAnsiTheme="minorHAnsi"/>
                <w:b/>
                <w:sz w:val="28"/>
              </w:rPr>
              <w:t>Visualización y sensaciones</w:t>
            </w:r>
          </w:p>
        </w:tc>
        <w:tc>
          <w:tcPr>
            <w:tcW w:w="8966" w:type="dxa"/>
            <w:vAlign w:val="center"/>
          </w:tcPr>
          <w:p w:rsidR="00AB1547" w:rsidRPr="00AB1547" w:rsidRDefault="00AB1547" w:rsidP="00E01D3F">
            <w:pPr>
              <w:rPr>
                <w:rFonts w:asciiTheme="minorHAnsi" w:hAnsiTheme="minorHAnsi"/>
                <w:sz w:val="20"/>
              </w:rPr>
            </w:pPr>
            <w:r w:rsidRPr="00AB1547">
              <w:rPr>
                <w:rFonts w:asciiTheme="minorHAnsi" w:hAnsiTheme="minorHAnsi"/>
                <w:sz w:val="20"/>
              </w:rPr>
              <w:sym w:font="Wingdings" w:char="F077"/>
            </w:r>
            <w:r w:rsidRPr="00AB1547">
              <w:rPr>
                <w:rFonts w:asciiTheme="minorHAnsi" w:hAnsiTheme="minorHAnsi"/>
                <w:sz w:val="20"/>
              </w:rPr>
              <w:t xml:space="preserve"> Potenciar la capacidad de ver y sentir los golpes. Incluir en tu rutina pre-golpe visualizar el golpe que quieres dar y </w:t>
            </w:r>
            <w:proofErr w:type="spellStart"/>
            <w:r w:rsidRPr="00AB1547">
              <w:rPr>
                <w:rFonts w:asciiTheme="minorHAnsi" w:hAnsiTheme="minorHAnsi"/>
                <w:sz w:val="20"/>
              </w:rPr>
              <w:t>sentír</w:t>
            </w:r>
            <w:proofErr w:type="spellEnd"/>
            <w:r w:rsidRPr="00AB1547">
              <w:rPr>
                <w:rFonts w:asciiTheme="minorHAnsi" w:hAnsiTheme="minorHAnsi"/>
                <w:sz w:val="20"/>
              </w:rPr>
              <w:t xml:space="preserve"> el swing que hace realidad el golpe que estás visualizando. </w:t>
            </w:r>
          </w:p>
        </w:tc>
        <w:tc>
          <w:tcPr>
            <w:tcW w:w="1921" w:type="dxa"/>
            <w:shd w:val="clear" w:color="auto" w:fill="D9D9D9" w:themeFill="background1" w:themeFillShade="D9"/>
            <w:vAlign w:val="center"/>
          </w:tcPr>
          <w:p w:rsidR="00AB1547" w:rsidRPr="00AB1547" w:rsidRDefault="00AB1547" w:rsidP="00E01D3F">
            <w:pPr>
              <w:jc w:val="center"/>
              <w:rPr>
                <w:rFonts w:asciiTheme="minorHAnsi" w:hAnsiTheme="minorHAnsi"/>
                <w:sz w:val="20"/>
              </w:rPr>
            </w:pPr>
          </w:p>
        </w:tc>
      </w:tr>
      <w:tr w:rsidR="00AB1547" w:rsidRPr="00AB1547" w:rsidTr="00AB1547">
        <w:trPr>
          <w:trHeight w:val="281"/>
        </w:trPr>
        <w:tc>
          <w:tcPr>
            <w:tcW w:w="3333" w:type="dxa"/>
            <w:vMerge/>
            <w:shd w:val="clear" w:color="auto" w:fill="FFFFFF" w:themeFill="background1"/>
            <w:vAlign w:val="center"/>
          </w:tcPr>
          <w:p w:rsidR="00AB1547" w:rsidRPr="00AB1547" w:rsidRDefault="00AB1547" w:rsidP="00E01D3F">
            <w:pPr>
              <w:jc w:val="center"/>
              <w:rPr>
                <w:rFonts w:asciiTheme="minorHAnsi" w:hAnsiTheme="minorHAnsi"/>
                <w:b/>
                <w:sz w:val="28"/>
              </w:rPr>
            </w:pPr>
          </w:p>
        </w:tc>
        <w:tc>
          <w:tcPr>
            <w:tcW w:w="8966" w:type="dxa"/>
            <w:vAlign w:val="center"/>
          </w:tcPr>
          <w:p w:rsidR="00AB1547" w:rsidRPr="00AB1547" w:rsidRDefault="00AB1547" w:rsidP="00E01D3F">
            <w:pPr>
              <w:rPr>
                <w:rFonts w:asciiTheme="minorHAnsi" w:hAnsiTheme="minorHAnsi"/>
                <w:sz w:val="20"/>
              </w:rPr>
            </w:pPr>
            <w:r w:rsidRPr="00AB1547">
              <w:rPr>
                <w:rFonts w:asciiTheme="minorHAnsi" w:hAnsiTheme="minorHAnsi"/>
                <w:sz w:val="20"/>
              </w:rPr>
              <w:t>Bolas de rutina pre-golpe haciendo hincapié en las visualización y sensaciones</w:t>
            </w:r>
          </w:p>
        </w:tc>
        <w:tc>
          <w:tcPr>
            <w:tcW w:w="1921" w:type="dxa"/>
            <w:shd w:val="clear" w:color="auto" w:fill="D9D9D9" w:themeFill="background1" w:themeFillShade="D9"/>
            <w:vAlign w:val="center"/>
          </w:tcPr>
          <w:p w:rsidR="00AB1547" w:rsidRPr="00AB1547" w:rsidRDefault="00AB1547" w:rsidP="00E01D3F">
            <w:pPr>
              <w:jc w:val="center"/>
              <w:rPr>
                <w:rFonts w:asciiTheme="minorHAnsi" w:hAnsiTheme="minorHAnsi"/>
                <w:sz w:val="20"/>
              </w:rPr>
            </w:pPr>
          </w:p>
        </w:tc>
      </w:tr>
    </w:tbl>
    <w:p w:rsidR="00A725C7" w:rsidRPr="00AB1547" w:rsidRDefault="00A725C7" w:rsidP="00E9519B">
      <w:pPr>
        <w:rPr>
          <w:rFonts w:ascii="Calibri" w:hAnsi="Calibri"/>
          <w:color w:val="002060"/>
        </w:rPr>
      </w:pPr>
    </w:p>
    <w:sectPr w:rsidR="00A725C7" w:rsidRPr="00AB1547" w:rsidSect="00AB1547">
      <w:pgSz w:w="16838" w:h="11906" w:orient="landscape"/>
      <w:pgMar w:top="1134" w:right="1560"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112" w:rsidRDefault="00597112">
      <w:r>
        <w:separator/>
      </w:r>
    </w:p>
  </w:endnote>
  <w:endnote w:type="continuationSeparator" w:id="0">
    <w:p w:rsidR="00597112" w:rsidRDefault="005971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B712F7">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B712F7">
          <w:pPr>
            <w:pStyle w:val="Piedepgina"/>
            <w:jc w:val="right"/>
            <w:rPr>
              <w:b/>
              <w:color w:val="4F81BD"/>
              <w:sz w:val="32"/>
              <w:szCs w:val="32"/>
            </w:rPr>
          </w:pPr>
          <w:r w:rsidRPr="00B712F7">
            <w:fldChar w:fldCharType="begin"/>
          </w:r>
          <w:r w:rsidR="00347C30">
            <w:instrText xml:space="preserve"> PAGE   \* MERGEFORMAT </w:instrText>
          </w:r>
          <w:r w:rsidRPr="00B712F7">
            <w:fldChar w:fldCharType="separate"/>
          </w:r>
          <w:r w:rsidR="00AB1547" w:rsidRPr="00AB1547">
            <w:rPr>
              <w:b/>
              <w:noProof/>
              <w:color w:val="4F81BD"/>
              <w:sz w:val="32"/>
              <w:szCs w:val="32"/>
            </w:rPr>
            <w:t>1</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112" w:rsidRDefault="00597112">
      <w:r>
        <w:separator/>
      </w:r>
    </w:p>
  </w:footnote>
  <w:footnote w:type="continuationSeparator" w:id="0">
    <w:p w:rsidR="00597112" w:rsidRDefault="005971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2"/>
  </w:num>
  <w:num w:numId="5">
    <w:abstractNumId w:val="4"/>
  </w:num>
  <w:num w:numId="6">
    <w:abstractNumId w:val="17"/>
  </w:num>
  <w:num w:numId="7">
    <w:abstractNumId w:val="1"/>
  </w:num>
  <w:num w:numId="8">
    <w:abstractNumId w:val="14"/>
  </w:num>
  <w:num w:numId="9">
    <w:abstractNumId w:val="18"/>
  </w:num>
  <w:num w:numId="10">
    <w:abstractNumId w:val="23"/>
  </w:num>
  <w:num w:numId="11">
    <w:abstractNumId w:val="8"/>
  </w:num>
  <w:num w:numId="12">
    <w:abstractNumId w:val="3"/>
  </w:num>
  <w:num w:numId="13">
    <w:abstractNumId w:val="19"/>
  </w:num>
  <w:num w:numId="14">
    <w:abstractNumId w:val="11"/>
  </w:num>
  <w:num w:numId="15">
    <w:abstractNumId w:val="5"/>
  </w:num>
  <w:num w:numId="16">
    <w:abstractNumId w:val="0"/>
  </w:num>
  <w:num w:numId="17">
    <w:abstractNumId w:val="24"/>
  </w:num>
  <w:num w:numId="18">
    <w:abstractNumId w:val="16"/>
  </w:num>
  <w:num w:numId="19">
    <w:abstractNumId w:val="15"/>
  </w:num>
  <w:num w:numId="20">
    <w:abstractNumId w:val="10"/>
  </w:num>
  <w:num w:numId="21">
    <w:abstractNumId w:val="6"/>
  </w:num>
  <w:num w:numId="22">
    <w:abstractNumId w:val="21"/>
  </w:num>
  <w:num w:numId="23">
    <w:abstractNumId w:val="13"/>
  </w:num>
  <w:num w:numId="24">
    <w:abstractNumId w:val="7"/>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599A"/>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4851"/>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97112"/>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6F3691"/>
    <w:rsid w:val="007211D2"/>
    <w:rsid w:val="00740953"/>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1547"/>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6690C"/>
    <w:rsid w:val="00B7124F"/>
    <w:rsid w:val="00B712F7"/>
    <w:rsid w:val="00B775BB"/>
    <w:rsid w:val="00B83F44"/>
    <w:rsid w:val="00B9647A"/>
    <w:rsid w:val="00B979C2"/>
    <w:rsid w:val="00BA0239"/>
    <w:rsid w:val="00BA396B"/>
    <w:rsid w:val="00BB30EA"/>
    <w:rsid w:val="00BB3429"/>
    <w:rsid w:val="00BB5043"/>
    <w:rsid w:val="00BC1F27"/>
    <w:rsid w:val="00BC2954"/>
    <w:rsid w:val="00BC6B1C"/>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97EEA"/>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05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998263647">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099712429">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883B6F2-3000-4FD0-9035-86F1F0A3A15C}"/>
</file>

<file path=customXml/itemProps2.xml><?xml version="1.0" encoding="utf-8"?>
<ds:datastoreItem xmlns:ds="http://schemas.openxmlformats.org/officeDocument/2006/customXml" ds:itemID="{C22A77D2-4FFA-4B0B-B82F-7BDDCB2E6D42}"/>
</file>

<file path=customXml/itemProps3.xml><?xml version="1.0" encoding="utf-8"?>
<ds:datastoreItem xmlns:ds="http://schemas.openxmlformats.org/officeDocument/2006/customXml" ds:itemID="{8D8BC2EB-670E-4B42-9AA2-A001E69407E4}"/>
</file>

<file path=docProps/app.xml><?xml version="1.0" encoding="utf-8"?>
<Properties xmlns="http://schemas.openxmlformats.org/officeDocument/2006/extended-properties" xmlns:vt="http://schemas.openxmlformats.org/officeDocument/2006/docPropsVTypes">
  <Template>Normal</Template>
  <TotalTime>3</TotalTime>
  <Pages>6</Pages>
  <Words>1675</Words>
  <Characters>9217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2013-03-19T21:50:00Z</dcterms:created>
  <dcterms:modified xsi:type="dcterms:W3CDTF">2013-03-21T07:38:00Z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