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4D00B4">
            <w:pPr>
              <w:rPr>
                <w:rFonts w:ascii="Calibri" w:hAnsi="Calibri"/>
                <w:bCs/>
                <w:color w:val="002060"/>
                <w:lang w:val="es-ES_tradnl"/>
              </w:rPr>
            </w:pPr>
            <w:r>
              <w:rPr>
                <w:rFonts w:ascii="Calibri" w:hAnsi="Calibri"/>
                <w:bCs/>
                <w:color w:val="002060"/>
                <w:lang w:val="es-ES_tradnl"/>
              </w:rPr>
              <w:t>9 y 10</w:t>
            </w:r>
            <w:r w:rsidR="001869D3">
              <w:rPr>
                <w:rFonts w:ascii="Calibri" w:hAnsi="Calibri"/>
                <w:bCs/>
                <w:color w:val="002060"/>
                <w:lang w:val="es-ES_tradnl"/>
              </w:rPr>
              <w:t xml:space="preserve">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4D00B4">
            <w:pPr>
              <w:rPr>
                <w:rFonts w:ascii="Calibri" w:hAnsi="Calibri"/>
                <w:bCs/>
                <w:color w:val="002060"/>
                <w:lang w:val="es-ES_tradnl"/>
              </w:rPr>
            </w:pPr>
            <w:r>
              <w:rPr>
                <w:rFonts w:ascii="Calibri" w:hAnsi="Calibri"/>
                <w:bCs/>
                <w:color w:val="002060"/>
                <w:lang w:val="es-ES_tradnl"/>
              </w:rPr>
              <w:t>18</w:t>
            </w:r>
            <w:r w:rsidR="001869D3">
              <w:rPr>
                <w:rFonts w:ascii="Calibri" w:hAnsi="Calibri"/>
                <w:bCs/>
                <w:color w:val="002060"/>
                <w:lang w:val="es-ES_tradnl"/>
              </w:rPr>
              <w:t xml:space="preserve">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04599A" w:rsidRDefault="0004599A" w:rsidP="00324F5E">
            <w:pPr>
              <w:rPr>
                <w:rFonts w:ascii="Calibri" w:hAnsi="Calibri"/>
                <w:sz w:val="24"/>
              </w:rPr>
            </w:pPr>
            <w:r w:rsidRPr="0004599A">
              <w:rPr>
                <w:rFonts w:ascii="Calibri" w:hAnsi="Calibri"/>
                <w:sz w:val="24"/>
              </w:rPr>
              <w:t>MARTIN LAREA</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Pr="000939C7" w:rsidRDefault="00196471" w:rsidP="00196471">
      <w:pPr>
        <w:jc w:val="both"/>
      </w:pPr>
    </w:p>
    <w:p w:rsidR="001869D3" w:rsidRDefault="001869D3" w:rsidP="00E9519B">
      <w:pPr>
        <w:rPr>
          <w:rFonts w:ascii="Calibri" w:hAnsi="Calibri"/>
          <w:color w:val="002060"/>
          <w:lang w:val="es-ES_tradnl"/>
        </w:rPr>
      </w:pPr>
      <w:r>
        <w:rPr>
          <w:rFonts w:ascii="Calibri" w:hAnsi="Calibri"/>
          <w:color w:val="002060"/>
          <w:lang w:val="es-ES_tradnl"/>
        </w:rPr>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04599A" w:rsidRPr="0004599A" w:rsidRDefault="0004599A" w:rsidP="0004599A">
      <w:pPr>
        <w:rPr>
          <w:rFonts w:ascii="Calibri" w:hAnsi="Calibri"/>
          <w:b/>
          <w:sz w:val="24"/>
        </w:rPr>
      </w:pPr>
      <w:r w:rsidRPr="0004599A">
        <w:rPr>
          <w:rFonts w:ascii="Calibri" w:hAnsi="Calibri"/>
          <w:b/>
          <w:sz w:val="24"/>
        </w:rPr>
        <w:t>Golpe largo</w:t>
      </w:r>
    </w:p>
    <w:p w:rsidR="0004599A" w:rsidRPr="0004599A" w:rsidRDefault="0004599A" w:rsidP="0004599A">
      <w:pPr>
        <w:rPr>
          <w:rFonts w:ascii="Calibri" w:hAnsi="Calibri"/>
          <w:sz w:val="24"/>
        </w:rPr>
      </w:pPr>
      <w:r w:rsidRPr="0004599A">
        <w:rPr>
          <w:rFonts w:ascii="Calibri" w:hAnsi="Calibri"/>
          <w:sz w:val="24"/>
        </w:rPr>
        <w:t xml:space="preserve">Parte estática: </w:t>
      </w:r>
      <w:proofErr w:type="spellStart"/>
      <w:r w:rsidRPr="0004599A">
        <w:rPr>
          <w:rFonts w:ascii="Calibri" w:hAnsi="Calibri"/>
          <w:sz w:val="24"/>
        </w:rPr>
        <w:t>grip</w:t>
      </w:r>
      <w:proofErr w:type="spellEnd"/>
      <w:r w:rsidRPr="0004599A">
        <w:rPr>
          <w:rFonts w:ascii="Calibri" w:hAnsi="Calibri"/>
          <w:sz w:val="24"/>
        </w:rPr>
        <w:t xml:space="preserve"> mas en los dedos y pulgar recogido, para quiebro. Bajar manos en posición inicial para postura</w:t>
      </w:r>
    </w:p>
    <w:p w:rsidR="0004599A" w:rsidRPr="0004599A" w:rsidRDefault="0004599A" w:rsidP="0004599A">
      <w:pPr>
        <w:rPr>
          <w:rFonts w:ascii="Calibri" w:hAnsi="Calibri"/>
          <w:sz w:val="24"/>
        </w:rPr>
      </w:pPr>
      <w:r w:rsidRPr="0004599A">
        <w:rPr>
          <w:rFonts w:ascii="Calibri" w:hAnsi="Calibri"/>
          <w:sz w:val="24"/>
        </w:rPr>
        <w:t>Parte dinámica:</w:t>
      </w:r>
      <w:r>
        <w:rPr>
          <w:rFonts w:ascii="Calibri" w:hAnsi="Calibri"/>
          <w:sz w:val="24"/>
        </w:rPr>
        <w:t xml:space="preserve"> </w:t>
      </w:r>
      <w:r w:rsidRPr="0004599A">
        <w:rPr>
          <w:rFonts w:ascii="Calibri" w:hAnsi="Calibri"/>
          <w:sz w:val="24"/>
        </w:rPr>
        <w:t>ex</w:t>
      </w:r>
      <w:r>
        <w:rPr>
          <w:rFonts w:ascii="Calibri" w:hAnsi="Calibri"/>
          <w:sz w:val="24"/>
        </w:rPr>
        <w:t>a</w:t>
      </w:r>
      <w:r w:rsidRPr="0004599A">
        <w:rPr>
          <w:rFonts w:ascii="Calibri" w:hAnsi="Calibri"/>
          <w:sz w:val="24"/>
        </w:rPr>
        <w:t>gerar el quiebro para que el plano  no se</w:t>
      </w:r>
      <w:r>
        <w:rPr>
          <w:rFonts w:ascii="Calibri" w:hAnsi="Calibri"/>
          <w:sz w:val="24"/>
        </w:rPr>
        <w:t>a</w:t>
      </w:r>
      <w:r w:rsidRPr="0004599A">
        <w:rPr>
          <w:rFonts w:ascii="Calibri" w:hAnsi="Calibri"/>
          <w:sz w:val="24"/>
        </w:rPr>
        <w:t xml:space="preserve"> horizontal y </w:t>
      </w:r>
      <w:proofErr w:type="spellStart"/>
      <w:r w:rsidRPr="0004599A">
        <w:rPr>
          <w:rFonts w:ascii="Calibri" w:hAnsi="Calibri"/>
          <w:sz w:val="24"/>
        </w:rPr>
        <w:t>degirar</w:t>
      </w:r>
      <w:proofErr w:type="spellEnd"/>
    </w:p>
    <w:p w:rsidR="0004599A" w:rsidRPr="0004599A" w:rsidRDefault="0004599A" w:rsidP="0004599A">
      <w:pPr>
        <w:rPr>
          <w:rFonts w:ascii="Calibri" w:hAnsi="Calibri"/>
          <w:sz w:val="24"/>
        </w:rPr>
      </w:pPr>
    </w:p>
    <w:p w:rsidR="0004599A" w:rsidRPr="0004599A" w:rsidRDefault="0004599A" w:rsidP="0004599A">
      <w:pPr>
        <w:rPr>
          <w:rFonts w:ascii="Calibri" w:hAnsi="Calibri"/>
          <w:b/>
          <w:sz w:val="24"/>
        </w:rPr>
      </w:pPr>
      <w:r w:rsidRPr="0004599A">
        <w:rPr>
          <w:rFonts w:ascii="Calibri" w:hAnsi="Calibri"/>
          <w:b/>
          <w:sz w:val="24"/>
        </w:rPr>
        <w:t>Putt:</w:t>
      </w:r>
    </w:p>
    <w:p w:rsidR="00333702" w:rsidRPr="0004599A" w:rsidRDefault="0004599A" w:rsidP="0004599A">
      <w:pPr>
        <w:rPr>
          <w:rFonts w:ascii="Calibri" w:hAnsi="Calibri"/>
          <w:sz w:val="24"/>
        </w:rPr>
      </w:pPr>
      <w:proofErr w:type="spellStart"/>
      <w:r w:rsidRPr="0004599A">
        <w:rPr>
          <w:rFonts w:ascii="Calibri" w:hAnsi="Calibri"/>
          <w:sz w:val="24"/>
        </w:rPr>
        <w:t>Grip</w:t>
      </w:r>
      <w:proofErr w:type="spellEnd"/>
      <w:r w:rsidRPr="0004599A">
        <w:rPr>
          <w:rFonts w:ascii="Calibri" w:hAnsi="Calibri"/>
          <w:sz w:val="24"/>
        </w:rPr>
        <w:t xml:space="preserve"> un poco más en la palma y vigilar que la </w:t>
      </w:r>
      <w:proofErr w:type="spellStart"/>
      <w:r w:rsidRPr="0004599A">
        <w:rPr>
          <w:rFonts w:ascii="Calibri" w:hAnsi="Calibri"/>
          <w:sz w:val="24"/>
        </w:rPr>
        <w:t>linea</w:t>
      </w:r>
      <w:proofErr w:type="spellEnd"/>
      <w:r w:rsidRPr="0004599A">
        <w:rPr>
          <w:rFonts w:ascii="Calibri" w:hAnsi="Calibri"/>
          <w:sz w:val="24"/>
        </w:rPr>
        <w:t xml:space="preserve"> de pies no </w:t>
      </w:r>
      <w:proofErr w:type="spellStart"/>
      <w:r w:rsidRPr="0004599A">
        <w:rPr>
          <w:rFonts w:ascii="Calibri" w:hAnsi="Calibri"/>
          <w:sz w:val="24"/>
        </w:rPr>
        <w:t>este</w:t>
      </w:r>
      <w:proofErr w:type="spellEnd"/>
      <w:r w:rsidRPr="0004599A">
        <w:rPr>
          <w:rFonts w:ascii="Calibri" w:hAnsi="Calibri"/>
          <w:sz w:val="24"/>
        </w:rPr>
        <w:t xml:space="preserve"> a la izquierda</w:t>
      </w:r>
    </w:p>
    <w:p w:rsidR="0004599A" w:rsidRPr="0004599A" w:rsidRDefault="0004599A" w:rsidP="0004599A">
      <w:pPr>
        <w:rPr>
          <w:rFonts w:ascii="Arial" w:hAnsi="Arial" w:cs="Arial"/>
          <w:b/>
          <w:sz w:val="24"/>
        </w:rPr>
      </w:pPr>
      <w:r w:rsidRPr="0004599A">
        <w:rPr>
          <w:rFonts w:ascii="Arial" w:hAnsi="Arial" w:cs="Arial"/>
          <w:b/>
          <w:sz w:val="24"/>
        </w:rPr>
        <w:t>Campo:</w:t>
      </w:r>
    </w:p>
    <w:p w:rsidR="0004599A" w:rsidRPr="0004599A" w:rsidRDefault="0004599A" w:rsidP="0004599A">
      <w:pPr>
        <w:rPr>
          <w:sz w:val="24"/>
        </w:rPr>
      </w:pPr>
      <w:r w:rsidRPr="0004599A">
        <w:rPr>
          <w:rFonts w:ascii="Arial" w:hAnsi="Arial" w:cs="Arial"/>
          <w:sz w:val="24"/>
        </w:rPr>
        <w:t xml:space="preserve">Le cuesta mucha darle altura no acude a </w:t>
      </w:r>
      <w:proofErr w:type="spellStart"/>
      <w:r w:rsidRPr="0004599A">
        <w:rPr>
          <w:rFonts w:ascii="Arial" w:hAnsi="Arial" w:cs="Arial"/>
          <w:sz w:val="24"/>
        </w:rPr>
        <w:t>loft</w:t>
      </w:r>
      <w:proofErr w:type="spellEnd"/>
      <w:r w:rsidRPr="0004599A">
        <w:rPr>
          <w:rFonts w:ascii="Arial" w:hAnsi="Arial" w:cs="Arial"/>
          <w:sz w:val="24"/>
        </w:rPr>
        <w:t xml:space="preserve"> o abrir.</w:t>
      </w:r>
      <w:r w:rsidRPr="0004599A">
        <w:rPr>
          <w:rFonts w:ascii="Arial" w:hAnsi="Arial" w:cs="Arial"/>
          <w:sz w:val="24"/>
        </w:rPr>
        <w:br/>
        <w:t>Mucho tiempo sobre la bola en golpes difíciles.</w:t>
      </w:r>
    </w:p>
    <w:p w:rsidR="0004599A" w:rsidRDefault="0004599A">
      <w:pPr>
        <w:rPr>
          <w:rFonts w:ascii="Calibri" w:hAnsi="Calibri"/>
          <w:sz w:val="24"/>
        </w:rPr>
      </w:pPr>
    </w:p>
    <w:p w:rsidR="00DC4399" w:rsidRDefault="00DC4399">
      <w:pPr>
        <w:rPr>
          <w:rFonts w:ascii="Calibri" w:hAnsi="Calibri"/>
          <w:sz w:val="24"/>
        </w:rPr>
      </w:pPr>
    </w:p>
    <w:p w:rsidR="00DC4399" w:rsidRDefault="00DC4399">
      <w:pPr>
        <w:rPr>
          <w:rFonts w:ascii="Calibri" w:hAnsi="Calibri"/>
          <w:sz w:val="24"/>
        </w:rPr>
      </w:pPr>
    </w:p>
    <w:p w:rsidR="00DC4399" w:rsidRDefault="00DC4399">
      <w:pPr>
        <w:rPr>
          <w:rFonts w:ascii="Calibri" w:hAnsi="Calibri"/>
          <w:sz w:val="24"/>
        </w:rPr>
      </w:pPr>
    </w:p>
    <w:p w:rsidR="00DC4399" w:rsidRDefault="00DC4399">
      <w:pPr>
        <w:rPr>
          <w:rFonts w:ascii="Calibri" w:hAnsi="Calibri"/>
          <w:sz w:val="24"/>
        </w:rPr>
      </w:pPr>
    </w:p>
    <w:p w:rsidR="00DC4399" w:rsidRDefault="00DC4399">
      <w:pPr>
        <w:rPr>
          <w:rFonts w:ascii="Calibri" w:hAnsi="Calibri"/>
          <w:sz w:val="24"/>
        </w:rPr>
      </w:pPr>
    </w:p>
    <w:p w:rsidR="00DC4399" w:rsidRDefault="00DC4399">
      <w:pPr>
        <w:rPr>
          <w:rFonts w:ascii="Calibri" w:hAnsi="Calibri"/>
          <w:sz w:val="24"/>
        </w:rPr>
      </w:pPr>
    </w:p>
    <w:p w:rsidR="00DC4399" w:rsidRPr="0004599A" w:rsidRDefault="00DC4399">
      <w:pPr>
        <w:rPr>
          <w:rFonts w:ascii="Calibri" w:hAnsi="Calibri"/>
          <w:sz w:val="24"/>
        </w:rPr>
      </w:pPr>
    </w:p>
    <w:p w:rsidR="0004599A" w:rsidRPr="0004599A" w:rsidRDefault="0004599A">
      <w:pPr>
        <w:rPr>
          <w:rFonts w:ascii="Calibri" w:hAnsi="Calibri"/>
          <w:sz w:val="24"/>
          <w:lang w:val="es-ES_tradnl"/>
        </w:rPr>
      </w:pPr>
    </w:p>
    <w:p w:rsidR="00DC4399" w:rsidRDefault="00333702">
      <w:pPr>
        <w:rPr>
          <w:rFonts w:ascii="Calibri" w:hAnsi="Calibri"/>
          <w:color w:val="002060"/>
          <w:lang w:val="es-ES_tradnl"/>
        </w:rPr>
      </w:pPr>
      <w:r>
        <w:rPr>
          <w:rFonts w:ascii="Calibri" w:hAnsi="Calibri"/>
          <w:color w:val="002060"/>
          <w:lang w:val="es-ES_tradnl"/>
        </w:rPr>
        <w:lastRenderedPageBreak/>
        <w:t>FISICO:</w:t>
      </w:r>
    </w:p>
    <w:p w:rsidR="00DC4399" w:rsidRDefault="00DC4399">
      <w:pPr>
        <w:rPr>
          <w:rFonts w:ascii="Calibri" w:hAnsi="Calibri"/>
          <w:color w:val="002060"/>
          <w:lang w:val="es-ES_tradnl"/>
        </w:rPr>
      </w:pPr>
    </w:p>
    <w:p w:rsidR="00DC4399" w:rsidRPr="00B263C9" w:rsidRDefault="00DC4399" w:rsidP="00DC4399">
      <w:pPr>
        <w:jc w:val="both"/>
      </w:pPr>
      <w:r>
        <w:t>Durante la concentración, que se ha basado en el juego corto, se han realizado diferentes test físicos  de movilidad y estabilidad.  Además han aprendido ejercicios para mejorar la disociación (Diferenciar la rotación de hombros de la rotación de pelvis),  la estabilidad y para mejorar  la coordinación óculo-manual. Todos estos ejercicios están directamente relacionados con las necesidades físicas para mejorar el juego corto.</w:t>
      </w:r>
    </w:p>
    <w:p w:rsidR="00DC4399" w:rsidRDefault="00DC4399" w:rsidP="00DC4399">
      <w:pPr>
        <w:jc w:val="both"/>
      </w:pPr>
      <w:r w:rsidRPr="00B263C9">
        <w:t>Realizados los test, comprobamos que Martin ha conseguido bastantes mejoras con respecto a la anterior concentración y es muy importante que  siga en esta línea de trabajo. Ha mejorado la colocación inicial de la espalda (neutra), la rotación pélvica y la flexibilidad de la espalda (Dorsales).</w:t>
      </w:r>
    </w:p>
    <w:p w:rsidR="00DC4399" w:rsidRDefault="00DC4399" w:rsidP="00DC4399">
      <w:pPr>
        <w:jc w:val="both"/>
      </w:pPr>
      <w:r>
        <w:t xml:space="preserve">El hándicap físico conseguido es: 13 </w:t>
      </w:r>
    </w:p>
    <w:p w:rsidR="00DC4399" w:rsidRPr="00F00CAA" w:rsidRDefault="00DC4399" w:rsidP="00DC4399">
      <w:pPr>
        <w:jc w:val="both"/>
      </w:pPr>
      <w:r>
        <w:t>La pulsera conseguida es: Blanca - Azul</w:t>
      </w:r>
    </w:p>
    <w:p w:rsidR="004C7B2C" w:rsidRDefault="004C7B2C">
      <w:pPr>
        <w:rPr>
          <w:rFonts w:ascii="Calibri" w:hAnsi="Calibri"/>
          <w:color w:val="002060"/>
          <w:lang w:val="es-ES_tradnl"/>
        </w:rPr>
      </w:pPr>
      <w:bookmarkStart w:id="0" w:name="_GoBack"/>
      <w:bookmarkEnd w:id="0"/>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p w:rsidR="004C7B2C" w:rsidRDefault="001869D3" w:rsidP="00E9519B">
      <w:pPr>
        <w:rPr>
          <w:rFonts w:ascii="Calibri" w:hAnsi="Calibri"/>
          <w:color w:val="002060"/>
          <w:lang w:val="es-ES_tradnl"/>
        </w:rPr>
      </w:pPr>
      <w:r>
        <w:rPr>
          <w:rFonts w:ascii="Calibri" w:hAnsi="Calibri"/>
          <w:color w:val="002060"/>
          <w:lang w:val="es-ES_tradnl"/>
        </w:rPr>
        <w:t xml:space="preserve"> </w:t>
      </w:r>
    </w:p>
    <w:tbl>
      <w:tblPr>
        <w:tblW w:w="0" w:type="auto"/>
        <w:tblInd w:w="55" w:type="dxa"/>
        <w:tblLayout w:type="fixed"/>
        <w:tblCellMar>
          <w:left w:w="70" w:type="dxa"/>
          <w:right w:w="70" w:type="dxa"/>
        </w:tblCellMar>
        <w:tblLook w:val="04A0"/>
      </w:tblPr>
      <w:tblGrid>
        <w:gridCol w:w="2142"/>
        <w:gridCol w:w="708"/>
        <w:gridCol w:w="709"/>
        <w:gridCol w:w="851"/>
        <w:gridCol w:w="850"/>
        <w:gridCol w:w="709"/>
        <w:gridCol w:w="709"/>
        <w:gridCol w:w="708"/>
        <w:gridCol w:w="851"/>
        <w:gridCol w:w="850"/>
        <w:gridCol w:w="851"/>
      </w:tblGrid>
      <w:tr w:rsidR="004C7B2C" w:rsidRPr="004C7B2C" w:rsidTr="004C7B2C">
        <w:trPr>
          <w:trHeight w:val="522"/>
        </w:trPr>
        <w:tc>
          <w:tcPr>
            <w:tcW w:w="214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w:t>
            </w:r>
            <w:proofErr w:type="spellStart"/>
            <w:r w:rsidRPr="004C7B2C">
              <w:rPr>
                <w:rFonts w:ascii="Helvetica" w:hAnsi="Helvetica" w:cs="Helvetica"/>
                <w:b/>
                <w:bCs/>
                <w:color w:val="000000"/>
                <w:sz w:val="20"/>
                <w:lang w:eastAsia="es-ES"/>
              </w:rPr>
              <w:t>Pelz</w:t>
            </w:r>
            <w:proofErr w:type="spellEnd"/>
            <w:r w:rsidRPr="004C7B2C">
              <w:rPr>
                <w:rFonts w:ascii="Helvetica" w:hAnsi="Helvetica" w:cs="Helvetica"/>
                <w:b/>
                <w:bCs/>
                <w:color w:val="000000"/>
                <w:sz w:val="20"/>
                <w:lang w:eastAsia="es-ES"/>
              </w:rPr>
              <w:t xml:space="preserve"> =+120</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45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25 m. Bunker</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Bunker</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20 m. Chip</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 m. Chip</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Calle</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Rough</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Globo</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115</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104</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96</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82</w:t>
            </w:r>
          </w:p>
        </w:tc>
      </w:tr>
    </w:tbl>
    <w:p w:rsidR="004C7B2C" w:rsidRDefault="004C7B2C"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2º</w:t>
      </w:r>
    </w:p>
    <w:tbl>
      <w:tblPr>
        <w:tblW w:w="6111" w:type="dxa"/>
        <w:tblInd w:w="55" w:type="dxa"/>
        <w:tblCellMar>
          <w:left w:w="70" w:type="dxa"/>
          <w:right w:w="70" w:type="dxa"/>
        </w:tblCellMar>
        <w:tblLook w:val="04A0"/>
      </w:tblPr>
      <w:tblGrid>
        <w:gridCol w:w="2440"/>
        <w:gridCol w:w="694"/>
        <w:gridCol w:w="709"/>
        <w:gridCol w:w="708"/>
        <w:gridCol w:w="709"/>
        <w:gridCol w:w="851"/>
      </w:tblGrid>
      <w:tr w:rsidR="004C7B2C" w:rsidRPr="004C7B2C" w:rsidTr="004C7B2C">
        <w:trPr>
          <w:trHeight w:val="522"/>
        </w:trPr>
        <w:tc>
          <w:tcPr>
            <w:tcW w:w="2440"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=+40                    40-50-60-70 metros</w:t>
            </w:r>
          </w:p>
        </w:tc>
        <w:tc>
          <w:tcPr>
            <w:tcW w:w="694"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50 m.</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70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694"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65</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43</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42</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39</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34</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31</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27</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23</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694"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w:t>
            </w:r>
          </w:p>
        </w:tc>
      </w:tr>
    </w:tbl>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r>
        <w:rPr>
          <w:rFonts w:ascii="Calibri" w:hAnsi="Calibri"/>
          <w:color w:val="002060"/>
          <w:lang w:val="es-ES_tradnl"/>
        </w:rPr>
        <w:t>CLASIFICACION Total test</w:t>
      </w:r>
    </w:p>
    <w:tbl>
      <w:tblPr>
        <w:tblpPr w:leftFromText="141" w:rightFromText="141" w:vertAnchor="text" w:horzAnchor="margin" w:tblpY="115"/>
        <w:tblW w:w="10360" w:type="dxa"/>
        <w:tblCellMar>
          <w:left w:w="70" w:type="dxa"/>
          <w:right w:w="70" w:type="dxa"/>
        </w:tblCellMar>
        <w:tblLook w:val="04A0"/>
      </w:tblPr>
      <w:tblGrid>
        <w:gridCol w:w="2372"/>
        <w:gridCol w:w="520"/>
        <w:gridCol w:w="520"/>
        <w:gridCol w:w="692"/>
        <w:gridCol w:w="700"/>
        <w:gridCol w:w="540"/>
        <w:gridCol w:w="540"/>
        <w:gridCol w:w="523"/>
        <w:gridCol w:w="647"/>
        <w:gridCol w:w="603"/>
        <w:gridCol w:w="560"/>
        <w:gridCol w:w="520"/>
        <w:gridCol w:w="540"/>
        <w:gridCol w:w="560"/>
        <w:gridCol w:w="523"/>
      </w:tblGrid>
      <w:tr w:rsidR="004C7B2C" w:rsidRPr="004C7B2C" w:rsidTr="004C7B2C">
        <w:trPr>
          <w:trHeight w:val="1279"/>
        </w:trPr>
        <w:tc>
          <w:tcPr>
            <w:tcW w:w="237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Completo =+160</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45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30 m.</w:t>
            </w:r>
          </w:p>
        </w:tc>
        <w:tc>
          <w:tcPr>
            <w:tcW w:w="692"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25 m. Bunker</w:t>
            </w:r>
          </w:p>
        </w:tc>
        <w:tc>
          <w:tcPr>
            <w:tcW w:w="70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Bunker</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20 m. Chip</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10 m. Chip</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Calle</w:t>
            </w:r>
          </w:p>
        </w:tc>
        <w:tc>
          <w:tcPr>
            <w:tcW w:w="647"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Rough</w:t>
            </w:r>
          </w:p>
        </w:tc>
        <w:tc>
          <w:tcPr>
            <w:tcW w:w="60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Globo</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40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50 m.</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60 m.</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70 m.</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Total</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92"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0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187</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176</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169</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159</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155</w:t>
            </w:r>
          </w:p>
        </w:tc>
      </w:tr>
      <w:tr w:rsidR="004C7B2C" w:rsidRPr="004C7B2C" w:rsidTr="004C7B2C">
        <w:trPr>
          <w:trHeight w:val="31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150</w:t>
            </w:r>
          </w:p>
        </w:tc>
      </w:tr>
      <w:tr w:rsidR="004C7B2C" w:rsidRPr="004C7B2C" w:rsidTr="004C7B2C">
        <w:trPr>
          <w:trHeight w:val="25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148</w:t>
            </w:r>
          </w:p>
        </w:tc>
      </w:tr>
      <w:tr w:rsidR="004C7B2C" w:rsidRPr="004C7B2C" w:rsidTr="004C7B2C">
        <w:trPr>
          <w:trHeight w:val="26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147</w:t>
            </w:r>
          </w:p>
        </w:tc>
      </w:tr>
      <w:tr w:rsidR="004C7B2C" w:rsidRPr="004C7B2C" w:rsidTr="004C7B2C">
        <w:trPr>
          <w:trHeight w:val="33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145</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142</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132</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bl>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tbl>
      <w:tblPr>
        <w:tblW w:w="7812" w:type="dxa"/>
        <w:tblInd w:w="55" w:type="dxa"/>
        <w:tblLayout w:type="fixed"/>
        <w:tblCellMar>
          <w:left w:w="70" w:type="dxa"/>
          <w:right w:w="70" w:type="dxa"/>
        </w:tblCellMar>
        <w:tblLook w:val="04A0"/>
      </w:tblPr>
      <w:tblGrid>
        <w:gridCol w:w="2992"/>
        <w:gridCol w:w="2126"/>
        <w:gridCol w:w="1985"/>
        <w:gridCol w:w="709"/>
      </w:tblGrid>
      <w:tr w:rsidR="00333702" w:rsidRPr="00333702" w:rsidTr="00333702">
        <w:trPr>
          <w:trHeight w:val="437"/>
        </w:trPr>
        <w:tc>
          <w:tcPr>
            <w:tcW w:w="2992"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333702" w:rsidRPr="00333702" w:rsidRDefault="00333702" w:rsidP="00333702">
            <w:pPr>
              <w:rPr>
                <w:rFonts w:ascii="Helvetica" w:hAnsi="Helvetica" w:cs="Helvetica"/>
                <w:b/>
                <w:bCs/>
                <w:color w:val="000000"/>
                <w:sz w:val="20"/>
                <w:lang w:eastAsia="es-ES"/>
              </w:rPr>
            </w:pPr>
            <w:r w:rsidRPr="00333702">
              <w:rPr>
                <w:rFonts w:ascii="Helvetica" w:hAnsi="Helvetica" w:cs="Helvetica"/>
                <w:b/>
                <w:bCs/>
                <w:color w:val="000000"/>
                <w:sz w:val="20"/>
                <w:lang w:eastAsia="es-ES"/>
              </w:rPr>
              <w:t>CAMPO PARES 3  12 HOYOS</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proofErr w:type="spellStart"/>
            <w:r w:rsidRPr="00333702">
              <w:rPr>
                <w:rFonts w:ascii="Helvetica" w:hAnsi="Helvetica" w:cs="Helvetica"/>
                <w:b/>
                <w:bCs/>
                <w:color w:val="000000"/>
                <w:sz w:val="20"/>
                <w:lang w:eastAsia="es-ES"/>
              </w:rPr>
              <w:t>Scramble</w:t>
            </w:r>
            <w:proofErr w:type="spellEnd"/>
            <w:r w:rsidRPr="00333702">
              <w:rPr>
                <w:rFonts w:ascii="Helvetica" w:hAnsi="Helvetica" w:cs="Helvetica"/>
                <w:b/>
                <w:bCs/>
                <w:color w:val="000000"/>
                <w:sz w:val="20"/>
                <w:lang w:eastAsia="es-ES"/>
              </w:rPr>
              <w:t xml:space="preserve"> peor bola</w:t>
            </w:r>
          </w:p>
        </w:tc>
        <w:tc>
          <w:tcPr>
            <w:tcW w:w="1985"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r w:rsidRPr="00333702">
              <w:rPr>
                <w:rFonts w:ascii="Helvetica" w:hAnsi="Helvetica" w:cs="Helvetica"/>
                <w:b/>
                <w:bCs/>
                <w:color w:val="000000"/>
                <w:sz w:val="20"/>
                <w:lang w:eastAsia="es-ES"/>
              </w:rPr>
              <w:t>Jugar 2 palos mas</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333702" w:rsidRPr="00333702" w:rsidRDefault="00333702" w:rsidP="00333702">
            <w:pPr>
              <w:rPr>
                <w:rFonts w:ascii="Helvetica" w:hAnsi="Helvetica" w:cs="Helvetica"/>
                <w:color w:val="000000"/>
                <w:sz w:val="20"/>
                <w:lang w:eastAsia="es-ES"/>
              </w:rPr>
            </w:pPr>
            <w:r w:rsidRPr="00333702">
              <w:rPr>
                <w:rFonts w:ascii="Helvetica" w:hAnsi="Helvetica" w:cs="Helvetica"/>
                <w:color w:val="000000"/>
                <w:sz w:val="20"/>
                <w:lang w:eastAsia="es-ES"/>
              </w:rPr>
              <w:t>Total</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GANTER  Klaus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DEL REY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HERNANDEZ Manuel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0</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GONZ</w:t>
            </w:r>
            <w:r w:rsidRPr="00333702">
              <w:rPr>
                <w:rFonts w:ascii="ヒラギノ角ゴ ProN W6" w:eastAsia="ヒラギノ角ゴ ProN W6" w:hAnsi="Arial" w:cs="Arial" w:hint="eastAsia"/>
                <w:color w:val="000000"/>
                <w:sz w:val="20"/>
                <w:lang w:eastAsia="es-ES"/>
              </w:rPr>
              <w:t>Á</w:t>
            </w:r>
            <w:r w:rsidRPr="00333702">
              <w:rPr>
                <w:rFonts w:ascii="Arial" w:hAnsi="Arial" w:cs="Arial"/>
                <w:color w:val="000000"/>
                <w:sz w:val="20"/>
                <w:lang w:eastAsia="es-ES"/>
              </w:rPr>
              <w:t>LEZ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ROSETE Francisco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MAR</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 Enrique</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GOROSPE Xabier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RODRIGUEZ Pablo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OTAEGUI  Javier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 xml:space="preserve">ESCALADA </w:t>
            </w:r>
            <w:proofErr w:type="spellStart"/>
            <w:r w:rsidRPr="00333702">
              <w:rPr>
                <w:rFonts w:ascii="Arial" w:hAnsi="Arial" w:cs="Arial"/>
                <w:color w:val="000000"/>
                <w:sz w:val="20"/>
                <w:lang w:eastAsia="es-ES"/>
              </w:rPr>
              <w:t>Alvaro</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LARREA Mart</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TOUS Miguel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 xml:space="preserve">HIDALGO  </w:t>
            </w:r>
            <w:proofErr w:type="spellStart"/>
            <w:r w:rsidRPr="00333702">
              <w:rPr>
                <w:rFonts w:ascii="Arial" w:hAnsi="Arial" w:cs="Arial"/>
                <w:color w:val="000000"/>
                <w:sz w:val="20"/>
                <w:lang w:eastAsia="es-ES"/>
              </w:rPr>
              <w:t>Angel</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10</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L</w:t>
            </w:r>
            <w:r w:rsidRPr="00333702">
              <w:rPr>
                <w:rFonts w:ascii="ヒラギノ角ゴ ProN W6" w:eastAsia="ヒラギノ角ゴ ProN W6" w:hAnsi="Arial" w:cs="Arial" w:hint="eastAsia"/>
                <w:color w:val="000000"/>
                <w:sz w:val="20"/>
                <w:lang w:eastAsia="es-ES"/>
              </w:rPr>
              <w:t>Ó</w:t>
            </w:r>
            <w:r w:rsidRPr="00333702">
              <w:rPr>
                <w:rFonts w:ascii="Arial" w:hAnsi="Arial" w:cs="Arial"/>
                <w:color w:val="000000"/>
                <w:sz w:val="20"/>
                <w:lang w:eastAsia="es-ES"/>
              </w:rPr>
              <w:t>PEZ I</w:t>
            </w:r>
            <w:r w:rsidRPr="00333702">
              <w:rPr>
                <w:rFonts w:ascii="ヒラギノ角ゴ ProN W6" w:eastAsia="ヒラギノ角ゴ ProN W6" w:hAnsi="Arial" w:cs="Arial" w:hint="eastAsia"/>
                <w:color w:val="000000"/>
                <w:sz w:val="20"/>
                <w:lang w:eastAsia="es-ES"/>
              </w:rPr>
              <w:t>ñ</w:t>
            </w:r>
            <w:r w:rsidRPr="00333702">
              <w:rPr>
                <w:rFonts w:ascii="Arial" w:hAnsi="Arial" w:cs="Arial"/>
                <w:color w:val="000000"/>
                <w:sz w:val="20"/>
                <w:lang w:eastAsia="es-ES"/>
              </w:rPr>
              <w:t>igo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MONTOYA Luis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bl>
    <w:p w:rsidR="00A725C7" w:rsidRDefault="00A725C7" w:rsidP="00E9519B">
      <w:pPr>
        <w:rPr>
          <w:rFonts w:ascii="Calibri" w:hAnsi="Calibri"/>
          <w:color w:val="002060"/>
          <w:lang w:val="es-ES_tradnl"/>
        </w:rPr>
      </w:pPr>
    </w:p>
    <w:p w:rsidR="00020C15" w:rsidRDefault="00020C15" w:rsidP="00E9519B">
      <w:pPr>
        <w:rPr>
          <w:rFonts w:ascii="Calibri" w:hAnsi="Calibri"/>
          <w:color w:val="002060"/>
          <w:lang w:val="es-ES_tradnl"/>
        </w:rPr>
        <w:sectPr w:rsidR="00020C15"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020C15" w:rsidRPr="00020C15" w:rsidTr="004F11A4">
        <w:trPr>
          <w:trHeight w:val="301"/>
        </w:trPr>
        <w:tc>
          <w:tcPr>
            <w:tcW w:w="2376" w:type="dxa"/>
          </w:tcPr>
          <w:p w:rsidR="00020C15" w:rsidRPr="00020C15" w:rsidRDefault="00020C15" w:rsidP="004F11A4">
            <w:pPr>
              <w:jc w:val="center"/>
              <w:rPr>
                <w:rFonts w:asciiTheme="minorHAnsi" w:hAnsiTheme="minorHAnsi"/>
                <w:b/>
              </w:rPr>
            </w:pPr>
            <w:r w:rsidRPr="00020C15">
              <w:rPr>
                <w:rFonts w:asciiTheme="minorHAnsi" w:hAnsiTheme="minorHAnsi"/>
                <w:b/>
              </w:rPr>
              <w:lastRenderedPageBreak/>
              <w:t>Variable psicológica</w:t>
            </w:r>
          </w:p>
        </w:tc>
        <w:tc>
          <w:tcPr>
            <w:tcW w:w="10611" w:type="dxa"/>
          </w:tcPr>
          <w:p w:rsidR="00020C15" w:rsidRPr="00020C15" w:rsidRDefault="00020C15" w:rsidP="004F11A4">
            <w:pPr>
              <w:jc w:val="center"/>
              <w:rPr>
                <w:rFonts w:asciiTheme="minorHAnsi" w:hAnsiTheme="minorHAnsi"/>
                <w:b/>
                <w:sz w:val="28"/>
                <w:szCs w:val="28"/>
              </w:rPr>
            </w:pPr>
            <w:r w:rsidRPr="00020C15">
              <w:rPr>
                <w:rFonts w:asciiTheme="minorHAnsi" w:hAnsiTheme="minorHAnsi"/>
                <w:b/>
                <w:sz w:val="28"/>
                <w:szCs w:val="28"/>
              </w:rPr>
              <w:t>Observaciones</w:t>
            </w:r>
          </w:p>
        </w:tc>
      </w:tr>
      <w:tr w:rsidR="00020C15" w:rsidRPr="00020C15" w:rsidTr="004F11A4">
        <w:trPr>
          <w:trHeight w:val="301"/>
        </w:trPr>
        <w:tc>
          <w:tcPr>
            <w:tcW w:w="2376" w:type="dxa"/>
            <w:vAlign w:val="center"/>
          </w:tcPr>
          <w:p w:rsidR="00020C15" w:rsidRPr="00020C15" w:rsidRDefault="00020C15" w:rsidP="004F11A4">
            <w:pPr>
              <w:jc w:val="center"/>
              <w:rPr>
                <w:rFonts w:asciiTheme="minorHAnsi" w:hAnsiTheme="minorHAnsi"/>
              </w:rPr>
            </w:pPr>
            <w:r w:rsidRPr="00020C15">
              <w:rPr>
                <w:rFonts w:asciiTheme="minorHAnsi" w:hAnsiTheme="minorHAnsi"/>
              </w:rPr>
              <w:t>Concentración</w:t>
            </w:r>
          </w:p>
        </w:tc>
        <w:tc>
          <w:tcPr>
            <w:tcW w:w="10611" w:type="dxa"/>
          </w:tcPr>
          <w:p w:rsidR="00020C15" w:rsidRPr="00020C15" w:rsidRDefault="00020C15" w:rsidP="004F11A4">
            <w:pPr>
              <w:rPr>
                <w:rFonts w:asciiTheme="minorHAnsi" w:hAnsiTheme="minorHAnsi"/>
                <w:b/>
                <w:color w:val="C00000"/>
                <w:sz w:val="20"/>
              </w:rPr>
            </w:pPr>
            <w:r w:rsidRPr="00020C15">
              <w:rPr>
                <w:rFonts w:asciiTheme="minorHAnsi" w:hAnsiTheme="minorHAnsi"/>
                <w:sz w:val="20"/>
              </w:rPr>
              <w:t xml:space="preserve">Tienes una buena capacidad de concentración, pero en este momento y sobre todo debido a tu desconfianza no le sacas partido a tu capacidad de concentración. Crees que necesitas tener todo bajo control y  asegurarte de todo cuando estás colocado en el </w:t>
            </w:r>
            <w:proofErr w:type="spellStart"/>
            <w:r w:rsidRPr="00020C15">
              <w:rPr>
                <w:rFonts w:asciiTheme="minorHAnsi" w:hAnsiTheme="minorHAnsi"/>
                <w:sz w:val="20"/>
              </w:rPr>
              <w:t>stance</w:t>
            </w:r>
            <w:proofErr w:type="spellEnd"/>
            <w:r w:rsidRPr="00020C15">
              <w:rPr>
                <w:rFonts w:asciiTheme="minorHAnsi" w:hAnsiTheme="minorHAnsi"/>
                <w:sz w:val="20"/>
              </w:rPr>
              <w:t xml:space="preserve">. Tienes exceso de pensamientos que impiden un estado mental de concentración óptimo cuando estás colocado encima de la bola. </w:t>
            </w:r>
            <w:r w:rsidRPr="00020C15">
              <w:rPr>
                <w:rFonts w:asciiTheme="minorHAnsi" w:hAnsiTheme="minorHAnsi"/>
                <w:b/>
                <w:color w:val="C00000"/>
                <w:sz w:val="20"/>
              </w:rPr>
              <w:t>Nivel III</w:t>
            </w:r>
          </w:p>
        </w:tc>
      </w:tr>
      <w:tr w:rsidR="00020C15" w:rsidRPr="00020C15" w:rsidTr="004F11A4">
        <w:trPr>
          <w:trHeight w:val="284"/>
        </w:trPr>
        <w:tc>
          <w:tcPr>
            <w:tcW w:w="2376" w:type="dxa"/>
            <w:vAlign w:val="center"/>
          </w:tcPr>
          <w:p w:rsidR="00020C15" w:rsidRPr="00020C15" w:rsidRDefault="00020C15" w:rsidP="004F11A4">
            <w:pPr>
              <w:jc w:val="center"/>
              <w:rPr>
                <w:rFonts w:asciiTheme="minorHAnsi" w:hAnsiTheme="minorHAnsi"/>
              </w:rPr>
            </w:pPr>
            <w:r w:rsidRPr="00020C15">
              <w:rPr>
                <w:rFonts w:asciiTheme="minorHAnsi" w:hAnsiTheme="minorHAnsi"/>
              </w:rPr>
              <w:t>Autoconfianza</w:t>
            </w:r>
          </w:p>
        </w:tc>
        <w:tc>
          <w:tcPr>
            <w:tcW w:w="10611" w:type="dxa"/>
          </w:tcPr>
          <w:p w:rsidR="00020C15" w:rsidRPr="00020C15" w:rsidRDefault="00020C15" w:rsidP="004F11A4">
            <w:pPr>
              <w:rPr>
                <w:rFonts w:asciiTheme="minorHAnsi" w:hAnsiTheme="minorHAnsi"/>
                <w:b/>
                <w:color w:val="C00000"/>
                <w:sz w:val="20"/>
              </w:rPr>
            </w:pPr>
            <w:r w:rsidRPr="00020C15">
              <w:rPr>
                <w:rFonts w:asciiTheme="minorHAnsi" w:hAnsiTheme="minorHAnsi"/>
                <w:sz w:val="20"/>
              </w:rPr>
              <w:t xml:space="preserve">Este es tu principal área de mejora. Esta desconfianza donde más se nota es en los golpes desde el </w:t>
            </w:r>
            <w:proofErr w:type="spellStart"/>
            <w:r w:rsidRPr="00020C15">
              <w:rPr>
                <w:rFonts w:asciiTheme="minorHAnsi" w:hAnsiTheme="minorHAnsi"/>
                <w:sz w:val="20"/>
              </w:rPr>
              <w:t>tee</w:t>
            </w:r>
            <w:proofErr w:type="spellEnd"/>
            <w:r w:rsidRPr="00020C15">
              <w:rPr>
                <w:rFonts w:asciiTheme="minorHAnsi" w:hAnsiTheme="minorHAnsi"/>
                <w:sz w:val="20"/>
              </w:rPr>
              <w:t xml:space="preserve">, desde el bunker  y sobre todo en los golpes tensos. Esta desconfianza te lleva a preguntarte si te saldrá el golpe o no, y comienzas a dudar y esto te lleva a tener miedo a que las cosas salgan mal y para contrarrestar esta inseguridad quieres tener todo bajo control para asegurarte de que no te van a salir mal las cosas.   </w:t>
            </w:r>
            <w:r w:rsidRPr="00020C15">
              <w:rPr>
                <w:rFonts w:asciiTheme="minorHAnsi" w:hAnsiTheme="minorHAnsi"/>
                <w:b/>
                <w:color w:val="C00000"/>
                <w:sz w:val="20"/>
              </w:rPr>
              <w:t>Nivel III</w:t>
            </w:r>
          </w:p>
        </w:tc>
      </w:tr>
      <w:tr w:rsidR="00020C15" w:rsidRPr="00020C15" w:rsidTr="004F11A4">
        <w:trPr>
          <w:trHeight w:val="301"/>
        </w:trPr>
        <w:tc>
          <w:tcPr>
            <w:tcW w:w="2376" w:type="dxa"/>
            <w:vAlign w:val="center"/>
          </w:tcPr>
          <w:p w:rsidR="00020C15" w:rsidRPr="00020C15" w:rsidRDefault="00020C15" w:rsidP="004F11A4">
            <w:pPr>
              <w:jc w:val="center"/>
              <w:rPr>
                <w:rFonts w:asciiTheme="minorHAnsi" w:hAnsiTheme="minorHAnsi"/>
              </w:rPr>
            </w:pPr>
            <w:r w:rsidRPr="00020C15">
              <w:rPr>
                <w:rFonts w:asciiTheme="minorHAnsi" w:hAnsiTheme="minorHAnsi"/>
              </w:rPr>
              <w:t>Rutina pre-golpe</w:t>
            </w:r>
          </w:p>
        </w:tc>
        <w:tc>
          <w:tcPr>
            <w:tcW w:w="10611" w:type="dxa"/>
          </w:tcPr>
          <w:p w:rsidR="00020C15" w:rsidRPr="00020C15" w:rsidRDefault="00020C15" w:rsidP="004F11A4">
            <w:pPr>
              <w:rPr>
                <w:rFonts w:asciiTheme="minorHAnsi" w:hAnsiTheme="minorHAnsi"/>
                <w:sz w:val="20"/>
              </w:rPr>
            </w:pPr>
            <w:r w:rsidRPr="00020C15">
              <w:rPr>
                <w:rFonts w:asciiTheme="minorHAnsi" w:hAnsiTheme="minorHAnsi"/>
                <w:sz w:val="20"/>
              </w:rPr>
              <w:t xml:space="preserve">En este momento tu rutina pre-golpe no te sirve para conseguir un estado mental óptimo cuando estás encima de la bola. </w:t>
            </w:r>
          </w:p>
          <w:p w:rsidR="00020C15" w:rsidRPr="00020C15" w:rsidRDefault="00020C15" w:rsidP="004F11A4">
            <w:pPr>
              <w:rPr>
                <w:rFonts w:asciiTheme="minorHAnsi" w:hAnsiTheme="minorHAnsi"/>
                <w:sz w:val="20"/>
              </w:rPr>
            </w:pPr>
            <w:r w:rsidRPr="00020C15">
              <w:rPr>
                <w:rFonts w:asciiTheme="minorHAnsi" w:hAnsiTheme="minorHAnsi"/>
                <w:sz w:val="20"/>
              </w:rPr>
              <w:t xml:space="preserve">Debes de seguir trabajando tu rutina pre-golpe haciendo hincapié en lo que estuvimos trabajando en la concentración: Analizar todos los factores del golpe y decidir el golpe que vas a jugar antes de sacar el palo de la bolsa. El objetivo al que apuntas debe de ser pequeño y estar centrado en dónde quieres enviar la bola olvidándote de los peligros o de dónde no quieres enviar la bola. Para conseguirlo debes de comprometerte con el golpe y tener confianza en que el golpe que has planeado lo sabes hacer (lo que no te debes de preguntar es sí te va a salir) Una vez que saques el palo de la bolsa visualizar y sentir el golpe que quieres dar. COMPROMETERTE  Esta rutina también </w:t>
            </w:r>
            <w:proofErr w:type="gramStart"/>
            <w:r w:rsidRPr="00020C15">
              <w:rPr>
                <w:rFonts w:asciiTheme="minorHAnsi" w:hAnsiTheme="minorHAnsi"/>
                <w:sz w:val="20"/>
              </w:rPr>
              <w:t>la debes</w:t>
            </w:r>
            <w:proofErr w:type="gramEnd"/>
            <w:r w:rsidRPr="00020C15">
              <w:rPr>
                <w:rFonts w:asciiTheme="minorHAnsi" w:hAnsiTheme="minorHAnsi"/>
                <w:sz w:val="20"/>
              </w:rPr>
              <w:t xml:space="preserve"> de aplicar al putt. </w:t>
            </w:r>
            <w:r w:rsidRPr="00020C15">
              <w:rPr>
                <w:rFonts w:asciiTheme="minorHAnsi" w:hAnsiTheme="minorHAnsi"/>
                <w:b/>
                <w:color w:val="FF0000"/>
                <w:sz w:val="20"/>
              </w:rPr>
              <w:t>Nivel II</w:t>
            </w:r>
          </w:p>
        </w:tc>
      </w:tr>
      <w:tr w:rsidR="00020C15" w:rsidRPr="00020C15" w:rsidTr="004F11A4">
        <w:trPr>
          <w:trHeight w:val="284"/>
        </w:trPr>
        <w:tc>
          <w:tcPr>
            <w:tcW w:w="2376" w:type="dxa"/>
            <w:vAlign w:val="center"/>
          </w:tcPr>
          <w:p w:rsidR="00020C15" w:rsidRPr="00020C15" w:rsidRDefault="00020C15" w:rsidP="004F11A4">
            <w:pPr>
              <w:jc w:val="center"/>
              <w:rPr>
                <w:rFonts w:asciiTheme="minorHAnsi" w:hAnsiTheme="minorHAnsi"/>
              </w:rPr>
            </w:pPr>
            <w:r w:rsidRPr="00020C15">
              <w:rPr>
                <w:rFonts w:asciiTheme="minorHAnsi" w:hAnsiTheme="minorHAnsi"/>
              </w:rPr>
              <w:t>Motivación-objetivos</w:t>
            </w:r>
          </w:p>
        </w:tc>
        <w:tc>
          <w:tcPr>
            <w:tcW w:w="10611" w:type="dxa"/>
          </w:tcPr>
          <w:p w:rsidR="00020C15" w:rsidRPr="00020C15" w:rsidRDefault="00020C15" w:rsidP="004F11A4">
            <w:pPr>
              <w:rPr>
                <w:rFonts w:asciiTheme="minorHAnsi" w:hAnsiTheme="minorHAnsi"/>
                <w:sz w:val="20"/>
              </w:rPr>
            </w:pPr>
            <w:r w:rsidRPr="00020C15">
              <w:rPr>
                <w:rFonts w:asciiTheme="minorHAnsi" w:hAnsiTheme="minorHAnsi"/>
                <w:sz w:val="20"/>
              </w:rPr>
              <w:t xml:space="preserve">En este momento no es prioritario. </w:t>
            </w:r>
            <w:r w:rsidRPr="00020C15">
              <w:rPr>
                <w:rFonts w:asciiTheme="minorHAnsi" w:hAnsiTheme="minorHAnsi"/>
                <w:b/>
                <w:color w:val="C00000"/>
                <w:sz w:val="20"/>
              </w:rPr>
              <w:t>Nivel II</w:t>
            </w:r>
          </w:p>
        </w:tc>
      </w:tr>
      <w:tr w:rsidR="00020C15" w:rsidRPr="00020C15" w:rsidTr="004F11A4">
        <w:trPr>
          <w:trHeight w:val="301"/>
        </w:trPr>
        <w:tc>
          <w:tcPr>
            <w:tcW w:w="2376" w:type="dxa"/>
            <w:vAlign w:val="center"/>
          </w:tcPr>
          <w:p w:rsidR="00020C15" w:rsidRPr="00020C15" w:rsidRDefault="00020C15" w:rsidP="004F11A4">
            <w:pPr>
              <w:jc w:val="center"/>
              <w:rPr>
                <w:rFonts w:asciiTheme="minorHAnsi" w:hAnsiTheme="minorHAnsi"/>
                <w:sz w:val="21"/>
                <w:szCs w:val="21"/>
              </w:rPr>
            </w:pPr>
            <w:r w:rsidRPr="00020C15">
              <w:rPr>
                <w:rFonts w:asciiTheme="minorHAnsi" w:hAnsiTheme="minorHAnsi"/>
                <w:sz w:val="21"/>
                <w:szCs w:val="21"/>
              </w:rPr>
              <w:t>Control Nivel de Activación y tensión muscular</w:t>
            </w:r>
          </w:p>
        </w:tc>
        <w:tc>
          <w:tcPr>
            <w:tcW w:w="10611" w:type="dxa"/>
          </w:tcPr>
          <w:p w:rsidR="00020C15" w:rsidRPr="00020C15" w:rsidRDefault="00020C15" w:rsidP="004F11A4">
            <w:pPr>
              <w:rPr>
                <w:rFonts w:asciiTheme="minorHAnsi" w:hAnsiTheme="minorHAnsi"/>
                <w:sz w:val="20"/>
              </w:rPr>
            </w:pPr>
            <w:r w:rsidRPr="00020C15">
              <w:rPr>
                <w:rFonts w:asciiTheme="minorHAnsi" w:hAnsiTheme="minorHAnsi"/>
                <w:sz w:val="20"/>
              </w:rPr>
              <w:t xml:space="preserve">Comenzar el entreno en relajación con los archivos de audio que te he enviado. Te vendrá muy bien para controlar tus nervios y la tensión muscular en los primeros hoyos, cuando vas con un buen resultado o en los golpes tensos. </w:t>
            </w:r>
            <w:r w:rsidRPr="00020C15">
              <w:rPr>
                <w:rFonts w:asciiTheme="minorHAnsi" w:hAnsiTheme="minorHAnsi"/>
                <w:b/>
                <w:color w:val="FF0000"/>
                <w:sz w:val="20"/>
              </w:rPr>
              <w:t>Nivel II</w:t>
            </w:r>
          </w:p>
        </w:tc>
      </w:tr>
      <w:tr w:rsidR="00020C15" w:rsidRPr="00020C15" w:rsidTr="004F11A4">
        <w:trPr>
          <w:trHeight w:val="284"/>
        </w:trPr>
        <w:tc>
          <w:tcPr>
            <w:tcW w:w="2376" w:type="dxa"/>
            <w:vAlign w:val="center"/>
          </w:tcPr>
          <w:p w:rsidR="00020C15" w:rsidRPr="00020C15" w:rsidRDefault="00020C15" w:rsidP="004F11A4">
            <w:pPr>
              <w:jc w:val="center"/>
              <w:rPr>
                <w:rFonts w:asciiTheme="minorHAnsi" w:hAnsiTheme="minorHAnsi"/>
                <w:sz w:val="21"/>
                <w:szCs w:val="21"/>
              </w:rPr>
            </w:pPr>
            <w:r w:rsidRPr="00020C15">
              <w:rPr>
                <w:rFonts w:asciiTheme="minorHAnsi" w:hAnsiTheme="minorHAnsi"/>
                <w:sz w:val="21"/>
                <w:szCs w:val="21"/>
              </w:rPr>
              <w:t>Visualización</w:t>
            </w:r>
          </w:p>
        </w:tc>
        <w:tc>
          <w:tcPr>
            <w:tcW w:w="10611" w:type="dxa"/>
          </w:tcPr>
          <w:p w:rsidR="00020C15" w:rsidRPr="00020C15" w:rsidRDefault="00020C15" w:rsidP="004F11A4">
            <w:pPr>
              <w:rPr>
                <w:rFonts w:asciiTheme="minorHAnsi" w:hAnsiTheme="minorHAnsi"/>
                <w:sz w:val="20"/>
              </w:rPr>
            </w:pPr>
            <w:r w:rsidRPr="00020C15">
              <w:rPr>
                <w:rFonts w:asciiTheme="minorHAnsi" w:hAnsiTheme="minorHAnsi"/>
                <w:sz w:val="20"/>
              </w:rPr>
              <w:t xml:space="preserve">No es prioritario en este momento. </w:t>
            </w:r>
          </w:p>
        </w:tc>
      </w:tr>
      <w:tr w:rsidR="00020C15" w:rsidRPr="00020C15" w:rsidTr="004F11A4">
        <w:trPr>
          <w:trHeight w:val="301"/>
        </w:trPr>
        <w:tc>
          <w:tcPr>
            <w:tcW w:w="2376" w:type="dxa"/>
            <w:vAlign w:val="center"/>
          </w:tcPr>
          <w:p w:rsidR="00020C15" w:rsidRPr="00020C15" w:rsidRDefault="00020C15" w:rsidP="004F11A4">
            <w:pPr>
              <w:jc w:val="center"/>
              <w:rPr>
                <w:rFonts w:asciiTheme="minorHAnsi" w:hAnsiTheme="minorHAnsi"/>
                <w:sz w:val="21"/>
                <w:szCs w:val="21"/>
              </w:rPr>
            </w:pPr>
            <w:r w:rsidRPr="00020C15">
              <w:rPr>
                <w:rFonts w:asciiTheme="minorHAnsi" w:hAnsiTheme="minorHAnsi"/>
                <w:sz w:val="21"/>
                <w:szCs w:val="21"/>
              </w:rPr>
              <w:t>Autocontrol emocional</w:t>
            </w:r>
          </w:p>
        </w:tc>
        <w:tc>
          <w:tcPr>
            <w:tcW w:w="10611" w:type="dxa"/>
          </w:tcPr>
          <w:p w:rsidR="00020C15" w:rsidRPr="00020C15" w:rsidRDefault="00020C15" w:rsidP="004F11A4">
            <w:pPr>
              <w:rPr>
                <w:rFonts w:asciiTheme="minorHAnsi" w:hAnsiTheme="minorHAnsi"/>
                <w:sz w:val="20"/>
              </w:rPr>
            </w:pPr>
            <w:r w:rsidRPr="00020C15">
              <w:rPr>
                <w:rFonts w:asciiTheme="minorHAnsi" w:hAnsiTheme="minorHAnsi"/>
                <w:sz w:val="20"/>
              </w:rPr>
              <w:t xml:space="preserve">Controlas bien tus emociones sobre todo el afrontamiento de los errores. </w:t>
            </w:r>
            <w:r w:rsidRPr="00020C15">
              <w:rPr>
                <w:rFonts w:asciiTheme="minorHAnsi" w:hAnsiTheme="minorHAnsi"/>
                <w:b/>
                <w:color w:val="C00000"/>
                <w:sz w:val="20"/>
              </w:rPr>
              <w:t>Nivel III</w:t>
            </w:r>
          </w:p>
        </w:tc>
      </w:tr>
    </w:tbl>
    <w:p w:rsidR="00020C15" w:rsidRDefault="00020C15" w:rsidP="00E9519B">
      <w:pPr>
        <w:rPr>
          <w:rFonts w:ascii="Calibri" w:hAnsi="Calibri"/>
          <w:color w:val="002060"/>
          <w:lang w:val="es-ES_tradnl"/>
        </w:rPr>
      </w:pPr>
    </w:p>
    <w:p w:rsidR="00020C15" w:rsidRDefault="00020C15">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horzAnchor="margin" w:tblpY="420"/>
        <w:tblW w:w="0" w:type="auto"/>
        <w:tblLook w:val="04A0"/>
      </w:tblPr>
      <w:tblGrid>
        <w:gridCol w:w="3333"/>
        <w:gridCol w:w="8824"/>
        <w:gridCol w:w="2063"/>
      </w:tblGrid>
      <w:tr w:rsidR="00020C15" w:rsidRPr="00020C15" w:rsidTr="00ED7552">
        <w:tc>
          <w:tcPr>
            <w:tcW w:w="3333" w:type="dxa"/>
          </w:tcPr>
          <w:p w:rsidR="00020C15" w:rsidRPr="00020C15" w:rsidRDefault="00020C15" w:rsidP="00ED7552">
            <w:pPr>
              <w:jc w:val="center"/>
              <w:rPr>
                <w:rFonts w:asciiTheme="minorHAnsi" w:hAnsiTheme="minorHAnsi"/>
                <w:b/>
                <w:sz w:val="32"/>
              </w:rPr>
            </w:pPr>
            <w:r w:rsidRPr="00020C15">
              <w:rPr>
                <w:rFonts w:asciiTheme="minorHAnsi" w:hAnsiTheme="minorHAnsi"/>
                <w:b/>
                <w:sz w:val="28"/>
              </w:rPr>
              <w:lastRenderedPageBreak/>
              <w:t>AREA DE TRABAJO</w:t>
            </w:r>
          </w:p>
        </w:tc>
        <w:tc>
          <w:tcPr>
            <w:tcW w:w="8824" w:type="dxa"/>
          </w:tcPr>
          <w:p w:rsidR="00020C15" w:rsidRPr="00020C15" w:rsidRDefault="00020C15" w:rsidP="00ED7552">
            <w:pPr>
              <w:jc w:val="center"/>
              <w:rPr>
                <w:rFonts w:asciiTheme="minorHAnsi" w:hAnsiTheme="minorHAnsi"/>
                <w:b/>
                <w:sz w:val="32"/>
              </w:rPr>
            </w:pPr>
            <w:r w:rsidRPr="00020C15">
              <w:rPr>
                <w:rFonts w:asciiTheme="minorHAnsi" w:hAnsiTheme="minorHAnsi"/>
                <w:b/>
                <w:sz w:val="32"/>
              </w:rPr>
              <w:t>ENTRENAMIENTO A DESARROLLAR</w:t>
            </w:r>
          </w:p>
        </w:tc>
        <w:tc>
          <w:tcPr>
            <w:tcW w:w="2063" w:type="dxa"/>
            <w:shd w:val="clear" w:color="auto" w:fill="D9D9D9" w:themeFill="background1" w:themeFillShade="D9"/>
          </w:tcPr>
          <w:p w:rsidR="00020C15" w:rsidRPr="00020C15" w:rsidRDefault="00020C15" w:rsidP="00ED7552">
            <w:pPr>
              <w:jc w:val="center"/>
              <w:rPr>
                <w:rFonts w:asciiTheme="minorHAnsi" w:hAnsiTheme="minorHAnsi"/>
                <w:b/>
                <w:sz w:val="32"/>
              </w:rPr>
            </w:pPr>
            <w:r>
              <w:rPr>
                <w:rFonts w:asciiTheme="minorHAnsi" w:hAnsiTheme="minorHAnsi"/>
                <w:b/>
                <w:sz w:val="32"/>
              </w:rPr>
              <w:t>Evaluación</w:t>
            </w:r>
            <w:r w:rsidRPr="00020C15">
              <w:rPr>
                <w:rFonts w:asciiTheme="minorHAnsi" w:hAnsiTheme="minorHAnsi"/>
                <w:b/>
                <w:sz w:val="32"/>
              </w:rPr>
              <w:t xml:space="preserve"> </w:t>
            </w:r>
          </w:p>
        </w:tc>
      </w:tr>
      <w:tr w:rsidR="00020C15" w:rsidRPr="00020C15" w:rsidTr="00ED7552">
        <w:trPr>
          <w:trHeight w:val="995"/>
        </w:trPr>
        <w:tc>
          <w:tcPr>
            <w:tcW w:w="3333" w:type="dxa"/>
            <w:shd w:val="clear" w:color="auto" w:fill="D9D9D9" w:themeFill="background1" w:themeFillShade="D9"/>
            <w:vAlign w:val="center"/>
          </w:tcPr>
          <w:p w:rsidR="00020C15" w:rsidRPr="00020C15" w:rsidRDefault="00020C15" w:rsidP="00ED7552">
            <w:pPr>
              <w:jc w:val="center"/>
              <w:rPr>
                <w:rFonts w:asciiTheme="minorHAnsi" w:hAnsiTheme="minorHAnsi"/>
                <w:sz w:val="20"/>
              </w:rPr>
            </w:pPr>
            <w:r w:rsidRPr="00020C15">
              <w:rPr>
                <w:rFonts w:asciiTheme="minorHAnsi" w:hAnsiTheme="minorHAnsi"/>
                <w:b/>
                <w:sz w:val="28"/>
              </w:rPr>
              <w:t>Control del Nivel de activación</w:t>
            </w:r>
          </w:p>
        </w:tc>
        <w:tc>
          <w:tcPr>
            <w:tcW w:w="8824" w:type="dxa"/>
            <w:vAlign w:val="center"/>
          </w:tcPr>
          <w:p w:rsidR="00020C15" w:rsidRPr="00020C15" w:rsidRDefault="00020C15" w:rsidP="00ED7552">
            <w:pPr>
              <w:rPr>
                <w:rFonts w:asciiTheme="minorHAnsi" w:hAnsiTheme="minorHAnsi"/>
                <w:sz w:val="20"/>
              </w:rPr>
            </w:pPr>
            <w:r w:rsidRPr="00020C15">
              <w:rPr>
                <w:rFonts w:asciiTheme="minorHAnsi" w:hAnsiTheme="minorHAnsi"/>
                <w:sz w:val="20"/>
              </w:rPr>
              <w:sym w:font="Wingdings" w:char="F077"/>
            </w:r>
            <w:r w:rsidRPr="00020C15">
              <w:rPr>
                <w:rFonts w:asciiTheme="minorHAnsi" w:hAnsiTheme="minorHAnsi"/>
                <w:sz w:val="20"/>
              </w:rPr>
              <w:t xml:space="preserve"> Respiración diafragmática completa 4-8 : 3 veces a la semana en el entrenamiento durante 5’ </w:t>
            </w:r>
          </w:p>
          <w:p w:rsidR="00020C15" w:rsidRPr="00020C15" w:rsidRDefault="00020C15" w:rsidP="00ED7552">
            <w:pPr>
              <w:rPr>
                <w:rFonts w:asciiTheme="minorHAnsi" w:hAnsiTheme="minorHAnsi"/>
                <w:sz w:val="20"/>
              </w:rPr>
            </w:pPr>
            <w:r w:rsidRPr="00020C15">
              <w:rPr>
                <w:rFonts w:asciiTheme="minorHAnsi" w:hAnsiTheme="minorHAnsi"/>
                <w:sz w:val="20"/>
              </w:rPr>
              <w:sym w:font="Wingdings" w:char="F077"/>
            </w:r>
            <w:r w:rsidRPr="00020C15">
              <w:rPr>
                <w:rFonts w:asciiTheme="minorHAnsi" w:hAnsiTheme="minorHAnsi"/>
                <w:sz w:val="20"/>
              </w:rPr>
              <w:t xml:space="preserve"> En casa: 2 veces a la semana relajación nivel I con CD durante 1 mes. </w:t>
            </w:r>
          </w:p>
          <w:p w:rsidR="00020C15" w:rsidRPr="00020C15" w:rsidRDefault="00020C15" w:rsidP="00ED7552">
            <w:pPr>
              <w:rPr>
                <w:rFonts w:asciiTheme="minorHAnsi" w:hAnsiTheme="minorHAnsi"/>
                <w:sz w:val="20"/>
              </w:rPr>
            </w:pPr>
            <w:r w:rsidRPr="00020C15">
              <w:rPr>
                <w:rFonts w:asciiTheme="minorHAnsi" w:hAnsiTheme="minorHAnsi"/>
                <w:sz w:val="20"/>
              </w:rPr>
              <w:sym w:font="Wingdings" w:char="F077"/>
            </w:r>
            <w:r w:rsidRPr="00020C15">
              <w:rPr>
                <w:rFonts w:asciiTheme="minorHAnsi" w:hAnsiTheme="minorHAnsi"/>
                <w:sz w:val="20"/>
              </w:rPr>
              <w:t xml:space="preserve"> Después de 4 semanas realizar el ejercicio nivel I una vez a la semana + una vez el audio del nivel II. Esto durante otras 4 semanas.</w:t>
            </w:r>
          </w:p>
          <w:p w:rsidR="00020C15" w:rsidRPr="00020C15" w:rsidRDefault="00020C15" w:rsidP="00ED7552">
            <w:pPr>
              <w:rPr>
                <w:rFonts w:asciiTheme="minorHAnsi" w:hAnsiTheme="minorHAnsi"/>
                <w:sz w:val="20"/>
              </w:rPr>
            </w:pPr>
            <w:r w:rsidRPr="00020C15">
              <w:rPr>
                <w:rFonts w:asciiTheme="minorHAnsi" w:hAnsiTheme="minorHAnsi"/>
                <w:sz w:val="20"/>
              </w:rPr>
              <w:sym w:font="Wingdings" w:char="F077"/>
            </w:r>
            <w:r w:rsidRPr="00020C15">
              <w:rPr>
                <w:rFonts w:asciiTheme="minorHAnsi" w:hAnsiTheme="minorHAnsi"/>
                <w:sz w:val="20"/>
              </w:rPr>
              <w:t xml:space="preserve"> Después hacer 3 veces a la semana el nivel II con la ayuda del CD. Poco a poco intentar hacer el nivel II sin la ayuda del CD.</w:t>
            </w:r>
          </w:p>
          <w:p w:rsidR="00020C15" w:rsidRPr="00020C15" w:rsidRDefault="00020C15" w:rsidP="00ED7552">
            <w:pPr>
              <w:rPr>
                <w:rFonts w:asciiTheme="minorHAnsi" w:hAnsiTheme="minorHAnsi"/>
                <w:sz w:val="20"/>
              </w:rPr>
            </w:pPr>
            <w:r w:rsidRPr="00020C15">
              <w:rPr>
                <w:rFonts w:asciiTheme="minorHAnsi" w:hAnsiTheme="minorHAnsi"/>
                <w:sz w:val="20"/>
              </w:rPr>
              <w:sym w:font="Wingdings" w:char="F077"/>
            </w:r>
            <w:r w:rsidRPr="00020C15">
              <w:rPr>
                <w:rFonts w:asciiTheme="minorHAnsi" w:hAnsiTheme="minorHAnsi"/>
                <w:sz w:val="20"/>
              </w:rPr>
              <w:t xml:space="preserve"> Una vez que vayas dominando el nivel II pasar al nivel III. </w:t>
            </w:r>
          </w:p>
        </w:tc>
        <w:tc>
          <w:tcPr>
            <w:tcW w:w="2063" w:type="dxa"/>
            <w:shd w:val="clear" w:color="auto" w:fill="D9D9D9" w:themeFill="background1" w:themeFillShade="D9"/>
            <w:vAlign w:val="center"/>
          </w:tcPr>
          <w:p w:rsidR="00020C15" w:rsidRPr="00020C15" w:rsidRDefault="00020C15" w:rsidP="00ED7552">
            <w:pPr>
              <w:rPr>
                <w:rFonts w:asciiTheme="minorHAnsi" w:hAnsiTheme="minorHAnsi"/>
                <w:sz w:val="20"/>
              </w:rPr>
            </w:pPr>
          </w:p>
        </w:tc>
      </w:tr>
      <w:tr w:rsidR="00020C15" w:rsidRPr="00020C15" w:rsidTr="00ED7552">
        <w:trPr>
          <w:trHeight w:val="695"/>
        </w:trPr>
        <w:tc>
          <w:tcPr>
            <w:tcW w:w="3333" w:type="dxa"/>
            <w:vMerge w:val="restart"/>
            <w:shd w:val="clear" w:color="auto" w:fill="FFFFFF" w:themeFill="background1"/>
            <w:vAlign w:val="center"/>
          </w:tcPr>
          <w:p w:rsidR="00020C15" w:rsidRPr="00020C15" w:rsidRDefault="00020C15" w:rsidP="00ED7552">
            <w:pPr>
              <w:jc w:val="center"/>
              <w:rPr>
                <w:rFonts w:asciiTheme="minorHAnsi" w:hAnsiTheme="minorHAnsi"/>
                <w:b/>
                <w:sz w:val="32"/>
                <w:u w:val="single"/>
              </w:rPr>
            </w:pPr>
            <w:r w:rsidRPr="00020C15">
              <w:rPr>
                <w:rFonts w:asciiTheme="minorHAnsi" w:hAnsiTheme="minorHAnsi"/>
                <w:b/>
                <w:sz w:val="28"/>
              </w:rPr>
              <w:t xml:space="preserve">Rutina pre-golpe: </w:t>
            </w:r>
            <w:r w:rsidRPr="00020C15">
              <w:rPr>
                <w:rFonts w:asciiTheme="minorHAnsi" w:hAnsiTheme="minorHAnsi"/>
                <w:b/>
                <w:sz w:val="28"/>
                <w:u w:val="single"/>
              </w:rPr>
              <w:t>TRABAJARLO EN: prácticas y campo</w:t>
            </w:r>
          </w:p>
        </w:tc>
        <w:tc>
          <w:tcPr>
            <w:tcW w:w="8824" w:type="dxa"/>
            <w:vAlign w:val="center"/>
          </w:tcPr>
          <w:p w:rsidR="00020C15" w:rsidRPr="00020C15" w:rsidRDefault="00020C15" w:rsidP="00ED7552">
            <w:pPr>
              <w:rPr>
                <w:rFonts w:asciiTheme="minorHAnsi" w:hAnsiTheme="minorHAnsi"/>
                <w:sz w:val="20"/>
              </w:rPr>
            </w:pPr>
            <w:r w:rsidRPr="00020C15">
              <w:rPr>
                <w:rFonts w:asciiTheme="minorHAnsi" w:hAnsiTheme="minorHAnsi"/>
                <w:sz w:val="20"/>
              </w:rPr>
              <w:t xml:space="preserve"> Realizar los ejercicios de rutina pre-golpe que tienes en tu libro de ejercicios y sobre todo los siguientes: </w:t>
            </w:r>
          </w:p>
        </w:tc>
        <w:tc>
          <w:tcPr>
            <w:tcW w:w="2063" w:type="dxa"/>
            <w:shd w:val="clear" w:color="auto" w:fill="D9D9D9" w:themeFill="background1" w:themeFillShade="D9"/>
            <w:vAlign w:val="center"/>
          </w:tcPr>
          <w:p w:rsidR="00020C15" w:rsidRPr="00020C15" w:rsidRDefault="00020C15" w:rsidP="00ED7552">
            <w:pPr>
              <w:rPr>
                <w:rFonts w:asciiTheme="minorHAnsi" w:hAnsiTheme="minorHAnsi"/>
                <w:sz w:val="20"/>
              </w:rPr>
            </w:pPr>
          </w:p>
        </w:tc>
      </w:tr>
      <w:tr w:rsidR="00020C15" w:rsidRPr="00020C15" w:rsidTr="00ED7552">
        <w:trPr>
          <w:trHeight w:val="420"/>
        </w:trPr>
        <w:tc>
          <w:tcPr>
            <w:tcW w:w="3333" w:type="dxa"/>
            <w:vMerge/>
            <w:shd w:val="clear" w:color="auto" w:fill="FFFFFF" w:themeFill="background1"/>
            <w:vAlign w:val="center"/>
          </w:tcPr>
          <w:p w:rsidR="00020C15" w:rsidRPr="00020C15" w:rsidRDefault="00020C15" w:rsidP="00ED7552">
            <w:pPr>
              <w:jc w:val="center"/>
              <w:rPr>
                <w:rFonts w:asciiTheme="minorHAnsi" w:hAnsiTheme="minorHAnsi"/>
                <w:b/>
                <w:sz w:val="28"/>
              </w:rPr>
            </w:pPr>
          </w:p>
        </w:tc>
        <w:tc>
          <w:tcPr>
            <w:tcW w:w="8824" w:type="dxa"/>
            <w:vAlign w:val="center"/>
          </w:tcPr>
          <w:p w:rsidR="00020C15" w:rsidRPr="00020C15" w:rsidRDefault="00020C15" w:rsidP="00ED7552">
            <w:pPr>
              <w:ind w:left="113" w:right="113"/>
              <w:jc w:val="both"/>
              <w:rPr>
                <w:rFonts w:asciiTheme="minorHAnsi" w:hAnsiTheme="minorHAnsi"/>
                <w:b/>
                <w:sz w:val="18"/>
              </w:rPr>
            </w:pPr>
            <w:r w:rsidRPr="00020C15">
              <w:rPr>
                <w:rFonts w:asciiTheme="minorHAnsi" w:hAnsiTheme="minorHAnsi"/>
                <w:sz w:val="20"/>
              </w:rPr>
              <w:sym w:font="Wingdings" w:char="F077"/>
            </w:r>
            <w:r w:rsidRPr="00020C15">
              <w:rPr>
                <w:rFonts w:asciiTheme="minorHAnsi" w:hAnsiTheme="minorHAnsi"/>
                <w:sz w:val="20"/>
              </w:rPr>
              <w:t xml:space="preserve"> 1 serie de 6 bolas del ejercicio de jugar a pegar buenos golpe (lado seguro)</w:t>
            </w:r>
          </w:p>
        </w:tc>
        <w:tc>
          <w:tcPr>
            <w:tcW w:w="2063" w:type="dxa"/>
            <w:shd w:val="clear" w:color="auto" w:fill="D9D9D9" w:themeFill="background1" w:themeFillShade="D9"/>
            <w:vAlign w:val="center"/>
          </w:tcPr>
          <w:p w:rsidR="00020C15" w:rsidRPr="00020C15" w:rsidRDefault="00020C15" w:rsidP="00ED7552">
            <w:pPr>
              <w:rPr>
                <w:rFonts w:asciiTheme="minorHAnsi" w:hAnsiTheme="minorHAnsi"/>
                <w:sz w:val="18"/>
              </w:rPr>
            </w:pPr>
          </w:p>
        </w:tc>
      </w:tr>
      <w:tr w:rsidR="00020C15" w:rsidRPr="00020C15" w:rsidTr="00ED7552">
        <w:trPr>
          <w:trHeight w:val="420"/>
        </w:trPr>
        <w:tc>
          <w:tcPr>
            <w:tcW w:w="3333" w:type="dxa"/>
            <w:vMerge/>
            <w:shd w:val="clear" w:color="auto" w:fill="FFFFFF" w:themeFill="background1"/>
            <w:vAlign w:val="center"/>
          </w:tcPr>
          <w:p w:rsidR="00020C15" w:rsidRPr="00020C15" w:rsidRDefault="00020C15" w:rsidP="00ED7552">
            <w:pPr>
              <w:jc w:val="center"/>
              <w:rPr>
                <w:rFonts w:asciiTheme="minorHAnsi" w:hAnsiTheme="minorHAnsi"/>
                <w:b/>
                <w:sz w:val="28"/>
              </w:rPr>
            </w:pPr>
          </w:p>
        </w:tc>
        <w:tc>
          <w:tcPr>
            <w:tcW w:w="8824" w:type="dxa"/>
            <w:vAlign w:val="center"/>
          </w:tcPr>
          <w:p w:rsidR="00020C15" w:rsidRPr="00020C15" w:rsidRDefault="00020C15" w:rsidP="00ED7552">
            <w:pPr>
              <w:rPr>
                <w:rFonts w:asciiTheme="minorHAnsi" w:hAnsiTheme="minorHAnsi"/>
                <w:sz w:val="18"/>
              </w:rPr>
            </w:pPr>
            <w:r w:rsidRPr="00020C15">
              <w:rPr>
                <w:rFonts w:asciiTheme="minorHAnsi" w:hAnsiTheme="minorHAnsi"/>
                <w:sz w:val="20"/>
              </w:rPr>
              <w:sym w:font="Wingdings" w:char="F077"/>
            </w:r>
            <w:r w:rsidRPr="00020C15">
              <w:rPr>
                <w:rFonts w:asciiTheme="minorHAnsi" w:hAnsiTheme="minorHAnsi"/>
                <w:sz w:val="20"/>
              </w:rPr>
              <w:t xml:space="preserve"> 1 serie de 10 bolas de concentración en el </w:t>
            </w:r>
            <w:proofErr w:type="spellStart"/>
            <w:r w:rsidRPr="00020C15">
              <w:rPr>
                <w:rFonts w:asciiTheme="minorHAnsi" w:hAnsiTheme="minorHAnsi"/>
                <w:sz w:val="20"/>
              </w:rPr>
              <w:t>stance</w:t>
            </w:r>
            <w:proofErr w:type="spellEnd"/>
          </w:p>
        </w:tc>
        <w:tc>
          <w:tcPr>
            <w:tcW w:w="2063" w:type="dxa"/>
            <w:shd w:val="clear" w:color="auto" w:fill="D9D9D9" w:themeFill="background1" w:themeFillShade="D9"/>
            <w:vAlign w:val="center"/>
          </w:tcPr>
          <w:p w:rsidR="00020C15" w:rsidRPr="00020C15" w:rsidRDefault="00020C15" w:rsidP="00ED7552">
            <w:pPr>
              <w:rPr>
                <w:rFonts w:asciiTheme="minorHAnsi" w:hAnsiTheme="minorHAnsi"/>
                <w:sz w:val="18"/>
              </w:rPr>
            </w:pPr>
          </w:p>
        </w:tc>
      </w:tr>
      <w:tr w:rsidR="00020C15" w:rsidRPr="00020C15" w:rsidTr="00ED7552">
        <w:trPr>
          <w:trHeight w:val="271"/>
        </w:trPr>
        <w:tc>
          <w:tcPr>
            <w:tcW w:w="3333" w:type="dxa"/>
            <w:vMerge/>
            <w:shd w:val="clear" w:color="auto" w:fill="FFFFFF" w:themeFill="background1"/>
            <w:vAlign w:val="center"/>
          </w:tcPr>
          <w:p w:rsidR="00020C15" w:rsidRPr="00020C15" w:rsidRDefault="00020C15" w:rsidP="00ED7552">
            <w:pPr>
              <w:jc w:val="center"/>
              <w:rPr>
                <w:rFonts w:asciiTheme="minorHAnsi" w:hAnsiTheme="minorHAnsi"/>
                <w:b/>
                <w:sz w:val="28"/>
              </w:rPr>
            </w:pPr>
          </w:p>
        </w:tc>
        <w:tc>
          <w:tcPr>
            <w:tcW w:w="8824" w:type="dxa"/>
            <w:vAlign w:val="center"/>
          </w:tcPr>
          <w:p w:rsidR="00020C15" w:rsidRPr="00020C15" w:rsidRDefault="00020C15" w:rsidP="00ED7552">
            <w:pPr>
              <w:rPr>
                <w:rFonts w:asciiTheme="minorHAnsi" w:hAnsiTheme="minorHAnsi"/>
                <w:sz w:val="18"/>
              </w:rPr>
            </w:pPr>
            <w:r w:rsidRPr="00020C15">
              <w:rPr>
                <w:rFonts w:asciiTheme="minorHAnsi" w:hAnsiTheme="minorHAnsi"/>
                <w:sz w:val="20"/>
              </w:rPr>
              <w:sym w:font="Wingdings" w:char="F077"/>
            </w:r>
            <w:r w:rsidRPr="00020C15">
              <w:rPr>
                <w:rFonts w:asciiTheme="minorHAnsi" w:hAnsiTheme="minorHAnsi"/>
                <w:sz w:val="20"/>
              </w:rPr>
              <w:t xml:space="preserve"> 1 serie de 5 bolas de estrechar la calle con el drive</w:t>
            </w:r>
          </w:p>
        </w:tc>
        <w:tc>
          <w:tcPr>
            <w:tcW w:w="2063" w:type="dxa"/>
            <w:shd w:val="clear" w:color="auto" w:fill="D9D9D9" w:themeFill="background1" w:themeFillShade="D9"/>
            <w:vAlign w:val="center"/>
          </w:tcPr>
          <w:p w:rsidR="00020C15" w:rsidRPr="00020C15" w:rsidRDefault="00020C15" w:rsidP="00ED7552">
            <w:pPr>
              <w:rPr>
                <w:rFonts w:asciiTheme="minorHAnsi" w:hAnsiTheme="minorHAnsi"/>
                <w:sz w:val="18"/>
              </w:rPr>
            </w:pPr>
          </w:p>
        </w:tc>
      </w:tr>
      <w:tr w:rsidR="00020C15" w:rsidRPr="00020C15" w:rsidTr="00ED7552">
        <w:trPr>
          <w:trHeight w:val="369"/>
        </w:trPr>
        <w:tc>
          <w:tcPr>
            <w:tcW w:w="3333" w:type="dxa"/>
            <w:vMerge w:val="restart"/>
            <w:shd w:val="clear" w:color="auto" w:fill="D9D9D9" w:themeFill="background1" w:themeFillShade="D9"/>
            <w:vAlign w:val="center"/>
          </w:tcPr>
          <w:p w:rsidR="00020C15" w:rsidRPr="00020C15" w:rsidRDefault="00020C15" w:rsidP="00ED7552">
            <w:pPr>
              <w:jc w:val="center"/>
              <w:rPr>
                <w:rFonts w:asciiTheme="minorHAnsi" w:hAnsiTheme="minorHAnsi"/>
                <w:b/>
                <w:sz w:val="28"/>
              </w:rPr>
            </w:pPr>
            <w:r w:rsidRPr="00020C15">
              <w:rPr>
                <w:rFonts w:asciiTheme="minorHAnsi" w:hAnsiTheme="minorHAnsi"/>
                <w:b/>
                <w:sz w:val="28"/>
              </w:rPr>
              <w:t>Potenciar la confianza</w:t>
            </w:r>
          </w:p>
        </w:tc>
        <w:tc>
          <w:tcPr>
            <w:tcW w:w="8824" w:type="dxa"/>
            <w:vMerge w:val="restart"/>
            <w:vAlign w:val="center"/>
          </w:tcPr>
          <w:p w:rsidR="00020C15" w:rsidRPr="00020C15" w:rsidRDefault="00020C15" w:rsidP="00ED7552">
            <w:pPr>
              <w:pStyle w:val="Prrafodelista"/>
              <w:numPr>
                <w:ilvl w:val="0"/>
                <w:numId w:val="25"/>
              </w:numPr>
              <w:spacing w:after="0" w:line="240" w:lineRule="auto"/>
              <w:rPr>
                <w:rFonts w:asciiTheme="minorHAnsi" w:hAnsiTheme="minorHAnsi"/>
                <w:sz w:val="20"/>
              </w:rPr>
            </w:pPr>
            <w:r w:rsidRPr="00020C15">
              <w:rPr>
                <w:rFonts w:asciiTheme="minorHAnsi" w:hAnsiTheme="minorHAnsi"/>
                <w:sz w:val="20"/>
              </w:rPr>
              <w:t xml:space="preserve">Diariamente en el entrenamiento: Entrenamiento en rutina post-golpe: decirte las cosas positivas que haces durante el entrenamiento y después de cada golpe. Cuando falles un golpe no criticarte e intentarte concentrarte en el siguiente golpe. </w:t>
            </w:r>
          </w:p>
        </w:tc>
        <w:tc>
          <w:tcPr>
            <w:tcW w:w="2063" w:type="dxa"/>
            <w:shd w:val="clear" w:color="auto" w:fill="D9D9D9" w:themeFill="background1" w:themeFillShade="D9"/>
            <w:vAlign w:val="center"/>
          </w:tcPr>
          <w:p w:rsidR="00020C15" w:rsidRPr="00020C15" w:rsidRDefault="00020C15" w:rsidP="00ED7552">
            <w:pPr>
              <w:rPr>
                <w:rFonts w:asciiTheme="minorHAnsi" w:hAnsiTheme="minorHAnsi"/>
                <w:sz w:val="20"/>
              </w:rPr>
            </w:pPr>
          </w:p>
        </w:tc>
      </w:tr>
      <w:tr w:rsidR="00020C15" w:rsidRPr="00020C15" w:rsidTr="00ED7552">
        <w:trPr>
          <w:trHeight w:val="159"/>
        </w:trPr>
        <w:tc>
          <w:tcPr>
            <w:tcW w:w="3333" w:type="dxa"/>
            <w:vMerge/>
            <w:shd w:val="clear" w:color="auto" w:fill="D9D9D9" w:themeFill="background1" w:themeFillShade="D9"/>
            <w:vAlign w:val="center"/>
          </w:tcPr>
          <w:p w:rsidR="00020C15" w:rsidRPr="00020C15" w:rsidRDefault="00020C15" w:rsidP="00ED7552">
            <w:pPr>
              <w:jc w:val="center"/>
              <w:rPr>
                <w:rFonts w:asciiTheme="minorHAnsi" w:hAnsiTheme="minorHAnsi"/>
                <w:b/>
                <w:sz w:val="28"/>
              </w:rPr>
            </w:pPr>
          </w:p>
        </w:tc>
        <w:tc>
          <w:tcPr>
            <w:tcW w:w="8824" w:type="dxa"/>
            <w:vMerge/>
            <w:vAlign w:val="center"/>
          </w:tcPr>
          <w:p w:rsidR="00020C15" w:rsidRPr="00020C15" w:rsidRDefault="00020C15" w:rsidP="00ED7552">
            <w:pPr>
              <w:pStyle w:val="Prrafodelista"/>
              <w:numPr>
                <w:ilvl w:val="0"/>
                <w:numId w:val="25"/>
              </w:numPr>
              <w:spacing w:after="0" w:line="240" w:lineRule="auto"/>
              <w:rPr>
                <w:rFonts w:asciiTheme="minorHAnsi" w:hAnsiTheme="minorHAnsi"/>
                <w:sz w:val="20"/>
              </w:rPr>
            </w:pPr>
          </w:p>
        </w:tc>
        <w:tc>
          <w:tcPr>
            <w:tcW w:w="2063" w:type="dxa"/>
            <w:shd w:val="clear" w:color="auto" w:fill="D9D9D9" w:themeFill="background1" w:themeFillShade="D9"/>
            <w:vAlign w:val="center"/>
          </w:tcPr>
          <w:p w:rsidR="00020C15" w:rsidRPr="00020C15" w:rsidRDefault="00020C15" w:rsidP="00ED7552">
            <w:pPr>
              <w:rPr>
                <w:rFonts w:asciiTheme="minorHAnsi" w:hAnsiTheme="minorHAnsi"/>
                <w:sz w:val="20"/>
              </w:rPr>
            </w:pPr>
          </w:p>
        </w:tc>
      </w:tr>
      <w:tr w:rsidR="00020C15" w:rsidRPr="00020C15" w:rsidTr="00ED7552">
        <w:trPr>
          <w:trHeight w:val="660"/>
        </w:trPr>
        <w:tc>
          <w:tcPr>
            <w:tcW w:w="3333" w:type="dxa"/>
            <w:vMerge/>
            <w:shd w:val="clear" w:color="auto" w:fill="D9D9D9" w:themeFill="background1" w:themeFillShade="D9"/>
            <w:vAlign w:val="center"/>
          </w:tcPr>
          <w:p w:rsidR="00020C15" w:rsidRPr="00020C15" w:rsidRDefault="00020C15" w:rsidP="00ED7552">
            <w:pPr>
              <w:jc w:val="center"/>
              <w:rPr>
                <w:rFonts w:asciiTheme="minorHAnsi" w:hAnsiTheme="minorHAnsi"/>
                <w:b/>
                <w:sz w:val="28"/>
              </w:rPr>
            </w:pPr>
          </w:p>
        </w:tc>
        <w:tc>
          <w:tcPr>
            <w:tcW w:w="8824" w:type="dxa"/>
            <w:vAlign w:val="center"/>
          </w:tcPr>
          <w:p w:rsidR="00020C15" w:rsidRPr="00020C15" w:rsidRDefault="00020C15" w:rsidP="00ED7552">
            <w:pPr>
              <w:pStyle w:val="Prrafodelista"/>
              <w:numPr>
                <w:ilvl w:val="0"/>
                <w:numId w:val="25"/>
              </w:numPr>
              <w:spacing w:after="0" w:line="240" w:lineRule="auto"/>
              <w:rPr>
                <w:rFonts w:asciiTheme="minorHAnsi" w:hAnsiTheme="minorHAnsi"/>
                <w:sz w:val="20"/>
              </w:rPr>
            </w:pPr>
            <w:r w:rsidRPr="00020C15">
              <w:rPr>
                <w:rFonts w:asciiTheme="minorHAnsi" w:hAnsiTheme="minorHAnsi"/>
                <w:sz w:val="20"/>
              </w:rPr>
              <w:t>Dedicar los últimos 2 minutos del entrenamiento a hacer un balance del entrenamiento. (Intentar que tengan más efecto las cosas positivas del entrenamiento que las negativas).</w:t>
            </w:r>
          </w:p>
        </w:tc>
        <w:tc>
          <w:tcPr>
            <w:tcW w:w="2063" w:type="dxa"/>
            <w:shd w:val="clear" w:color="auto" w:fill="D9D9D9" w:themeFill="background1" w:themeFillShade="D9"/>
            <w:vAlign w:val="center"/>
          </w:tcPr>
          <w:p w:rsidR="00020C15" w:rsidRPr="00020C15" w:rsidRDefault="00020C15" w:rsidP="00ED7552">
            <w:pPr>
              <w:rPr>
                <w:rFonts w:asciiTheme="minorHAnsi" w:hAnsiTheme="minorHAnsi"/>
                <w:sz w:val="20"/>
              </w:rPr>
            </w:pPr>
          </w:p>
        </w:tc>
      </w:tr>
      <w:tr w:rsidR="00020C15" w:rsidRPr="00020C15" w:rsidTr="00ED7552">
        <w:trPr>
          <w:trHeight w:val="614"/>
        </w:trPr>
        <w:tc>
          <w:tcPr>
            <w:tcW w:w="3333" w:type="dxa"/>
            <w:vMerge/>
            <w:shd w:val="clear" w:color="auto" w:fill="D9D9D9" w:themeFill="background1" w:themeFillShade="D9"/>
            <w:vAlign w:val="center"/>
          </w:tcPr>
          <w:p w:rsidR="00020C15" w:rsidRPr="00020C15" w:rsidRDefault="00020C15" w:rsidP="00ED7552">
            <w:pPr>
              <w:jc w:val="center"/>
              <w:rPr>
                <w:rFonts w:asciiTheme="minorHAnsi" w:hAnsiTheme="minorHAnsi"/>
                <w:b/>
                <w:sz w:val="28"/>
              </w:rPr>
            </w:pPr>
          </w:p>
        </w:tc>
        <w:tc>
          <w:tcPr>
            <w:tcW w:w="8824" w:type="dxa"/>
            <w:vAlign w:val="center"/>
          </w:tcPr>
          <w:p w:rsidR="00020C15" w:rsidRPr="00020C15" w:rsidRDefault="00020C15" w:rsidP="00ED7552">
            <w:pPr>
              <w:pStyle w:val="Prrafodelista"/>
              <w:numPr>
                <w:ilvl w:val="0"/>
                <w:numId w:val="25"/>
              </w:numPr>
              <w:spacing w:after="0" w:line="240" w:lineRule="auto"/>
              <w:rPr>
                <w:rFonts w:asciiTheme="minorHAnsi" w:hAnsiTheme="minorHAnsi"/>
                <w:sz w:val="20"/>
              </w:rPr>
            </w:pPr>
            <w:r w:rsidRPr="00020C15">
              <w:rPr>
                <w:rFonts w:asciiTheme="minorHAnsi" w:hAnsiTheme="minorHAnsi"/>
                <w:sz w:val="20"/>
              </w:rPr>
              <w:t>En casa al terminar el ejercicio de relajación profunda:  visualizar resolviendo las situaciones en las que crees que necesitas más confianza</w:t>
            </w:r>
          </w:p>
        </w:tc>
        <w:tc>
          <w:tcPr>
            <w:tcW w:w="2063" w:type="dxa"/>
            <w:shd w:val="clear" w:color="auto" w:fill="D9D9D9" w:themeFill="background1" w:themeFillShade="D9"/>
            <w:vAlign w:val="center"/>
          </w:tcPr>
          <w:p w:rsidR="00020C15" w:rsidRPr="00020C15" w:rsidRDefault="00020C15" w:rsidP="00ED7552">
            <w:pPr>
              <w:rPr>
                <w:rFonts w:asciiTheme="minorHAnsi" w:hAnsiTheme="minorHAnsi"/>
                <w:sz w:val="20"/>
              </w:rPr>
            </w:pPr>
          </w:p>
        </w:tc>
      </w:tr>
      <w:tr w:rsidR="00020C15" w:rsidRPr="00020C15" w:rsidTr="00ED7552">
        <w:trPr>
          <w:trHeight w:val="582"/>
        </w:trPr>
        <w:tc>
          <w:tcPr>
            <w:tcW w:w="3333" w:type="dxa"/>
            <w:vMerge w:val="restart"/>
            <w:shd w:val="clear" w:color="auto" w:fill="FFFFFF" w:themeFill="background1"/>
            <w:vAlign w:val="center"/>
          </w:tcPr>
          <w:p w:rsidR="00020C15" w:rsidRPr="00020C15" w:rsidRDefault="00020C15" w:rsidP="00ED7552">
            <w:pPr>
              <w:jc w:val="center"/>
              <w:rPr>
                <w:rFonts w:asciiTheme="minorHAnsi" w:hAnsiTheme="minorHAnsi"/>
                <w:b/>
                <w:sz w:val="28"/>
              </w:rPr>
            </w:pPr>
            <w:r w:rsidRPr="00020C15">
              <w:rPr>
                <w:rFonts w:asciiTheme="minorHAnsi" w:hAnsiTheme="minorHAnsi"/>
                <w:b/>
                <w:sz w:val="28"/>
              </w:rPr>
              <w:t>Visualización y sensaciones</w:t>
            </w:r>
          </w:p>
        </w:tc>
        <w:tc>
          <w:tcPr>
            <w:tcW w:w="8824" w:type="dxa"/>
            <w:vAlign w:val="center"/>
          </w:tcPr>
          <w:p w:rsidR="00020C15" w:rsidRPr="00020C15" w:rsidRDefault="00020C15" w:rsidP="00ED7552">
            <w:pPr>
              <w:rPr>
                <w:rFonts w:asciiTheme="minorHAnsi" w:hAnsiTheme="minorHAnsi"/>
                <w:sz w:val="20"/>
              </w:rPr>
            </w:pPr>
            <w:r w:rsidRPr="00020C15">
              <w:rPr>
                <w:rFonts w:asciiTheme="minorHAnsi" w:hAnsiTheme="minorHAnsi"/>
                <w:sz w:val="20"/>
              </w:rPr>
              <w:sym w:font="Wingdings" w:char="F077"/>
            </w:r>
            <w:r w:rsidRPr="00020C15">
              <w:rPr>
                <w:rFonts w:asciiTheme="minorHAnsi" w:hAnsiTheme="minorHAnsi"/>
                <w:sz w:val="20"/>
              </w:rPr>
              <w:t xml:space="preserve"> Potenciar la capacidad de ver y sentir los golpes. Incluir en tu rutina pre-golpe visualizar el golpe que quieres dar y </w:t>
            </w:r>
            <w:proofErr w:type="spellStart"/>
            <w:r w:rsidRPr="00020C15">
              <w:rPr>
                <w:rFonts w:asciiTheme="minorHAnsi" w:hAnsiTheme="minorHAnsi"/>
                <w:sz w:val="20"/>
              </w:rPr>
              <w:t>sentír</w:t>
            </w:r>
            <w:proofErr w:type="spellEnd"/>
            <w:r w:rsidRPr="00020C15">
              <w:rPr>
                <w:rFonts w:asciiTheme="minorHAnsi" w:hAnsiTheme="minorHAnsi"/>
                <w:sz w:val="20"/>
              </w:rPr>
              <w:t xml:space="preserve"> el swing que hace realidad el golpe que estás visualizando. </w:t>
            </w:r>
          </w:p>
        </w:tc>
        <w:tc>
          <w:tcPr>
            <w:tcW w:w="2063" w:type="dxa"/>
            <w:shd w:val="clear" w:color="auto" w:fill="D9D9D9" w:themeFill="background1" w:themeFillShade="D9"/>
            <w:vAlign w:val="center"/>
          </w:tcPr>
          <w:p w:rsidR="00020C15" w:rsidRPr="00020C15" w:rsidRDefault="00020C15" w:rsidP="00ED7552">
            <w:pPr>
              <w:jc w:val="center"/>
              <w:rPr>
                <w:rFonts w:asciiTheme="minorHAnsi" w:hAnsiTheme="minorHAnsi"/>
                <w:sz w:val="20"/>
              </w:rPr>
            </w:pPr>
          </w:p>
        </w:tc>
      </w:tr>
      <w:tr w:rsidR="00020C15" w:rsidRPr="00020C15" w:rsidTr="00ED7552">
        <w:trPr>
          <w:trHeight w:val="281"/>
        </w:trPr>
        <w:tc>
          <w:tcPr>
            <w:tcW w:w="3333" w:type="dxa"/>
            <w:vMerge/>
            <w:shd w:val="clear" w:color="auto" w:fill="FFFFFF" w:themeFill="background1"/>
            <w:vAlign w:val="center"/>
          </w:tcPr>
          <w:p w:rsidR="00020C15" w:rsidRPr="00020C15" w:rsidRDefault="00020C15" w:rsidP="00ED7552">
            <w:pPr>
              <w:jc w:val="center"/>
              <w:rPr>
                <w:rFonts w:asciiTheme="minorHAnsi" w:hAnsiTheme="minorHAnsi"/>
                <w:b/>
                <w:sz w:val="28"/>
              </w:rPr>
            </w:pPr>
          </w:p>
        </w:tc>
        <w:tc>
          <w:tcPr>
            <w:tcW w:w="8824" w:type="dxa"/>
            <w:vAlign w:val="center"/>
          </w:tcPr>
          <w:p w:rsidR="00020C15" w:rsidRPr="00020C15" w:rsidRDefault="00020C15" w:rsidP="00ED7552">
            <w:pPr>
              <w:rPr>
                <w:rFonts w:asciiTheme="minorHAnsi" w:hAnsiTheme="minorHAnsi"/>
                <w:sz w:val="20"/>
              </w:rPr>
            </w:pPr>
            <w:r w:rsidRPr="00020C15">
              <w:rPr>
                <w:rFonts w:asciiTheme="minorHAnsi" w:hAnsiTheme="minorHAnsi"/>
                <w:sz w:val="20"/>
              </w:rPr>
              <w:t>Bolas de rutina pre-golpe haciendo hincapié en las visualización y sensaciones</w:t>
            </w:r>
          </w:p>
        </w:tc>
        <w:tc>
          <w:tcPr>
            <w:tcW w:w="2063" w:type="dxa"/>
            <w:shd w:val="clear" w:color="auto" w:fill="D9D9D9" w:themeFill="background1" w:themeFillShade="D9"/>
            <w:vAlign w:val="center"/>
          </w:tcPr>
          <w:p w:rsidR="00020C15" w:rsidRPr="00020C15" w:rsidRDefault="00020C15" w:rsidP="00ED7552">
            <w:pPr>
              <w:jc w:val="center"/>
              <w:rPr>
                <w:rFonts w:asciiTheme="minorHAnsi" w:hAnsiTheme="minorHAnsi"/>
                <w:sz w:val="20"/>
              </w:rPr>
            </w:pPr>
          </w:p>
        </w:tc>
      </w:tr>
    </w:tbl>
    <w:p w:rsidR="00020C15" w:rsidRDefault="00020C15" w:rsidP="00E9519B">
      <w:pPr>
        <w:rPr>
          <w:rFonts w:ascii="Calibri" w:hAnsi="Calibri"/>
          <w:color w:val="002060"/>
        </w:rPr>
      </w:pPr>
    </w:p>
    <w:p w:rsidR="00020C15" w:rsidRDefault="00020C15">
      <w:pPr>
        <w:rPr>
          <w:rFonts w:ascii="Calibri" w:hAnsi="Calibri"/>
          <w:color w:val="002060"/>
        </w:rPr>
      </w:pPr>
      <w:r>
        <w:rPr>
          <w:rFonts w:ascii="Calibri" w:hAnsi="Calibri"/>
          <w:color w:val="002060"/>
        </w:rPr>
        <w:br w:type="page"/>
      </w:r>
    </w:p>
    <w:tbl>
      <w:tblPr>
        <w:tblpPr w:leftFromText="141" w:rightFromText="141" w:vertAnchor="page" w:horzAnchor="margin" w:tblpXSpec="center" w:tblpY="1741"/>
        <w:tblW w:w="130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6062"/>
        <w:gridCol w:w="5670"/>
        <w:gridCol w:w="1276"/>
      </w:tblGrid>
      <w:tr w:rsidR="00020C15" w:rsidRPr="00020C15" w:rsidTr="00020C15">
        <w:trPr>
          <w:trHeight w:val="249"/>
        </w:trPr>
        <w:tc>
          <w:tcPr>
            <w:tcW w:w="11732" w:type="dxa"/>
            <w:gridSpan w:val="2"/>
          </w:tcPr>
          <w:p w:rsidR="00020C15" w:rsidRPr="00020C15" w:rsidRDefault="00020C15" w:rsidP="00020C15">
            <w:pPr>
              <w:jc w:val="center"/>
              <w:rPr>
                <w:rFonts w:asciiTheme="minorHAnsi" w:hAnsiTheme="minorHAnsi"/>
                <w:b/>
              </w:rPr>
            </w:pPr>
            <w:r w:rsidRPr="00020C15">
              <w:rPr>
                <w:rFonts w:asciiTheme="minorHAnsi" w:hAnsiTheme="minorHAnsi"/>
                <w:b/>
              </w:rPr>
              <w:lastRenderedPageBreak/>
              <w:t>PROGRAMA DE ENTRENAMIENTO PARA EL MIEDO AL FALLO</w:t>
            </w:r>
          </w:p>
        </w:tc>
        <w:tc>
          <w:tcPr>
            <w:tcW w:w="1276" w:type="dxa"/>
            <w:shd w:val="clear" w:color="auto" w:fill="auto"/>
          </w:tcPr>
          <w:p w:rsidR="00020C15" w:rsidRPr="00020C15" w:rsidRDefault="00020C15" w:rsidP="00020C15">
            <w:pPr>
              <w:jc w:val="center"/>
              <w:rPr>
                <w:rFonts w:asciiTheme="minorHAnsi" w:hAnsiTheme="minorHAnsi"/>
                <w:b/>
              </w:rPr>
            </w:pPr>
            <w:r w:rsidRPr="00020C15">
              <w:rPr>
                <w:rFonts w:asciiTheme="minorHAnsi" w:hAnsiTheme="minorHAnsi"/>
                <w:b/>
                <w:sz w:val="18"/>
              </w:rPr>
              <w:t>EVALUACION</w:t>
            </w:r>
          </w:p>
        </w:tc>
      </w:tr>
      <w:tr w:rsidR="00020C15" w:rsidRPr="00020C15" w:rsidTr="00020C15">
        <w:trPr>
          <w:trHeight w:val="267"/>
        </w:trPr>
        <w:tc>
          <w:tcPr>
            <w:tcW w:w="6062" w:type="dxa"/>
          </w:tcPr>
          <w:p w:rsidR="00020C15" w:rsidRPr="00020C15" w:rsidRDefault="00020C15" w:rsidP="00020C15">
            <w:pPr>
              <w:jc w:val="center"/>
              <w:rPr>
                <w:rFonts w:asciiTheme="minorHAnsi" w:hAnsiTheme="minorHAnsi"/>
                <w:b/>
              </w:rPr>
            </w:pPr>
            <w:r w:rsidRPr="00020C15">
              <w:rPr>
                <w:rFonts w:asciiTheme="minorHAnsi" w:hAnsiTheme="minorHAnsi"/>
                <w:b/>
              </w:rPr>
              <w:t>OBJETIVOS</w:t>
            </w:r>
          </w:p>
        </w:tc>
        <w:tc>
          <w:tcPr>
            <w:tcW w:w="5670" w:type="dxa"/>
          </w:tcPr>
          <w:p w:rsidR="00020C15" w:rsidRPr="00020C15" w:rsidRDefault="00020C15" w:rsidP="00020C15">
            <w:pPr>
              <w:jc w:val="center"/>
              <w:rPr>
                <w:rFonts w:asciiTheme="minorHAnsi" w:hAnsiTheme="minorHAnsi"/>
                <w:b/>
              </w:rPr>
            </w:pPr>
            <w:r w:rsidRPr="00020C15">
              <w:rPr>
                <w:rFonts w:asciiTheme="minorHAnsi" w:hAnsiTheme="minorHAnsi"/>
                <w:b/>
              </w:rPr>
              <w:t>ENTRENAMIENTO</w:t>
            </w:r>
          </w:p>
        </w:tc>
        <w:tc>
          <w:tcPr>
            <w:tcW w:w="1276" w:type="dxa"/>
            <w:shd w:val="clear" w:color="auto" w:fill="auto"/>
          </w:tcPr>
          <w:p w:rsidR="00020C15" w:rsidRPr="00020C15" w:rsidRDefault="00020C15" w:rsidP="00020C15">
            <w:pPr>
              <w:jc w:val="center"/>
              <w:rPr>
                <w:rFonts w:asciiTheme="minorHAnsi" w:hAnsiTheme="minorHAnsi"/>
                <w:b/>
              </w:rPr>
            </w:pPr>
          </w:p>
        </w:tc>
      </w:tr>
      <w:tr w:rsidR="00020C15" w:rsidRPr="00020C15" w:rsidTr="00020C15">
        <w:trPr>
          <w:trHeight w:val="534"/>
        </w:trPr>
        <w:tc>
          <w:tcPr>
            <w:tcW w:w="6062" w:type="dxa"/>
            <w:vAlign w:val="center"/>
          </w:tcPr>
          <w:p w:rsidR="00020C15" w:rsidRPr="00020C15" w:rsidRDefault="00020C15" w:rsidP="00020C15">
            <w:pPr>
              <w:numPr>
                <w:ilvl w:val="0"/>
                <w:numId w:val="31"/>
              </w:numPr>
              <w:rPr>
                <w:rFonts w:asciiTheme="minorHAnsi" w:hAnsiTheme="minorHAnsi"/>
              </w:rPr>
            </w:pPr>
            <w:r w:rsidRPr="00020C15">
              <w:rPr>
                <w:rFonts w:asciiTheme="minorHAnsi" w:hAnsiTheme="minorHAnsi"/>
              </w:rPr>
              <w:t>Actitud de jugar a pegar “buenos golpes”. Nunca jugar a “no fallar”. Diferenciar actitud (siempre la misma: valiente y con decisión) de la estrategia.</w:t>
            </w:r>
          </w:p>
        </w:tc>
        <w:tc>
          <w:tcPr>
            <w:tcW w:w="5670" w:type="dxa"/>
            <w:vAlign w:val="center"/>
          </w:tcPr>
          <w:p w:rsidR="00020C15" w:rsidRPr="00020C15" w:rsidRDefault="00020C15" w:rsidP="00020C15">
            <w:pPr>
              <w:numPr>
                <w:ilvl w:val="0"/>
                <w:numId w:val="26"/>
              </w:numPr>
              <w:rPr>
                <w:rFonts w:asciiTheme="minorHAnsi" w:hAnsiTheme="minorHAnsi"/>
              </w:rPr>
            </w:pPr>
            <w:r w:rsidRPr="00020C15">
              <w:rPr>
                <w:rFonts w:asciiTheme="minorHAnsi" w:hAnsiTheme="minorHAnsi"/>
              </w:rPr>
              <w:t xml:space="preserve">Simular hoyos con obstáculos: golpes de salida, segundos golpes, zona de </w:t>
            </w:r>
            <w:proofErr w:type="spellStart"/>
            <w:r w:rsidRPr="00020C15">
              <w:rPr>
                <w:rFonts w:asciiTheme="minorHAnsi" w:hAnsiTheme="minorHAnsi"/>
              </w:rPr>
              <w:t>approach</w:t>
            </w:r>
            <w:proofErr w:type="spellEnd"/>
            <w:r w:rsidRPr="00020C15">
              <w:rPr>
                <w:rFonts w:asciiTheme="minorHAnsi" w:hAnsiTheme="minorHAnsi"/>
              </w:rPr>
              <w:t>.</w:t>
            </w:r>
          </w:p>
          <w:p w:rsidR="00020C15" w:rsidRPr="00020C15" w:rsidRDefault="00020C15" w:rsidP="00020C15">
            <w:pPr>
              <w:numPr>
                <w:ilvl w:val="0"/>
                <w:numId w:val="26"/>
              </w:numPr>
              <w:rPr>
                <w:rFonts w:asciiTheme="minorHAnsi" w:hAnsiTheme="minorHAnsi"/>
              </w:rPr>
            </w:pPr>
            <w:r w:rsidRPr="00020C15">
              <w:rPr>
                <w:rFonts w:asciiTheme="minorHAnsi" w:hAnsiTheme="minorHAnsi"/>
              </w:rPr>
              <w:t xml:space="preserve">Ejercicio de “jugar a pegar buenos golpes” con sistema de puntos y sin sistema de puntos. </w:t>
            </w:r>
          </w:p>
          <w:p w:rsidR="00020C15" w:rsidRPr="00020C15" w:rsidRDefault="00020C15" w:rsidP="00020C15">
            <w:pPr>
              <w:numPr>
                <w:ilvl w:val="0"/>
                <w:numId w:val="26"/>
              </w:numPr>
              <w:rPr>
                <w:rFonts w:asciiTheme="minorHAnsi" w:hAnsiTheme="minorHAnsi"/>
              </w:rPr>
            </w:pPr>
            <w:proofErr w:type="spellStart"/>
            <w:r w:rsidRPr="00020C15">
              <w:rPr>
                <w:rFonts w:asciiTheme="minorHAnsi" w:hAnsiTheme="minorHAnsi"/>
              </w:rPr>
              <w:t>Sumulaciones</w:t>
            </w:r>
            <w:proofErr w:type="spellEnd"/>
            <w:r w:rsidRPr="00020C15">
              <w:rPr>
                <w:rFonts w:asciiTheme="minorHAnsi" w:hAnsiTheme="minorHAnsi"/>
              </w:rPr>
              <w:t xml:space="preserve"> de competición en prácticas y campo</w:t>
            </w:r>
          </w:p>
        </w:tc>
        <w:tc>
          <w:tcPr>
            <w:tcW w:w="1276" w:type="dxa"/>
            <w:shd w:val="clear" w:color="auto" w:fill="E5DFEC"/>
          </w:tcPr>
          <w:p w:rsidR="00020C15" w:rsidRPr="00020C15" w:rsidRDefault="00020C15" w:rsidP="00020C15">
            <w:pPr>
              <w:rPr>
                <w:rFonts w:asciiTheme="minorHAnsi" w:hAnsiTheme="minorHAnsi"/>
              </w:rPr>
            </w:pPr>
          </w:p>
        </w:tc>
      </w:tr>
      <w:tr w:rsidR="00020C15" w:rsidRPr="00020C15" w:rsidTr="00020C15">
        <w:trPr>
          <w:trHeight w:val="534"/>
        </w:trPr>
        <w:tc>
          <w:tcPr>
            <w:tcW w:w="6062" w:type="dxa"/>
            <w:vAlign w:val="center"/>
          </w:tcPr>
          <w:p w:rsidR="00020C15" w:rsidRPr="00020C15" w:rsidRDefault="00020C15" w:rsidP="00020C15">
            <w:pPr>
              <w:numPr>
                <w:ilvl w:val="0"/>
                <w:numId w:val="31"/>
              </w:numPr>
              <w:rPr>
                <w:rFonts w:asciiTheme="minorHAnsi" w:hAnsiTheme="minorHAnsi"/>
              </w:rPr>
            </w:pPr>
            <w:r w:rsidRPr="00020C15">
              <w:rPr>
                <w:rFonts w:asciiTheme="minorHAnsi" w:hAnsiTheme="minorHAnsi"/>
              </w:rPr>
              <w:t>Mejora de la autoconfianza: “Se pegar este golpe”</w:t>
            </w:r>
          </w:p>
        </w:tc>
        <w:tc>
          <w:tcPr>
            <w:tcW w:w="5670" w:type="dxa"/>
            <w:vAlign w:val="center"/>
          </w:tcPr>
          <w:p w:rsidR="00020C15" w:rsidRPr="00020C15" w:rsidRDefault="00020C15" w:rsidP="00020C15">
            <w:pPr>
              <w:numPr>
                <w:ilvl w:val="0"/>
                <w:numId w:val="27"/>
              </w:numPr>
              <w:rPr>
                <w:rFonts w:asciiTheme="minorHAnsi" w:hAnsiTheme="minorHAnsi"/>
              </w:rPr>
            </w:pPr>
            <w:r w:rsidRPr="00020C15">
              <w:rPr>
                <w:rFonts w:asciiTheme="minorHAnsi" w:hAnsiTheme="minorHAnsi"/>
              </w:rPr>
              <w:t>Entrenamiento en Rutina post-golpe para engordar la confianza (ver documento)</w:t>
            </w:r>
          </w:p>
        </w:tc>
        <w:tc>
          <w:tcPr>
            <w:tcW w:w="1276" w:type="dxa"/>
            <w:shd w:val="clear" w:color="auto" w:fill="E5DFEC"/>
          </w:tcPr>
          <w:p w:rsidR="00020C15" w:rsidRPr="00020C15" w:rsidRDefault="00020C15" w:rsidP="00020C15">
            <w:pPr>
              <w:rPr>
                <w:rFonts w:asciiTheme="minorHAnsi" w:hAnsiTheme="minorHAnsi"/>
              </w:rPr>
            </w:pPr>
          </w:p>
        </w:tc>
      </w:tr>
      <w:tr w:rsidR="00020C15" w:rsidRPr="00020C15" w:rsidTr="00020C15">
        <w:trPr>
          <w:trHeight w:val="249"/>
        </w:trPr>
        <w:tc>
          <w:tcPr>
            <w:tcW w:w="6062" w:type="dxa"/>
            <w:vAlign w:val="center"/>
          </w:tcPr>
          <w:p w:rsidR="00020C15" w:rsidRPr="00020C15" w:rsidRDefault="00020C15" w:rsidP="00020C15">
            <w:pPr>
              <w:numPr>
                <w:ilvl w:val="0"/>
                <w:numId w:val="31"/>
              </w:numPr>
              <w:rPr>
                <w:rFonts w:asciiTheme="minorHAnsi" w:hAnsiTheme="minorHAnsi"/>
              </w:rPr>
            </w:pPr>
            <w:r w:rsidRPr="00020C15">
              <w:rPr>
                <w:rFonts w:asciiTheme="minorHAnsi" w:hAnsiTheme="minorHAnsi"/>
              </w:rPr>
              <w:t>Músculos relajados, sin tensión muscular, sueltos. No ir agarrado al palo</w:t>
            </w:r>
          </w:p>
        </w:tc>
        <w:tc>
          <w:tcPr>
            <w:tcW w:w="5670" w:type="dxa"/>
            <w:vAlign w:val="center"/>
          </w:tcPr>
          <w:p w:rsidR="00020C15" w:rsidRPr="00020C15" w:rsidRDefault="00020C15" w:rsidP="00020C15">
            <w:pPr>
              <w:numPr>
                <w:ilvl w:val="0"/>
                <w:numId w:val="27"/>
              </w:numPr>
              <w:rPr>
                <w:rFonts w:asciiTheme="minorHAnsi" w:hAnsiTheme="minorHAnsi"/>
              </w:rPr>
            </w:pPr>
            <w:r w:rsidRPr="00020C15">
              <w:rPr>
                <w:rFonts w:asciiTheme="minorHAnsi" w:hAnsiTheme="minorHAnsi"/>
              </w:rPr>
              <w:t xml:space="preserve">Serie de bolas de relajación en el </w:t>
            </w:r>
            <w:proofErr w:type="spellStart"/>
            <w:r w:rsidRPr="00020C15">
              <w:rPr>
                <w:rFonts w:asciiTheme="minorHAnsi" w:hAnsiTheme="minorHAnsi"/>
              </w:rPr>
              <w:t>stance</w:t>
            </w:r>
            <w:proofErr w:type="spellEnd"/>
            <w:r w:rsidRPr="00020C15">
              <w:rPr>
                <w:rFonts w:asciiTheme="minorHAnsi" w:hAnsiTheme="minorHAnsi"/>
              </w:rPr>
              <w:t xml:space="preserve"> (detectar el nivel óptimo de tensión-relajación en el </w:t>
            </w:r>
            <w:proofErr w:type="spellStart"/>
            <w:r w:rsidRPr="00020C15">
              <w:rPr>
                <w:rFonts w:asciiTheme="minorHAnsi" w:hAnsiTheme="minorHAnsi"/>
              </w:rPr>
              <w:t>stance</w:t>
            </w:r>
            <w:proofErr w:type="spellEnd"/>
            <w:r w:rsidRPr="00020C15">
              <w:rPr>
                <w:rFonts w:asciiTheme="minorHAnsi" w:hAnsiTheme="minorHAnsi"/>
              </w:rPr>
              <w:t xml:space="preserve">). </w:t>
            </w:r>
          </w:p>
        </w:tc>
        <w:tc>
          <w:tcPr>
            <w:tcW w:w="1276" w:type="dxa"/>
            <w:shd w:val="clear" w:color="auto" w:fill="E5DFEC"/>
          </w:tcPr>
          <w:p w:rsidR="00020C15" w:rsidRPr="00020C15" w:rsidRDefault="00020C15" w:rsidP="00020C15">
            <w:pPr>
              <w:rPr>
                <w:rFonts w:asciiTheme="minorHAnsi" w:hAnsiTheme="minorHAnsi"/>
              </w:rPr>
            </w:pPr>
          </w:p>
        </w:tc>
      </w:tr>
      <w:tr w:rsidR="00020C15" w:rsidRPr="00020C15" w:rsidTr="00020C15">
        <w:trPr>
          <w:trHeight w:val="1107"/>
        </w:trPr>
        <w:tc>
          <w:tcPr>
            <w:tcW w:w="6062" w:type="dxa"/>
            <w:vAlign w:val="center"/>
          </w:tcPr>
          <w:p w:rsidR="00020C15" w:rsidRPr="00020C15" w:rsidRDefault="00020C15" w:rsidP="00020C15">
            <w:pPr>
              <w:numPr>
                <w:ilvl w:val="0"/>
                <w:numId w:val="31"/>
              </w:numPr>
              <w:rPr>
                <w:rFonts w:asciiTheme="minorHAnsi" w:hAnsiTheme="minorHAnsi"/>
              </w:rPr>
            </w:pPr>
            <w:r w:rsidRPr="00020C15">
              <w:rPr>
                <w:rFonts w:asciiTheme="minorHAnsi" w:hAnsiTheme="minorHAnsi"/>
              </w:rPr>
              <w:t xml:space="preserve">Estado mental de concentración a lo largo de toda la rutina. Concentrado en cada momento en lo que toca, en lo que estás haciendo en cada momento de la rutina. Si se pasa algún pensamiento negativo volver a empezar el proceso de la rutina. </w:t>
            </w:r>
          </w:p>
        </w:tc>
        <w:tc>
          <w:tcPr>
            <w:tcW w:w="5670" w:type="dxa"/>
            <w:vAlign w:val="center"/>
          </w:tcPr>
          <w:p w:rsidR="00020C15" w:rsidRPr="00020C15" w:rsidRDefault="00020C15" w:rsidP="00020C15">
            <w:pPr>
              <w:numPr>
                <w:ilvl w:val="0"/>
                <w:numId w:val="28"/>
              </w:numPr>
              <w:rPr>
                <w:rFonts w:asciiTheme="minorHAnsi" w:hAnsiTheme="minorHAnsi"/>
              </w:rPr>
            </w:pPr>
            <w:r w:rsidRPr="00020C15">
              <w:rPr>
                <w:rFonts w:asciiTheme="minorHAnsi" w:hAnsiTheme="minorHAnsi"/>
              </w:rPr>
              <w:t xml:space="preserve">Bolas de entrenamiento de la rutina pre-golpe. </w:t>
            </w:r>
          </w:p>
          <w:p w:rsidR="00020C15" w:rsidRPr="00020C15" w:rsidRDefault="00020C15" w:rsidP="00020C15">
            <w:pPr>
              <w:numPr>
                <w:ilvl w:val="0"/>
                <w:numId w:val="28"/>
              </w:numPr>
              <w:rPr>
                <w:rFonts w:asciiTheme="minorHAnsi" w:hAnsiTheme="minorHAnsi"/>
              </w:rPr>
            </w:pPr>
            <w:proofErr w:type="spellStart"/>
            <w:r w:rsidRPr="00020C15">
              <w:rPr>
                <w:rFonts w:asciiTheme="minorHAnsi" w:hAnsiTheme="minorHAnsi"/>
              </w:rPr>
              <w:t>Autorregistro</w:t>
            </w:r>
            <w:proofErr w:type="spellEnd"/>
            <w:r w:rsidRPr="00020C15">
              <w:rPr>
                <w:rFonts w:asciiTheme="minorHAnsi" w:hAnsiTheme="minorHAnsi"/>
              </w:rPr>
              <w:t xml:space="preserve"> de pensamientos distractores.</w:t>
            </w:r>
          </w:p>
        </w:tc>
        <w:tc>
          <w:tcPr>
            <w:tcW w:w="1276" w:type="dxa"/>
            <w:shd w:val="clear" w:color="auto" w:fill="E5DFEC"/>
          </w:tcPr>
          <w:p w:rsidR="00020C15" w:rsidRPr="00020C15" w:rsidRDefault="00020C15" w:rsidP="00020C15">
            <w:pPr>
              <w:rPr>
                <w:rFonts w:asciiTheme="minorHAnsi" w:hAnsiTheme="minorHAnsi"/>
              </w:rPr>
            </w:pPr>
          </w:p>
        </w:tc>
      </w:tr>
      <w:tr w:rsidR="00020C15" w:rsidRPr="00020C15" w:rsidTr="00020C15">
        <w:trPr>
          <w:trHeight w:val="1088"/>
        </w:trPr>
        <w:tc>
          <w:tcPr>
            <w:tcW w:w="6062" w:type="dxa"/>
            <w:vAlign w:val="center"/>
          </w:tcPr>
          <w:p w:rsidR="00020C15" w:rsidRPr="00020C15" w:rsidRDefault="00020C15" w:rsidP="00020C15">
            <w:pPr>
              <w:numPr>
                <w:ilvl w:val="0"/>
                <w:numId w:val="31"/>
              </w:numPr>
              <w:rPr>
                <w:rFonts w:asciiTheme="minorHAnsi" w:hAnsiTheme="minorHAnsi"/>
              </w:rPr>
            </w:pPr>
            <w:r w:rsidRPr="00020C15">
              <w:rPr>
                <w:rFonts w:asciiTheme="minorHAnsi" w:hAnsiTheme="minorHAnsi"/>
              </w:rPr>
              <w:t xml:space="preserve">Compromiso con la toma de decisiones. No puede haber dudas acerca de las decisiones que tomas. Debes de estar convencido de las decisiones que tomas, si hay dudas volver a empezar el proceso desde el principio. </w:t>
            </w:r>
          </w:p>
        </w:tc>
        <w:tc>
          <w:tcPr>
            <w:tcW w:w="5670" w:type="dxa"/>
            <w:vAlign w:val="center"/>
          </w:tcPr>
          <w:p w:rsidR="00020C15" w:rsidRPr="00020C15" w:rsidRDefault="00020C15" w:rsidP="00020C15">
            <w:pPr>
              <w:numPr>
                <w:ilvl w:val="0"/>
                <w:numId w:val="29"/>
              </w:numPr>
              <w:rPr>
                <w:rFonts w:asciiTheme="minorHAnsi" w:hAnsiTheme="minorHAnsi"/>
              </w:rPr>
            </w:pPr>
            <w:r w:rsidRPr="00020C15">
              <w:rPr>
                <w:rFonts w:asciiTheme="minorHAnsi" w:hAnsiTheme="minorHAnsi"/>
              </w:rPr>
              <w:t xml:space="preserve">Entrenamiento de la rutina pre-golpe a hoyos simulados en prácticas y </w:t>
            </w:r>
            <w:proofErr w:type="spellStart"/>
            <w:r w:rsidRPr="00020C15">
              <w:rPr>
                <w:rFonts w:asciiTheme="minorHAnsi" w:hAnsiTheme="minorHAnsi"/>
              </w:rPr>
              <w:t>approach</w:t>
            </w:r>
            <w:proofErr w:type="spellEnd"/>
            <w:r w:rsidRPr="00020C15">
              <w:rPr>
                <w:rFonts w:asciiTheme="minorHAnsi" w:hAnsiTheme="minorHAnsi"/>
              </w:rPr>
              <w:t xml:space="preserve"> haciendo especial hincapié en el compromiso con las decisiones que tomas. </w:t>
            </w:r>
          </w:p>
        </w:tc>
        <w:tc>
          <w:tcPr>
            <w:tcW w:w="1276" w:type="dxa"/>
            <w:shd w:val="clear" w:color="auto" w:fill="E5DFEC"/>
          </w:tcPr>
          <w:p w:rsidR="00020C15" w:rsidRPr="00020C15" w:rsidRDefault="00020C15" w:rsidP="00020C15">
            <w:pPr>
              <w:rPr>
                <w:rFonts w:asciiTheme="minorHAnsi" w:hAnsiTheme="minorHAnsi"/>
              </w:rPr>
            </w:pPr>
          </w:p>
        </w:tc>
      </w:tr>
      <w:tr w:rsidR="00020C15" w:rsidRPr="00020C15" w:rsidTr="00020C15">
        <w:trPr>
          <w:trHeight w:val="267"/>
        </w:trPr>
        <w:tc>
          <w:tcPr>
            <w:tcW w:w="6062" w:type="dxa"/>
            <w:vAlign w:val="center"/>
          </w:tcPr>
          <w:p w:rsidR="00020C15" w:rsidRPr="00020C15" w:rsidRDefault="00020C15" w:rsidP="00020C15">
            <w:pPr>
              <w:numPr>
                <w:ilvl w:val="0"/>
                <w:numId w:val="31"/>
              </w:numPr>
              <w:rPr>
                <w:rFonts w:asciiTheme="minorHAnsi" w:hAnsiTheme="minorHAnsi"/>
              </w:rPr>
            </w:pPr>
            <w:r w:rsidRPr="00020C15">
              <w:rPr>
                <w:rFonts w:asciiTheme="minorHAnsi" w:hAnsiTheme="minorHAnsi"/>
              </w:rPr>
              <w:t xml:space="preserve">Mejorar tu capacidad de concentrarte en un punto, u objetivo de tal forma que no entre ningún otro pensamiento. Capacidad para focalizar tu atención. </w:t>
            </w:r>
          </w:p>
        </w:tc>
        <w:tc>
          <w:tcPr>
            <w:tcW w:w="5670" w:type="dxa"/>
            <w:vAlign w:val="center"/>
          </w:tcPr>
          <w:p w:rsidR="00020C15" w:rsidRPr="00020C15" w:rsidRDefault="00020C15" w:rsidP="00020C15">
            <w:pPr>
              <w:numPr>
                <w:ilvl w:val="0"/>
                <w:numId w:val="30"/>
              </w:numPr>
              <w:rPr>
                <w:rFonts w:asciiTheme="minorHAnsi" w:hAnsiTheme="minorHAnsi"/>
              </w:rPr>
            </w:pPr>
            <w:r w:rsidRPr="00020C15">
              <w:rPr>
                <w:rFonts w:asciiTheme="minorHAnsi" w:hAnsiTheme="minorHAnsi"/>
              </w:rPr>
              <w:t>Ejercicio de abrir y cerrar el foco atencional (5´)</w:t>
            </w:r>
          </w:p>
          <w:p w:rsidR="00020C15" w:rsidRPr="00020C15" w:rsidRDefault="00020C15" w:rsidP="00020C15">
            <w:pPr>
              <w:numPr>
                <w:ilvl w:val="0"/>
                <w:numId w:val="30"/>
              </w:numPr>
              <w:rPr>
                <w:rFonts w:asciiTheme="minorHAnsi" w:hAnsiTheme="minorHAnsi"/>
              </w:rPr>
            </w:pPr>
            <w:r w:rsidRPr="00020C15">
              <w:rPr>
                <w:rFonts w:asciiTheme="minorHAnsi" w:hAnsiTheme="minorHAnsi"/>
              </w:rPr>
              <w:t>Concentración en una bola de golf (5´)</w:t>
            </w:r>
          </w:p>
          <w:p w:rsidR="00020C15" w:rsidRPr="00020C15" w:rsidRDefault="00020C15" w:rsidP="00020C15">
            <w:pPr>
              <w:numPr>
                <w:ilvl w:val="0"/>
                <w:numId w:val="30"/>
              </w:numPr>
              <w:rPr>
                <w:rFonts w:asciiTheme="minorHAnsi" w:hAnsiTheme="minorHAnsi"/>
              </w:rPr>
            </w:pPr>
            <w:r w:rsidRPr="00020C15">
              <w:rPr>
                <w:rFonts w:asciiTheme="minorHAnsi" w:hAnsiTheme="minorHAnsi"/>
              </w:rPr>
              <w:t>Respiración visualizando números</w:t>
            </w:r>
          </w:p>
        </w:tc>
        <w:tc>
          <w:tcPr>
            <w:tcW w:w="1276" w:type="dxa"/>
            <w:shd w:val="clear" w:color="auto" w:fill="E5DFEC"/>
          </w:tcPr>
          <w:p w:rsidR="00020C15" w:rsidRPr="00020C15" w:rsidRDefault="00020C15" w:rsidP="00020C15">
            <w:pPr>
              <w:rPr>
                <w:rFonts w:asciiTheme="minorHAnsi" w:hAnsiTheme="minorHAnsi"/>
              </w:rPr>
            </w:pPr>
          </w:p>
        </w:tc>
      </w:tr>
    </w:tbl>
    <w:p w:rsidR="00A725C7" w:rsidRPr="00020C15" w:rsidRDefault="00A725C7" w:rsidP="00E9519B">
      <w:pPr>
        <w:rPr>
          <w:rFonts w:ascii="Calibri" w:hAnsi="Calibri"/>
          <w:color w:val="002060"/>
        </w:rPr>
      </w:pPr>
    </w:p>
    <w:sectPr w:rsidR="00A725C7" w:rsidRPr="00020C15" w:rsidSect="00020C15">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19B6" w:rsidRDefault="007E19B6">
      <w:r>
        <w:separator/>
      </w:r>
    </w:p>
  </w:endnote>
  <w:endnote w:type="continuationSeparator" w:id="0">
    <w:p w:rsidR="007E19B6" w:rsidRDefault="007E19B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ヒラギノ角ゴ ProN W6">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2C" w:rsidRDefault="001207E5">
    <w:pPr>
      <w:pStyle w:val="Piedepgina"/>
      <w:framePr w:wrap="around" w:vAnchor="text" w:hAnchor="margin" w:xAlign="right" w:y="1"/>
      <w:rPr>
        <w:rStyle w:val="Nmerodepgina"/>
      </w:rPr>
    </w:pPr>
    <w:r>
      <w:rPr>
        <w:rStyle w:val="Nmerodepgina"/>
      </w:rPr>
      <w:fldChar w:fldCharType="begin"/>
    </w:r>
    <w:r w:rsidR="004C7B2C">
      <w:rPr>
        <w:rStyle w:val="Nmerodepgina"/>
      </w:rPr>
      <w:instrText xml:space="preserve">PAGE  </w:instrText>
    </w:r>
    <w:r>
      <w:rPr>
        <w:rStyle w:val="Nmerodepgina"/>
      </w:rPr>
      <w:fldChar w:fldCharType="end"/>
    </w:r>
  </w:p>
  <w:p w:rsidR="004C7B2C" w:rsidRDefault="004C7B2C">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C7B2C" w:rsidTr="00E9519B">
      <w:trPr>
        <w:trHeight w:val="529"/>
      </w:trPr>
      <w:tc>
        <w:tcPr>
          <w:tcW w:w="918" w:type="dxa"/>
        </w:tcPr>
        <w:p w:rsidR="004C7B2C" w:rsidRDefault="001207E5">
          <w:pPr>
            <w:pStyle w:val="Piedepgina"/>
            <w:jc w:val="right"/>
            <w:rPr>
              <w:b/>
              <w:color w:val="4F81BD"/>
              <w:sz w:val="32"/>
              <w:szCs w:val="32"/>
            </w:rPr>
          </w:pPr>
          <w:r w:rsidRPr="001207E5">
            <w:fldChar w:fldCharType="begin"/>
          </w:r>
          <w:r w:rsidR="004C7B2C">
            <w:instrText xml:space="preserve"> PAGE   \* MERGEFORMAT </w:instrText>
          </w:r>
          <w:r w:rsidRPr="001207E5">
            <w:fldChar w:fldCharType="separate"/>
          </w:r>
          <w:r w:rsidR="00ED7552" w:rsidRPr="00ED7552">
            <w:rPr>
              <w:b/>
              <w:noProof/>
              <w:color w:val="4F81BD"/>
              <w:sz w:val="32"/>
              <w:szCs w:val="32"/>
            </w:rPr>
            <w:t>6</w:t>
          </w:r>
          <w:r>
            <w:rPr>
              <w:b/>
              <w:noProof/>
              <w:color w:val="4F81BD"/>
              <w:sz w:val="32"/>
              <w:szCs w:val="32"/>
            </w:rPr>
            <w:fldChar w:fldCharType="end"/>
          </w:r>
        </w:p>
      </w:tc>
      <w:tc>
        <w:tcPr>
          <w:tcW w:w="7938" w:type="dxa"/>
        </w:tcPr>
        <w:p w:rsidR="004C7B2C" w:rsidRDefault="004C7B2C" w:rsidP="00415A8E">
          <w:pPr>
            <w:pStyle w:val="Piedepgina"/>
          </w:pPr>
          <w:r>
            <w:t>Informe técnico concentraciones RFEG                                                      11/03/2013</w:t>
          </w:r>
        </w:p>
      </w:tc>
    </w:tr>
  </w:tbl>
  <w:p w:rsidR="004C7B2C" w:rsidRPr="0004733D" w:rsidRDefault="004C7B2C">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19B6" w:rsidRDefault="007E19B6">
      <w:r>
        <w:separator/>
      </w:r>
    </w:p>
  </w:footnote>
  <w:footnote w:type="continuationSeparator" w:id="0">
    <w:p w:rsidR="007E19B6" w:rsidRDefault="007E19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2C" w:rsidRDefault="004C7B2C"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0ED7082B"/>
    <w:multiLevelType w:val="hybridMultilevel"/>
    <w:tmpl w:val="1450972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24B73B6"/>
    <w:multiLevelType w:val="hybridMultilevel"/>
    <w:tmpl w:val="DE4826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2C721B6"/>
    <w:multiLevelType w:val="hybridMultilevel"/>
    <w:tmpl w:val="05468A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1">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3701311"/>
    <w:multiLevelType w:val="hybridMultilevel"/>
    <w:tmpl w:val="1CAEA2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4CB051E"/>
    <w:multiLevelType w:val="hybridMultilevel"/>
    <w:tmpl w:val="B4E8BBA4"/>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AC6088B"/>
    <w:multiLevelType w:val="hybridMultilevel"/>
    <w:tmpl w:val="2F3ED7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9">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22">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3">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nsid w:val="684F671E"/>
    <w:multiLevelType w:val="hybridMultilevel"/>
    <w:tmpl w:val="EC4CE4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7">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9">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6"/>
  </w:num>
  <w:num w:numId="2">
    <w:abstractNumId w:val="17"/>
  </w:num>
  <w:num w:numId="3">
    <w:abstractNumId w:val="28"/>
  </w:num>
  <w:num w:numId="4">
    <w:abstractNumId w:val="5"/>
  </w:num>
  <w:num w:numId="5">
    <w:abstractNumId w:val="7"/>
  </w:num>
  <w:num w:numId="6">
    <w:abstractNumId w:val="22"/>
  </w:num>
  <w:num w:numId="7">
    <w:abstractNumId w:val="4"/>
  </w:num>
  <w:num w:numId="8">
    <w:abstractNumId w:val="19"/>
  </w:num>
  <w:num w:numId="9">
    <w:abstractNumId w:val="23"/>
  </w:num>
  <w:num w:numId="10">
    <w:abstractNumId w:val="29"/>
  </w:num>
  <w:num w:numId="11">
    <w:abstractNumId w:val="11"/>
  </w:num>
  <w:num w:numId="12">
    <w:abstractNumId w:val="6"/>
  </w:num>
  <w:num w:numId="13">
    <w:abstractNumId w:val="25"/>
  </w:num>
  <w:num w:numId="14">
    <w:abstractNumId w:val="16"/>
  </w:num>
  <w:num w:numId="15">
    <w:abstractNumId w:val="8"/>
  </w:num>
  <w:num w:numId="16">
    <w:abstractNumId w:val="0"/>
  </w:num>
  <w:num w:numId="17">
    <w:abstractNumId w:val="30"/>
  </w:num>
  <w:num w:numId="18">
    <w:abstractNumId w:val="21"/>
  </w:num>
  <w:num w:numId="19">
    <w:abstractNumId w:val="20"/>
  </w:num>
  <w:num w:numId="20">
    <w:abstractNumId w:val="14"/>
  </w:num>
  <w:num w:numId="21">
    <w:abstractNumId w:val="9"/>
  </w:num>
  <w:num w:numId="22">
    <w:abstractNumId w:val="27"/>
  </w:num>
  <w:num w:numId="23">
    <w:abstractNumId w:val="18"/>
  </w:num>
  <w:num w:numId="24">
    <w:abstractNumId w:val="10"/>
  </w:num>
  <w:num w:numId="25">
    <w:abstractNumId w:val="13"/>
  </w:num>
  <w:num w:numId="26">
    <w:abstractNumId w:val="15"/>
  </w:num>
  <w:num w:numId="27">
    <w:abstractNumId w:val="2"/>
  </w:num>
  <w:num w:numId="28">
    <w:abstractNumId w:val="24"/>
  </w:num>
  <w:num w:numId="29">
    <w:abstractNumId w:val="3"/>
  </w:num>
  <w:num w:numId="30">
    <w:abstractNumId w:val="12"/>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05B2"/>
    <w:rsid w:val="00013923"/>
    <w:rsid w:val="00020C15"/>
    <w:rsid w:val="00021DFF"/>
    <w:rsid w:val="00030F43"/>
    <w:rsid w:val="000433FF"/>
    <w:rsid w:val="0004599A"/>
    <w:rsid w:val="0004733D"/>
    <w:rsid w:val="000727E0"/>
    <w:rsid w:val="000816A7"/>
    <w:rsid w:val="0009322B"/>
    <w:rsid w:val="000945B2"/>
    <w:rsid w:val="000A4040"/>
    <w:rsid w:val="000A48F8"/>
    <w:rsid w:val="000D2E4E"/>
    <w:rsid w:val="000D72F5"/>
    <w:rsid w:val="001169E4"/>
    <w:rsid w:val="001179E0"/>
    <w:rsid w:val="001207E5"/>
    <w:rsid w:val="00121C8F"/>
    <w:rsid w:val="001328BD"/>
    <w:rsid w:val="00134DBD"/>
    <w:rsid w:val="00136EC0"/>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C4E69"/>
    <w:rsid w:val="002E48F9"/>
    <w:rsid w:val="002E6A8D"/>
    <w:rsid w:val="002F01CE"/>
    <w:rsid w:val="002F6C0B"/>
    <w:rsid w:val="0030698F"/>
    <w:rsid w:val="003079DA"/>
    <w:rsid w:val="00316C28"/>
    <w:rsid w:val="00322D87"/>
    <w:rsid w:val="00324F5E"/>
    <w:rsid w:val="00326E98"/>
    <w:rsid w:val="00327EB7"/>
    <w:rsid w:val="0033058E"/>
    <w:rsid w:val="00333702"/>
    <w:rsid w:val="00343061"/>
    <w:rsid w:val="00344AF2"/>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67AB5"/>
    <w:rsid w:val="00480849"/>
    <w:rsid w:val="0048622F"/>
    <w:rsid w:val="00490E6A"/>
    <w:rsid w:val="00492793"/>
    <w:rsid w:val="004A1928"/>
    <w:rsid w:val="004A77DB"/>
    <w:rsid w:val="004B1F87"/>
    <w:rsid w:val="004C6E12"/>
    <w:rsid w:val="004C7B2C"/>
    <w:rsid w:val="004D00B4"/>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5C4D41"/>
    <w:rsid w:val="006026D0"/>
    <w:rsid w:val="006127F7"/>
    <w:rsid w:val="00625C5A"/>
    <w:rsid w:val="006262DD"/>
    <w:rsid w:val="0064582F"/>
    <w:rsid w:val="00655494"/>
    <w:rsid w:val="00666FEB"/>
    <w:rsid w:val="006777C9"/>
    <w:rsid w:val="0068354C"/>
    <w:rsid w:val="00684E79"/>
    <w:rsid w:val="00693ABA"/>
    <w:rsid w:val="00696222"/>
    <w:rsid w:val="006F0273"/>
    <w:rsid w:val="007211D2"/>
    <w:rsid w:val="007537DF"/>
    <w:rsid w:val="00755AE6"/>
    <w:rsid w:val="00772285"/>
    <w:rsid w:val="00790F59"/>
    <w:rsid w:val="007B0BB7"/>
    <w:rsid w:val="007B1F1F"/>
    <w:rsid w:val="007C56FD"/>
    <w:rsid w:val="007C5A80"/>
    <w:rsid w:val="007C622B"/>
    <w:rsid w:val="007E123C"/>
    <w:rsid w:val="007E19B6"/>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33C5"/>
    <w:rsid w:val="00927B0C"/>
    <w:rsid w:val="0097156C"/>
    <w:rsid w:val="009738AB"/>
    <w:rsid w:val="00981553"/>
    <w:rsid w:val="00981FB3"/>
    <w:rsid w:val="009B10E8"/>
    <w:rsid w:val="009C1477"/>
    <w:rsid w:val="009D0E1D"/>
    <w:rsid w:val="009D1785"/>
    <w:rsid w:val="009E714C"/>
    <w:rsid w:val="009F46D9"/>
    <w:rsid w:val="009F48E0"/>
    <w:rsid w:val="00A14BC7"/>
    <w:rsid w:val="00A4101F"/>
    <w:rsid w:val="00A62EFC"/>
    <w:rsid w:val="00A63BD3"/>
    <w:rsid w:val="00A725C7"/>
    <w:rsid w:val="00A74DC8"/>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E3175"/>
    <w:rsid w:val="00BF0F5E"/>
    <w:rsid w:val="00C01D1F"/>
    <w:rsid w:val="00C06F7E"/>
    <w:rsid w:val="00C13DC5"/>
    <w:rsid w:val="00C23537"/>
    <w:rsid w:val="00C31EE6"/>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C4399"/>
    <w:rsid w:val="00DD3711"/>
    <w:rsid w:val="00DD5ADE"/>
    <w:rsid w:val="00DE192F"/>
    <w:rsid w:val="00DF5381"/>
    <w:rsid w:val="00E00C68"/>
    <w:rsid w:val="00E063F1"/>
    <w:rsid w:val="00E16B6F"/>
    <w:rsid w:val="00E20EFE"/>
    <w:rsid w:val="00E25B61"/>
    <w:rsid w:val="00E45415"/>
    <w:rsid w:val="00E55202"/>
    <w:rsid w:val="00E5536C"/>
    <w:rsid w:val="00E81919"/>
    <w:rsid w:val="00E9519B"/>
    <w:rsid w:val="00E9773C"/>
    <w:rsid w:val="00EA0CE7"/>
    <w:rsid w:val="00EA3E0D"/>
    <w:rsid w:val="00EA4EE5"/>
    <w:rsid w:val="00EA7B49"/>
    <w:rsid w:val="00EB43D7"/>
    <w:rsid w:val="00ED7552"/>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151455180">
      <w:bodyDiv w:val="1"/>
      <w:marLeft w:val="0"/>
      <w:marRight w:val="0"/>
      <w:marTop w:val="0"/>
      <w:marBottom w:val="0"/>
      <w:divBdr>
        <w:top w:val="none" w:sz="0" w:space="0" w:color="auto"/>
        <w:left w:val="none" w:sz="0" w:space="0" w:color="auto"/>
        <w:bottom w:val="none" w:sz="0" w:space="0" w:color="auto"/>
        <w:right w:val="none" w:sz="0" w:space="0" w:color="auto"/>
      </w:divBdr>
    </w:div>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241062337">
      <w:bodyDiv w:val="1"/>
      <w:marLeft w:val="0"/>
      <w:marRight w:val="0"/>
      <w:marTop w:val="0"/>
      <w:marBottom w:val="0"/>
      <w:divBdr>
        <w:top w:val="none" w:sz="0" w:space="0" w:color="auto"/>
        <w:left w:val="none" w:sz="0" w:space="0" w:color="auto"/>
        <w:bottom w:val="none" w:sz="0" w:space="0" w:color="auto"/>
        <w:right w:val="none" w:sz="0" w:space="0" w:color="auto"/>
      </w:divBdr>
    </w:div>
    <w:div w:id="424231311">
      <w:bodyDiv w:val="1"/>
      <w:marLeft w:val="0"/>
      <w:marRight w:val="0"/>
      <w:marTop w:val="0"/>
      <w:marBottom w:val="0"/>
      <w:divBdr>
        <w:top w:val="none" w:sz="0" w:space="0" w:color="auto"/>
        <w:left w:val="none" w:sz="0" w:space="0" w:color="auto"/>
        <w:bottom w:val="none" w:sz="0" w:space="0" w:color="auto"/>
        <w:right w:val="none" w:sz="0" w:space="0" w:color="auto"/>
      </w:divBdr>
    </w:div>
    <w:div w:id="490024833">
      <w:bodyDiv w:val="1"/>
      <w:marLeft w:val="0"/>
      <w:marRight w:val="0"/>
      <w:marTop w:val="0"/>
      <w:marBottom w:val="0"/>
      <w:divBdr>
        <w:top w:val="none" w:sz="0" w:space="0" w:color="auto"/>
        <w:left w:val="none" w:sz="0" w:space="0" w:color="auto"/>
        <w:bottom w:val="none" w:sz="0" w:space="0" w:color="auto"/>
        <w:right w:val="none" w:sz="0" w:space="0" w:color="auto"/>
      </w:divBdr>
    </w:div>
    <w:div w:id="528373636">
      <w:bodyDiv w:val="1"/>
      <w:marLeft w:val="0"/>
      <w:marRight w:val="0"/>
      <w:marTop w:val="0"/>
      <w:marBottom w:val="0"/>
      <w:divBdr>
        <w:top w:val="none" w:sz="0" w:space="0" w:color="auto"/>
        <w:left w:val="none" w:sz="0" w:space="0" w:color="auto"/>
        <w:bottom w:val="none" w:sz="0" w:space="0" w:color="auto"/>
        <w:right w:val="none" w:sz="0" w:space="0" w:color="auto"/>
      </w:divBdr>
    </w:div>
    <w:div w:id="553353001">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1056199265">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195574964">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35840874">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800413209">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 w:id="211963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BBA8769-8B82-4408-B4B9-4052B67731E6}"/>
</file>

<file path=customXml/itemProps2.xml><?xml version="1.0" encoding="utf-8"?>
<ds:datastoreItem xmlns:ds="http://schemas.openxmlformats.org/officeDocument/2006/customXml" ds:itemID="{5028A76F-9CAF-4CE6-BFB2-B11E424CBA5A}"/>
</file>

<file path=customXml/itemProps3.xml><?xml version="1.0" encoding="utf-8"?>
<ds:datastoreItem xmlns:ds="http://schemas.openxmlformats.org/officeDocument/2006/customXml" ds:itemID="{42A8FCB0-8EAF-48D3-ABC5-457575B606ED}"/>
</file>

<file path=docProps/app.xml><?xml version="1.0" encoding="utf-8"?>
<Properties xmlns="http://schemas.openxmlformats.org/officeDocument/2006/extended-properties" xmlns:vt="http://schemas.openxmlformats.org/officeDocument/2006/docPropsVTypes">
  <Template>Normal</Template>
  <TotalTime>5</TotalTime>
  <Pages>7</Pages>
  <Words>1694</Words>
  <Characters>9321</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6</cp:revision>
  <cp:lastPrinted>2013-03-21T23:05:00Z</cp:lastPrinted>
  <dcterms:created xsi:type="dcterms:W3CDTF">2013-03-19T21:53:00Z</dcterms:created>
  <dcterms:modified xsi:type="dcterms:W3CDTF">2013-03-21T23:07:00Z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