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B5610A" w:rsidP="00B5610A">
      <w:r>
        <w:t>Elisa Suarez</w:t>
      </w:r>
    </w:p>
    <w:p w:rsidR="00B5610A" w:rsidRDefault="00B5610A" w:rsidP="00B5610A">
      <w:r>
        <w:t>Muy bien lo único trabajar un desgire del cuerpo con mayor contundencia, a veces es un poco parado.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C3544C" w:rsidRDefault="00C3544C" w:rsidP="00E9519B">
      <w:pPr>
        <w:rPr>
          <w:rFonts w:ascii="Calibri" w:hAnsi="Calibri"/>
          <w:color w:val="002060"/>
          <w:sz w:val="20"/>
          <w:u w:val="single"/>
        </w:rPr>
      </w:pPr>
    </w:p>
    <w:p w:rsidR="00C3544C" w:rsidRDefault="00C3544C" w:rsidP="00E9519B">
      <w:pPr>
        <w:rPr>
          <w:rFonts w:ascii="Calibri" w:hAnsi="Calibri"/>
          <w:color w:val="002060"/>
          <w:sz w:val="20"/>
          <w:u w:val="single"/>
        </w:rPr>
      </w:pPr>
      <w:r>
        <w:rPr>
          <w:rFonts w:ascii="Calibri" w:hAnsi="Calibri"/>
          <w:color w:val="002060"/>
          <w:sz w:val="20"/>
          <w:u w:val="single"/>
        </w:rPr>
        <w:t>FISICO</w:t>
      </w:r>
    </w:p>
    <w:p w:rsidR="00C3544C" w:rsidRDefault="00C3544C" w:rsidP="00E9519B">
      <w:pPr>
        <w:rPr>
          <w:rFonts w:ascii="Calibri" w:hAnsi="Calibri"/>
          <w:color w:val="002060"/>
          <w:sz w:val="20"/>
          <w:u w:val="single"/>
        </w:rPr>
      </w:pPr>
    </w:p>
    <w:p w:rsidR="00C3544C" w:rsidRDefault="00C3544C" w:rsidP="00C3544C">
      <w:pPr>
        <w:pStyle w:val="Prrafodelista"/>
        <w:numPr>
          <w:ilvl w:val="0"/>
          <w:numId w:val="15"/>
        </w:numPr>
        <w:jc w:val="both"/>
      </w:pPr>
      <w:r>
        <w:t>Realiza preparación física 2 días/semana, 1,30 horas/día, con preparador físico. Realizados los test físicos, debe mejorar: la inclinación anterior pélvica excesiva, el movimiento pélvico, la estabilidad de torso, la dorsiflexión de ambos tobillos, el equilibrio, la flexibilidad de dorsales, la fuerza y potencia de piernas, y la fuerza de glúteos (izquierdo). Se aconseja que siga trabajando estos aspectos con su preparador físico.</w:t>
      </w:r>
    </w:p>
    <w:p w:rsidR="00C3544C" w:rsidRPr="006A0FD7" w:rsidRDefault="00C3544C" w:rsidP="00E9519B">
      <w:pPr>
        <w:rPr>
          <w:rFonts w:ascii="Calibri" w:hAnsi="Calibri"/>
          <w:color w:val="002060"/>
          <w:sz w:val="20"/>
          <w:u w:val="single"/>
        </w:rPr>
      </w:pPr>
    </w:p>
    <w:sectPr w:rsidR="00C3544C"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1EA" w:rsidRDefault="008701EA">
      <w:r>
        <w:separator/>
      </w:r>
    </w:p>
  </w:endnote>
  <w:endnote w:type="continuationSeparator" w:id="1">
    <w:p w:rsidR="008701EA" w:rsidRDefault="008701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821F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821F8">
          <w:pPr>
            <w:pStyle w:val="Piedepgina"/>
            <w:jc w:val="right"/>
            <w:rPr>
              <w:b/>
              <w:color w:val="4F81BD"/>
              <w:sz w:val="32"/>
              <w:szCs w:val="32"/>
            </w:rPr>
          </w:pPr>
          <w:fldSimple w:instr=" PAGE   \* MERGEFORMAT ">
            <w:r w:rsidR="00C3544C" w:rsidRPr="00C3544C">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1EA" w:rsidRDefault="008701EA">
      <w:r>
        <w:separator/>
      </w:r>
    </w:p>
  </w:footnote>
  <w:footnote w:type="continuationSeparator" w:id="1">
    <w:p w:rsidR="008701EA" w:rsidRDefault="008701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821F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D72B3"/>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0E91"/>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701EA"/>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610A"/>
    <w:rsid w:val="00B60DEE"/>
    <w:rsid w:val="00B7124F"/>
    <w:rsid w:val="00B775BB"/>
    <w:rsid w:val="00B83F44"/>
    <w:rsid w:val="00BA396B"/>
    <w:rsid w:val="00BB30EA"/>
    <w:rsid w:val="00BB5043"/>
    <w:rsid w:val="00BF0F5E"/>
    <w:rsid w:val="00C06F7E"/>
    <w:rsid w:val="00C13DC5"/>
    <w:rsid w:val="00C349D7"/>
    <w:rsid w:val="00C3544C"/>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821F8"/>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C3544C"/>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E3B9C8C-6C62-4346-A102-09AFD4B982AE}"/>
</file>

<file path=customXml/itemProps2.xml><?xml version="1.0" encoding="utf-8"?>
<ds:datastoreItem xmlns:ds="http://schemas.openxmlformats.org/officeDocument/2006/customXml" ds:itemID="{77999644-944E-49FD-B115-44EAA9D44AF9}"/>
</file>

<file path=customXml/itemProps3.xml><?xml version="1.0" encoding="utf-8"?>
<ds:datastoreItem xmlns:ds="http://schemas.openxmlformats.org/officeDocument/2006/customXml" ds:itemID="{DD8FD97D-7F93-4AFE-A99A-CE08E201E1A7}"/>
</file>

<file path=docProps/app.xml><?xml version="1.0" encoding="utf-8"?>
<Properties xmlns="http://schemas.openxmlformats.org/officeDocument/2006/extended-properties" xmlns:vt="http://schemas.openxmlformats.org/officeDocument/2006/docPropsVTypes">
  <Template>Normal</Template>
  <TotalTime>26</TotalTime>
  <Pages>2</Pages>
  <Words>542</Words>
  <Characters>2985</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