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1710D2" w:rsidRDefault="001710D2" w:rsidP="006A0FD7">
      <w:pPr>
        <w:jc w:val="both"/>
      </w:pPr>
      <w:r>
        <w:t>Iciar, debe de relacionar que el cuerpo gira y que los brazos y manos van hacia arriba. Trabajar la unión de brazos y cuerpo en el arranque.</w:t>
      </w:r>
    </w:p>
    <w:p w:rsidR="001710D2" w:rsidRDefault="001710D2" w:rsidP="006A0FD7">
      <w:pPr>
        <w:jc w:val="both"/>
      </w:pPr>
    </w:p>
    <w:p w:rsidR="006A0FD7" w:rsidRPr="006A0FD7" w:rsidRDefault="006A0FD7" w:rsidP="006A0FD7">
      <w:pPr>
        <w:jc w:val="both"/>
        <w:rPr>
          <w:b/>
          <w:bCs/>
          <w:sz w:val="20"/>
        </w:rPr>
      </w:pPr>
      <w:r>
        <w:rPr>
          <w:b/>
          <w:bCs/>
          <w:sz w:val="20"/>
        </w:rPr>
        <w:t>OBJETIVOS GENERALES</w:t>
      </w:r>
      <w:r w:rsidR="001710D2">
        <w:rPr>
          <w:b/>
          <w:bCs/>
          <w:sz w:val="20"/>
        </w:rPr>
        <w:t xml:space="preserve"> </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2B3984" w:rsidRDefault="002B3984" w:rsidP="00E9519B">
      <w:pPr>
        <w:rPr>
          <w:rFonts w:ascii="Calibri" w:hAnsi="Calibri"/>
          <w:color w:val="002060"/>
          <w:sz w:val="20"/>
          <w:u w:val="single"/>
        </w:rPr>
      </w:pPr>
    </w:p>
    <w:p w:rsidR="002B3984" w:rsidRDefault="002B3984" w:rsidP="00E9519B">
      <w:pPr>
        <w:rPr>
          <w:rFonts w:ascii="Calibri" w:hAnsi="Calibri"/>
          <w:color w:val="002060"/>
          <w:sz w:val="20"/>
          <w:u w:val="single"/>
        </w:rPr>
      </w:pPr>
    </w:p>
    <w:p w:rsidR="002B3984" w:rsidRDefault="002B3984" w:rsidP="00E9519B">
      <w:pPr>
        <w:rPr>
          <w:rFonts w:ascii="Calibri" w:hAnsi="Calibri"/>
          <w:color w:val="002060"/>
          <w:sz w:val="20"/>
          <w:u w:val="single"/>
        </w:rPr>
      </w:pPr>
      <w:r>
        <w:rPr>
          <w:rFonts w:ascii="Calibri" w:hAnsi="Calibri"/>
          <w:color w:val="002060"/>
          <w:sz w:val="20"/>
          <w:u w:val="single"/>
        </w:rPr>
        <w:t>FISICO</w:t>
      </w:r>
    </w:p>
    <w:p w:rsidR="002B3984" w:rsidRDefault="002B3984" w:rsidP="00E9519B">
      <w:pPr>
        <w:rPr>
          <w:rFonts w:ascii="Calibri" w:hAnsi="Calibri"/>
          <w:color w:val="002060"/>
          <w:sz w:val="20"/>
          <w:u w:val="single"/>
        </w:rPr>
      </w:pPr>
    </w:p>
    <w:p w:rsidR="002B3984" w:rsidRDefault="002B3984" w:rsidP="002B3984">
      <w:pPr>
        <w:pStyle w:val="Prrafodelista"/>
        <w:numPr>
          <w:ilvl w:val="0"/>
          <w:numId w:val="15"/>
        </w:numPr>
        <w:jc w:val="both"/>
      </w:pPr>
      <w:r>
        <w:t>Realiza preparación física 2 días/semana, 1,30 horas/día con preparador físico. Realizados los test físicos, debe mejorar: la movilidad y la estabilidad pélvica, la flexibilidad de isquios, la estabilidad escapular, la flexibilidad de dorsales y hombros, y la fuerza de glúteos. Mejorar la potencia de piernas. Se recomienda seguir trabajando estos aspectos con su preparador físico.</w:t>
      </w:r>
    </w:p>
    <w:p w:rsidR="002B3984" w:rsidRDefault="002B3984" w:rsidP="00E9519B">
      <w:pPr>
        <w:rPr>
          <w:rFonts w:ascii="Calibri" w:hAnsi="Calibri"/>
          <w:color w:val="002060"/>
          <w:sz w:val="20"/>
          <w:u w:val="single"/>
        </w:rPr>
      </w:pPr>
    </w:p>
    <w:p w:rsidR="002B3984" w:rsidRPr="006A0FD7" w:rsidRDefault="002B3984" w:rsidP="00E9519B">
      <w:pPr>
        <w:rPr>
          <w:rFonts w:ascii="Calibri" w:hAnsi="Calibri"/>
          <w:color w:val="002060"/>
          <w:sz w:val="20"/>
          <w:u w:val="single"/>
        </w:rPr>
      </w:pPr>
    </w:p>
    <w:sectPr w:rsidR="002B3984"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4C20" w:rsidRDefault="004F4C20">
      <w:r>
        <w:separator/>
      </w:r>
    </w:p>
  </w:endnote>
  <w:endnote w:type="continuationSeparator" w:id="1">
    <w:p w:rsidR="004F4C20" w:rsidRDefault="004F4C2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BB1AEE">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BB1AEE">
          <w:pPr>
            <w:pStyle w:val="Piedepgina"/>
            <w:jc w:val="right"/>
            <w:rPr>
              <w:b/>
              <w:color w:val="4F81BD"/>
              <w:sz w:val="32"/>
              <w:szCs w:val="32"/>
            </w:rPr>
          </w:pPr>
          <w:fldSimple w:instr=" PAGE   \* MERGEFORMAT ">
            <w:r w:rsidR="002B3984" w:rsidRPr="002B3984">
              <w:rPr>
                <w:b/>
                <w:noProof/>
                <w:color w:val="4F81BD"/>
                <w:sz w:val="32"/>
                <w:szCs w:val="32"/>
              </w:rPr>
              <w:t>2</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4C20" w:rsidRDefault="004F4C20">
      <w:r>
        <w:separator/>
      </w:r>
    </w:p>
  </w:footnote>
  <w:footnote w:type="continuationSeparator" w:id="1">
    <w:p w:rsidR="004F4C20" w:rsidRDefault="004F4C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BB1AEE">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3"/>
  </w:num>
  <w:num w:numId="4">
    <w:abstractNumId w:val="2"/>
  </w:num>
  <w:num w:numId="5">
    <w:abstractNumId w:val="3"/>
  </w:num>
  <w:num w:numId="6">
    <w:abstractNumId w:val="9"/>
  </w:num>
  <w:num w:numId="7">
    <w:abstractNumId w:val="1"/>
  </w:num>
  <w:num w:numId="8">
    <w:abstractNumId w:val="7"/>
  </w:num>
  <w:num w:numId="9">
    <w:abstractNumId w:val="11"/>
  </w:num>
  <w:num w:numId="10">
    <w:abstractNumId w:val="14"/>
  </w:num>
  <w:num w:numId="11">
    <w:abstractNumId w:val="0"/>
  </w:num>
  <w:num w:numId="12">
    <w:abstractNumId w:val="4"/>
  </w:num>
  <w:num w:numId="13">
    <w:abstractNumId w:val="10"/>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51066"/>
    <w:rsid w:val="000727E0"/>
    <w:rsid w:val="000816A7"/>
    <w:rsid w:val="000945B2"/>
    <w:rsid w:val="000A48F8"/>
    <w:rsid w:val="000C1791"/>
    <w:rsid w:val="000D2E4E"/>
    <w:rsid w:val="001179E0"/>
    <w:rsid w:val="00121C8F"/>
    <w:rsid w:val="001328BD"/>
    <w:rsid w:val="00134DBD"/>
    <w:rsid w:val="00136EC0"/>
    <w:rsid w:val="001710D2"/>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B3984"/>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4F4C20"/>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1AEE"/>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3F9E"/>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2B3984"/>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E02501B-8384-4D09-9EAA-526A89C29C04}"/>
</file>

<file path=customXml/itemProps2.xml><?xml version="1.0" encoding="utf-8"?>
<ds:datastoreItem xmlns:ds="http://schemas.openxmlformats.org/officeDocument/2006/customXml" ds:itemID="{EDC80EDA-7D1C-4E2B-85C1-863521A8585D}"/>
</file>

<file path=customXml/itemProps3.xml><?xml version="1.0" encoding="utf-8"?>
<ds:datastoreItem xmlns:ds="http://schemas.openxmlformats.org/officeDocument/2006/customXml" ds:itemID="{60390CF3-8EAF-43D5-AD0D-50D062CEC1BD}"/>
</file>

<file path=docProps/app.xml><?xml version="1.0" encoding="utf-8"?>
<Properties xmlns="http://schemas.openxmlformats.org/officeDocument/2006/extended-properties" xmlns:vt="http://schemas.openxmlformats.org/officeDocument/2006/docPropsVTypes">
  <Template>Normal</Template>
  <TotalTime>31</TotalTime>
  <Pages>2</Pages>
  <Words>539</Words>
  <Characters>2968</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12</cp:revision>
  <cp:lastPrinted>2003-10-30T09:46:00Z</cp:lastPrinted>
  <dcterms:created xsi:type="dcterms:W3CDTF">2010-03-16T15:33:00Z</dcterms:created>
  <dcterms:modified xsi:type="dcterms:W3CDTF">2010-12-20T09:21:00Z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