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1203" w:rsidRDefault="002C1203" w:rsidP="002C1203">
      <w:pPr>
        <w:pStyle w:val="Ttulo"/>
        <w:rPr>
          <w:rFonts w:ascii="Britannic Bold" w:hAnsi="Britannic Bold"/>
          <w:b w:val="0"/>
          <w:color w:val="002060"/>
          <w:sz w:val="32"/>
          <w:szCs w:val="32"/>
        </w:rPr>
      </w:pPr>
      <w:r w:rsidRPr="0080128F">
        <w:rPr>
          <w:rFonts w:ascii="Britannic Bold" w:hAnsi="Britannic Bold"/>
          <w:b w:val="0"/>
          <w:color w:val="002060"/>
          <w:sz w:val="32"/>
          <w:szCs w:val="32"/>
        </w:rPr>
        <w:t>INFORME TÉCNICOS</w:t>
      </w:r>
      <w:r>
        <w:rPr>
          <w:rFonts w:ascii="Britannic Bold" w:hAnsi="Britannic Bold"/>
          <w:b w:val="0"/>
          <w:color w:val="002060"/>
          <w:sz w:val="32"/>
          <w:szCs w:val="32"/>
        </w:rPr>
        <w:t xml:space="preserve"> C.T.J</w:t>
      </w:r>
      <w:r w:rsidRPr="0080128F">
        <w:rPr>
          <w:rFonts w:ascii="Britannic Bold" w:hAnsi="Britannic Bold"/>
          <w:b w:val="0"/>
          <w:color w:val="002060"/>
          <w:sz w:val="32"/>
          <w:szCs w:val="32"/>
        </w:rPr>
        <w:t xml:space="preserve">. </w:t>
      </w:r>
    </w:p>
    <w:p w:rsidR="002C1203" w:rsidRPr="0080128F" w:rsidRDefault="002C1203" w:rsidP="00A5215F">
      <w:pPr>
        <w:pStyle w:val="Ttulo"/>
        <w:ind w:left="142"/>
        <w:jc w:val="left"/>
        <w:rPr>
          <w:rFonts w:ascii="Britannic Bold" w:hAnsi="Britannic Bold"/>
          <w:b w:val="0"/>
          <w:color w:val="002060"/>
          <w:sz w:val="32"/>
          <w:szCs w:val="32"/>
        </w:rPr>
      </w:pPr>
      <w:r>
        <w:rPr>
          <w:rFonts w:ascii="Britannic Bold" w:hAnsi="Britannic Bold"/>
          <w:b w:val="0"/>
          <w:color w:val="002060"/>
          <w:sz w:val="32"/>
          <w:szCs w:val="32"/>
        </w:rPr>
        <w:t>ENTRENAMIENTO MENTAL</w:t>
      </w:r>
      <w:r w:rsidR="00A5215F">
        <w:rPr>
          <w:rFonts w:ascii="Britannic Bold" w:hAnsi="Britannic Bold"/>
          <w:b w:val="0"/>
          <w:color w:val="002060"/>
          <w:sz w:val="32"/>
          <w:szCs w:val="32"/>
        </w:rPr>
        <w:t xml:space="preserve"> // </w:t>
      </w:r>
      <w:r>
        <w:rPr>
          <w:rFonts w:ascii="Britannic Bold" w:hAnsi="Britannic Bold"/>
          <w:b w:val="0"/>
          <w:color w:val="002060"/>
          <w:sz w:val="32"/>
          <w:szCs w:val="32"/>
        </w:rPr>
        <w:t>AREAS TRABAJADAS EN LA CONCENTRACIÓN</w:t>
      </w:r>
    </w:p>
    <w:p w:rsidR="002939E2" w:rsidRPr="00737D2D" w:rsidRDefault="002939E2" w:rsidP="00A5215F">
      <w:pPr>
        <w:spacing w:before="120"/>
        <w:rPr>
          <w:rFonts w:ascii="Arial Narrow" w:hAnsi="Arial Narrow"/>
        </w:rPr>
      </w:pPr>
      <w:r w:rsidRPr="00737D2D">
        <w:rPr>
          <w:rFonts w:ascii="Arial Narrow" w:hAnsi="Arial Narrow"/>
        </w:rPr>
        <w:sym w:font="Wingdings" w:char="F076"/>
      </w:r>
      <w:r w:rsidRPr="00737D2D">
        <w:rPr>
          <w:rFonts w:ascii="Arial Narrow" w:hAnsi="Arial Narrow"/>
        </w:rPr>
        <w:t xml:space="preserve"> </w:t>
      </w:r>
      <w:r w:rsidRPr="00A5215F">
        <w:rPr>
          <w:rFonts w:ascii="Arial Narrow" w:hAnsi="Arial Narrow"/>
          <w:b/>
          <w:i/>
        </w:rPr>
        <w:t>Motivación-fijar objetivos para el 2011</w:t>
      </w:r>
    </w:p>
    <w:p w:rsidR="002939E2" w:rsidRPr="00737D2D" w:rsidRDefault="002939E2" w:rsidP="00737D2D">
      <w:pPr>
        <w:pStyle w:val="Prrafodelista"/>
        <w:numPr>
          <w:ilvl w:val="0"/>
          <w:numId w:val="2"/>
        </w:numPr>
        <w:spacing w:before="120"/>
        <w:ind w:hanging="357"/>
        <w:rPr>
          <w:rFonts w:ascii="Arial Narrow" w:hAnsi="Arial Narrow"/>
        </w:rPr>
      </w:pPr>
      <w:r w:rsidRPr="00737D2D">
        <w:rPr>
          <w:rFonts w:ascii="Arial Narrow" w:hAnsi="Arial Narrow"/>
        </w:rPr>
        <w:t>Los objetivos deben de ser</w:t>
      </w:r>
    </w:p>
    <w:p w:rsidR="002939E2" w:rsidRPr="00737D2D" w:rsidRDefault="002939E2" w:rsidP="002939E2">
      <w:pPr>
        <w:pStyle w:val="Prrafodelista"/>
        <w:numPr>
          <w:ilvl w:val="1"/>
          <w:numId w:val="2"/>
        </w:numPr>
        <w:rPr>
          <w:rFonts w:ascii="Arial Narrow" w:hAnsi="Arial Narrow"/>
        </w:rPr>
      </w:pPr>
      <w:r w:rsidRPr="00737D2D">
        <w:rPr>
          <w:rFonts w:ascii="Arial Narrow" w:hAnsi="Arial Narrow"/>
        </w:rPr>
        <w:t>Ilusionantes, que tengas muchas ganas de conseguirlos.</w:t>
      </w:r>
    </w:p>
    <w:p w:rsidR="002939E2" w:rsidRPr="00737D2D" w:rsidRDefault="002939E2" w:rsidP="002939E2">
      <w:pPr>
        <w:pStyle w:val="Prrafodelista"/>
        <w:numPr>
          <w:ilvl w:val="1"/>
          <w:numId w:val="2"/>
        </w:numPr>
        <w:rPr>
          <w:rFonts w:ascii="Arial Narrow" w:hAnsi="Arial Narrow"/>
        </w:rPr>
      </w:pPr>
      <w:r w:rsidRPr="00737D2D">
        <w:rPr>
          <w:rFonts w:ascii="Arial Narrow" w:hAnsi="Arial Narrow"/>
        </w:rPr>
        <w:t>Difíciles pero alcanzables, que sientas que con esfuerzo, trabajo, disciplina y compromiso sientas que se pueden alcanzar.</w:t>
      </w:r>
    </w:p>
    <w:p w:rsidR="002939E2" w:rsidRPr="00737D2D" w:rsidRDefault="002939E2" w:rsidP="00737D2D">
      <w:pPr>
        <w:pStyle w:val="Prrafodelista"/>
        <w:numPr>
          <w:ilvl w:val="0"/>
          <w:numId w:val="2"/>
        </w:numPr>
        <w:spacing w:before="120"/>
        <w:ind w:hanging="357"/>
        <w:rPr>
          <w:rFonts w:ascii="Arial Narrow" w:hAnsi="Arial Narrow"/>
        </w:rPr>
      </w:pPr>
      <w:r w:rsidRPr="00737D2D">
        <w:rPr>
          <w:rFonts w:ascii="Arial Narrow" w:hAnsi="Arial Narrow"/>
        </w:rPr>
        <w:t xml:space="preserve">Las ganas y la ilusión de alcanzar los objetivos es lo que te va a permitir estar motivado por el entrenamiento y durante el entrenamiento. El entreno es el medio para conseguir tus objetivos. Cuanto mejor entrenes más opciones tendrás de conseguir lo que deseas. </w:t>
      </w:r>
    </w:p>
    <w:p w:rsidR="002939E2" w:rsidRPr="00A5215F" w:rsidRDefault="002939E2" w:rsidP="00737D2D">
      <w:pPr>
        <w:spacing w:before="120"/>
        <w:rPr>
          <w:rFonts w:ascii="Arial Narrow" w:hAnsi="Arial Narrow"/>
          <w:b/>
        </w:rPr>
      </w:pPr>
      <w:r w:rsidRPr="00737D2D">
        <w:rPr>
          <w:rFonts w:ascii="Arial Narrow" w:hAnsi="Arial Narrow"/>
        </w:rPr>
        <w:sym w:font="Wingdings" w:char="F076"/>
      </w:r>
      <w:r w:rsidRPr="00737D2D">
        <w:rPr>
          <w:rFonts w:ascii="Arial Narrow" w:hAnsi="Arial Narrow"/>
        </w:rPr>
        <w:t xml:space="preserve"> </w:t>
      </w:r>
      <w:r w:rsidRPr="00A5215F">
        <w:rPr>
          <w:rFonts w:ascii="Arial Narrow" w:hAnsi="Arial Narrow"/>
          <w:b/>
          <w:i/>
        </w:rPr>
        <w:t>Entrenamiento de calidad</w:t>
      </w:r>
    </w:p>
    <w:p w:rsidR="00954CCA" w:rsidRPr="00737D2D" w:rsidRDefault="00954CCA" w:rsidP="002939E2">
      <w:pPr>
        <w:rPr>
          <w:rFonts w:ascii="Arial Narrow" w:hAnsi="Arial Narrow"/>
        </w:rPr>
      </w:pPr>
      <w:r w:rsidRPr="00737D2D">
        <w:rPr>
          <w:rFonts w:ascii="Arial Narrow" w:hAnsi="Arial Narrow"/>
        </w:rPr>
        <w:t xml:space="preserve">Recuerda que llamamos entrenamiento de calidad aquel en el que se entrenan todos los recursos que vas a necesitar en la competición para conseguir el mejor resultado posible. Para conseguir un entrenamiento de calidad debes de trabajar la parte técnica, </w:t>
      </w:r>
      <w:r w:rsidR="00BF0A05">
        <w:rPr>
          <w:rFonts w:ascii="Arial Narrow" w:hAnsi="Arial Narrow"/>
        </w:rPr>
        <w:t>la parte mental y la estrategia. Esto último lo debes de entrenar cuando salgas</w:t>
      </w:r>
      <w:r w:rsidRPr="00737D2D">
        <w:rPr>
          <w:rFonts w:ascii="Arial Narrow" w:hAnsi="Arial Narrow"/>
        </w:rPr>
        <w:t xml:space="preserve"> al campo. En el campo de prácticas debes de combinar una serie de bolas de técnica (20 bolas) con un ejercicio de la parte mental (5-6 bolas). Después otras 20 bolas de técnica y otras 5 de técnica. Así hasta completar el entrenamiento. Esto lo harás en el campo de prácticas, </w:t>
      </w:r>
      <w:proofErr w:type="spellStart"/>
      <w:r w:rsidRPr="00737D2D">
        <w:rPr>
          <w:rFonts w:ascii="Arial Narrow" w:hAnsi="Arial Narrow"/>
        </w:rPr>
        <w:t>approach</w:t>
      </w:r>
      <w:proofErr w:type="spellEnd"/>
      <w:r w:rsidRPr="00737D2D">
        <w:rPr>
          <w:rFonts w:ascii="Arial Narrow" w:hAnsi="Arial Narrow"/>
        </w:rPr>
        <w:t xml:space="preserve"> y </w:t>
      </w:r>
      <w:proofErr w:type="spellStart"/>
      <w:r w:rsidRPr="00737D2D">
        <w:rPr>
          <w:rFonts w:ascii="Arial Narrow" w:hAnsi="Arial Narrow"/>
        </w:rPr>
        <w:t>putter</w:t>
      </w:r>
      <w:proofErr w:type="spellEnd"/>
      <w:r w:rsidRPr="00737D2D">
        <w:rPr>
          <w:rFonts w:ascii="Arial Narrow" w:hAnsi="Arial Narrow"/>
        </w:rPr>
        <w:t xml:space="preserve">. </w:t>
      </w:r>
    </w:p>
    <w:p w:rsidR="002939E2" w:rsidRPr="00A5215F" w:rsidRDefault="002939E2" w:rsidP="00737D2D">
      <w:pPr>
        <w:spacing w:before="120"/>
        <w:rPr>
          <w:rFonts w:ascii="Arial Narrow" w:hAnsi="Arial Narrow"/>
          <w:b/>
        </w:rPr>
      </w:pPr>
      <w:r w:rsidRPr="00737D2D">
        <w:rPr>
          <w:rFonts w:ascii="Arial Narrow" w:hAnsi="Arial Narrow"/>
        </w:rPr>
        <w:sym w:font="Wingdings" w:char="F076"/>
      </w:r>
      <w:r w:rsidRPr="00737D2D">
        <w:rPr>
          <w:rFonts w:ascii="Arial Narrow" w:hAnsi="Arial Narrow"/>
        </w:rPr>
        <w:t xml:space="preserve"> </w:t>
      </w:r>
      <w:r w:rsidRPr="00A5215F">
        <w:rPr>
          <w:rFonts w:ascii="Arial Narrow" w:hAnsi="Arial Narrow"/>
          <w:b/>
          <w:i/>
        </w:rPr>
        <w:t>Rutina pr</w:t>
      </w:r>
      <w:r w:rsidR="00A5215F">
        <w:rPr>
          <w:rFonts w:ascii="Arial Narrow" w:hAnsi="Arial Narrow"/>
          <w:b/>
          <w:i/>
        </w:rPr>
        <w:t>e-golpe: aspectos a entrenar</w:t>
      </w:r>
      <w:r w:rsidRPr="00A5215F">
        <w:rPr>
          <w:rFonts w:ascii="Arial Narrow" w:hAnsi="Arial Narrow"/>
          <w:b/>
          <w:i/>
        </w:rPr>
        <w:t>:</w:t>
      </w:r>
    </w:p>
    <w:p w:rsidR="002939E2" w:rsidRPr="00737D2D" w:rsidRDefault="002939E2" w:rsidP="002939E2">
      <w:pPr>
        <w:pStyle w:val="Prrafodelista"/>
        <w:numPr>
          <w:ilvl w:val="0"/>
          <w:numId w:val="3"/>
        </w:numPr>
        <w:rPr>
          <w:rFonts w:ascii="Arial Narrow" w:hAnsi="Arial Narrow"/>
        </w:rPr>
      </w:pPr>
      <w:r w:rsidRPr="00737D2D">
        <w:rPr>
          <w:rFonts w:ascii="Arial Narrow" w:hAnsi="Arial Narrow"/>
        </w:rPr>
        <w:t xml:space="preserve">La rutina pre-golpe sirve para conseguir </w:t>
      </w:r>
      <w:r w:rsidRPr="00B274FF">
        <w:rPr>
          <w:rFonts w:ascii="Arial Narrow" w:hAnsi="Arial Narrow"/>
          <w:i/>
        </w:rPr>
        <w:t>el estado mental</w:t>
      </w:r>
      <w:r w:rsidRPr="00737D2D">
        <w:rPr>
          <w:rFonts w:ascii="Arial Narrow" w:hAnsi="Arial Narrow"/>
        </w:rPr>
        <w:t xml:space="preserve"> adecuado a la hora de preparar y ejecutar el golpe. Te servirá para hacer frente a los momentos de presión y de nervios. Pero para que te ayude en esas circunstancias de la competición es imprescindible haberla entrenado y automatizado en tus entrenamientos. </w:t>
      </w:r>
    </w:p>
    <w:p w:rsidR="00954CCA" w:rsidRPr="00737D2D" w:rsidRDefault="002939E2" w:rsidP="002939E2">
      <w:pPr>
        <w:pStyle w:val="Prrafodelista"/>
        <w:numPr>
          <w:ilvl w:val="0"/>
          <w:numId w:val="3"/>
        </w:numPr>
        <w:rPr>
          <w:rFonts w:ascii="Arial Narrow" w:hAnsi="Arial Narrow"/>
        </w:rPr>
      </w:pPr>
      <w:r w:rsidRPr="00737D2D">
        <w:rPr>
          <w:rFonts w:ascii="Arial Narrow" w:hAnsi="Arial Narrow"/>
        </w:rPr>
        <w:t>Actitud en todos los golpes: “Jugar a pegar buenos golpes”. Nunca debes de jugar a “no fallar”</w:t>
      </w:r>
      <w:r w:rsidR="00A5215F">
        <w:rPr>
          <w:rFonts w:ascii="Arial Narrow" w:hAnsi="Arial Narrow"/>
        </w:rPr>
        <w:t xml:space="preserve"> o a buscar el “fallo bueno”.</w:t>
      </w:r>
    </w:p>
    <w:p w:rsidR="002939E2" w:rsidRPr="00737D2D" w:rsidRDefault="002939E2" w:rsidP="00954CCA">
      <w:pPr>
        <w:pStyle w:val="Prrafodelista"/>
        <w:numPr>
          <w:ilvl w:val="1"/>
          <w:numId w:val="3"/>
        </w:numPr>
        <w:rPr>
          <w:rFonts w:ascii="Arial Narrow" w:hAnsi="Arial Narrow"/>
        </w:rPr>
      </w:pPr>
      <w:r w:rsidRPr="00737D2D">
        <w:rPr>
          <w:rFonts w:ascii="Arial Narrow" w:hAnsi="Arial Narrow"/>
        </w:rPr>
        <w:t>Para pensar siempre en “pegar buenos golpes” lo que deberás hacer es: primero ver las zonas de peligro (donde no quieres enviar la bola) e inmediatamente fijarte en dónde quieres enviar la bola</w:t>
      </w:r>
      <w:r w:rsidR="00954CCA" w:rsidRPr="00737D2D">
        <w:rPr>
          <w:rFonts w:ascii="Arial Narrow" w:hAnsi="Arial Narrow"/>
        </w:rPr>
        <w:t>.</w:t>
      </w:r>
    </w:p>
    <w:p w:rsidR="00954CCA" w:rsidRPr="00737D2D" w:rsidRDefault="00954CCA" w:rsidP="00954CCA">
      <w:pPr>
        <w:pStyle w:val="Prrafodelista"/>
        <w:numPr>
          <w:ilvl w:val="1"/>
          <w:numId w:val="3"/>
        </w:numPr>
        <w:rPr>
          <w:rFonts w:ascii="Arial Narrow" w:hAnsi="Arial Narrow"/>
        </w:rPr>
      </w:pPr>
      <w:r w:rsidRPr="00737D2D">
        <w:rPr>
          <w:rFonts w:ascii="Arial Narrow" w:hAnsi="Arial Narrow"/>
        </w:rPr>
        <w:t xml:space="preserve">Ya sólo debes de pensar y concentrarte en dónde quieres que la bola termine, o la línea por dónde quieres que salga la bola. </w:t>
      </w:r>
    </w:p>
    <w:p w:rsidR="00954CCA" w:rsidRPr="00737D2D" w:rsidRDefault="00954CCA" w:rsidP="00954CCA">
      <w:pPr>
        <w:pStyle w:val="Prrafodelista"/>
        <w:numPr>
          <w:ilvl w:val="1"/>
          <w:numId w:val="3"/>
        </w:numPr>
        <w:rPr>
          <w:rFonts w:ascii="Arial Narrow" w:hAnsi="Arial Narrow"/>
        </w:rPr>
      </w:pPr>
      <w:r w:rsidRPr="00737D2D">
        <w:rPr>
          <w:rFonts w:ascii="Arial Narrow" w:hAnsi="Arial Narrow"/>
        </w:rPr>
        <w:t xml:space="preserve">Recuerda que el buen golpe no es siempre bandera o el driver. El buen golpe es aquel golpe que te interesa dar en un momento determinado teniendo en cuenta las circunstancias del hoyo (obstáculos, posición de bandera, </w:t>
      </w:r>
      <w:proofErr w:type="spellStart"/>
      <w:r w:rsidRPr="00737D2D">
        <w:rPr>
          <w:rFonts w:ascii="Arial Narrow" w:hAnsi="Arial Narrow"/>
        </w:rPr>
        <w:t>etc</w:t>
      </w:r>
      <w:proofErr w:type="spellEnd"/>
      <w:r w:rsidRPr="00737D2D">
        <w:rPr>
          <w:rFonts w:ascii="Arial Narrow" w:hAnsi="Arial Narrow"/>
        </w:rPr>
        <w:t xml:space="preserve">), la estrategia que te pueda interesar en un momento determinado (más arriesgada o conservadora ) y las tuyas propias (cómo le estás pegando). En función de estos factores debes de decidir cuál es el buen golpe en cada momento y cada situación. </w:t>
      </w:r>
    </w:p>
    <w:p w:rsidR="002939E2" w:rsidRPr="00737D2D" w:rsidRDefault="002939E2" w:rsidP="002939E2">
      <w:pPr>
        <w:pStyle w:val="Prrafodelista"/>
        <w:numPr>
          <w:ilvl w:val="0"/>
          <w:numId w:val="3"/>
        </w:numPr>
        <w:rPr>
          <w:rFonts w:ascii="Arial Narrow" w:hAnsi="Arial Narrow"/>
        </w:rPr>
      </w:pPr>
      <w:r w:rsidRPr="00737D2D">
        <w:rPr>
          <w:rFonts w:ascii="Arial Narrow" w:hAnsi="Arial Narrow"/>
        </w:rPr>
        <w:t xml:space="preserve">Tener claro el golpe que vas a pegar (dónde la vas a jugar, cómo y con qué palo) antes de sacar el palo de la bolsa. </w:t>
      </w:r>
      <w:r w:rsidR="00954CCA" w:rsidRPr="00737D2D">
        <w:rPr>
          <w:rFonts w:ascii="Arial Narrow" w:hAnsi="Arial Narrow"/>
        </w:rPr>
        <w:t>Cuando sacas el palo de la bolsa es porque ya sabes el golpe que vas a jugar y has tenido en cuen</w:t>
      </w:r>
      <w:r w:rsidR="00A5215F">
        <w:rPr>
          <w:rFonts w:ascii="Arial Narrow" w:hAnsi="Arial Narrow"/>
        </w:rPr>
        <w:t>ta todos los factores del golpe</w:t>
      </w:r>
      <w:r w:rsidR="00954CCA" w:rsidRPr="00737D2D">
        <w:rPr>
          <w:rFonts w:ascii="Arial Narrow" w:hAnsi="Arial Narrow"/>
        </w:rPr>
        <w:t xml:space="preserve"> (lie, distancia, obstáculos y viento). </w:t>
      </w:r>
    </w:p>
    <w:p w:rsidR="002939E2" w:rsidRPr="00737D2D" w:rsidRDefault="00954CCA" w:rsidP="002939E2">
      <w:pPr>
        <w:pStyle w:val="Prrafodelista"/>
        <w:numPr>
          <w:ilvl w:val="0"/>
          <w:numId w:val="3"/>
        </w:numPr>
        <w:rPr>
          <w:rFonts w:ascii="Arial Narrow" w:hAnsi="Arial Narrow"/>
        </w:rPr>
      </w:pPr>
      <w:r w:rsidRPr="00737D2D">
        <w:rPr>
          <w:rFonts w:ascii="Arial Narrow" w:hAnsi="Arial Narrow"/>
        </w:rPr>
        <w:t xml:space="preserve">Una vez que hayas decidido dónde vas a jugar el golpe, recuerda que debe de ser el punto más pequeño que puedas, punto exacto. No vale “la voy a jugar a </w:t>
      </w:r>
      <w:proofErr w:type="spellStart"/>
      <w:r w:rsidRPr="00737D2D">
        <w:rPr>
          <w:rFonts w:ascii="Arial Narrow" w:hAnsi="Arial Narrow"/>
        </w:rPr>
        <w:t>green</w:t>
      </w:r>
      <w:proofErr w:type="spellEnd"/>
      <w:r w:rsidRPr="00737D2D">
        <w:rPr>
          <w:rFonts w:ascii="Arial Narrow" w:hAnsi="Arial Narrow"/>
        </w:rPr>
        <w:t xml:space="preserve">, o la parte derecha de la calle”. Debe de ser el punto exacto. </w:t>
      </w:r>
    </w:p>
    <w:tbl>
      <w:tblPr>
        <w:tblpPr w:leftFromText="141" w:rightFromText="141" w:vertAnchor="page" w:horzAnchor="margin" w:tblpXSpec="center" w:tblpY="1516"/>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618"/>
        <w:gridCol w:w="2618"/>
        <w:gridCol w:w="2618"/>
        <w:gridCol w:w="5237"/>
      </w:tblGrid>
      <w:tr w:rsidR="00A5215F" w:rsidRPr="00652EDC" w:rsidTr="00A5215F">
        <w:trPr>
          <w:trHeight w:val="409"/>
        </w:trPr>
        <w:tc>
          <w:tcPr>
            <w:tcW w:w="13091" w:type="dxa"/>
            <w:gridSpan w:val="4"/>
            <w:shd w:val="clear" w:color="auto" w:fill="1F497D"/>
            <w:vAlign w:val="center"/>
          </w:tcPr>
          <w:p w:rsidR="00A5215F" w:rsidRPr="00652EDC" w:rsidRDefault="00A5215F" w:rsidP="00A5215F">
            <w:pPr>
              <w:ind w:left="0"/>
              <w:jc w:val="center"/>
              <w:rPr>
                <w:color w:val="FFFFFF"/>
                <w:sz w:val="32"/>
                <w:szCs w:val="32"/>
              </w:rPr>
            </w:pPr>
            <w:r w:rsidRPr="00652EDC">
              <w:rPr>
                <w:color w:val="FFFFFF"/>
                <w:sz w:val="32"/>
                <w:szCs w:val="32"/>
              </w:rPr>
              <w:lastRenderedPageBreak/>
              <w:t>TRABAJO ESPECIFICOS EN EL CAMPO DE PRÁCTICAS</w:t>
            </w:r>
            <w:r>
              <w:rPr>
                <w:color w:val="FFFFFF"/>
                <w:sz w:val="32"/>
                <w:szCs w:val="32"/>
              </w:rPr>
              <w:t xml:space="preserve">// </w:t>
            </w:r>
            <w:r w:rsidRPr="00652EDC">
              <w:rPr>
                <w:color w:val="FFFFFF"/>
                <w:sz w:val="32"/>
                <w:szCs w:val="32"/>
              </w:rPr>
              <w:t>BOLAS ENTRENAMIENTO MENTAL</w:t>
            </w:r>
          </w:p>
        </w:tc>
      </w:tr>
      <w:tr w:rsidR="00A5215F" w:rsidRPr="00652EDC" w:rsidTr="00A5215F">
        <w:trPr>
          <w:trHeight w:val="409"/>
        </w:trPr>
        <w:tc>
          <w:tcPr>
            <w:tcW w:w="2618" w:type="dxa"/>
            <w:vAlign w:val="center"/>
          </w:tcPr>
          <w:p w:rsidR="00A5215F" w:rsidRPr="00652EDC" w:rsidRDefault="00A5215F" w:rsidP="00A5215F">
            <w:pPr>
              <w:ind w:left="0"/>
              <w:jc w:val="center"/>
              <w:rPr>
                <w:sz w:val="32"/>
                <w:szCs w:val="32"/>
              </w:rPr>
            </w:pPr>
            <w:r w:rsidRPr="00652EDC">
              <w:rPr>
                <w:sz w:val="32"/>
                <w:szCs w:val="32"/>
              </w:rPr>
              <w:t>Ejercicio</w:t>
            </w:r>
          </w:p>
        </w:tc>
        <w:tc>
          <w:tcPr>
            <w:tcW w:w="10473" w:type="dxa"/>
            <w:gridSpan w:val="3"/>
            <w:vAlign w:val="center"/>
          </w:tcPr>
          <w:p w:rsidR="00A5215F" w:rsidRPr="00652EDC" w:rsidRDefault="00A5215F" w:rsidP="00A5215F">
            <w:pPr>
              <w:ind w:left="0"/>
              <w:jc w:val="center"/>
              <w:rPr>
                <w:sz w:val="32"/>
                <w:szCs w:val="32"/>
              </w:rPr>
            </w:pPr>
            <w:r>
              <w:rPr>
                <w:sz w:val="32"/>
                <w:szCs w:val="32"/>
              </w:rPr>
              <w:t xml:space="preserve">Objetivo del ejercicio // forma de realización // </w:t>
            </w:r>
          </w:p>
        </w:tc>
      </w:tr>
      <w:tr w:rsidR="00A5215F" w:rsidRPr="00652EDC" w:rsidTr="00A5215F">
        <w:trPr>
          <w:trHeight w:val="409"/>
        </w:trPr>
        <w:tc>
          <w:tcPr>
            <w:tcW w:w="13091" w:type="dxa"/>
            <w:gridSpan w:val="4"/>
            <w:vAlign w:val="center"/>
          </w:tcPr>
          <w:p w:rsidR="00A5215F" w:rsidRPr="00A5215F" w:rsidRDefault="00A5215F" w:rsidP="00A5215F">
            <w:pPr>
              <w:ind w:left="0"/>
              <w:rPr>
                <w:sz w:val="18"/>
                <w:szCs w:val="32"/>
              </w:rPr>
            </w:pPr>
            <w:r w:rsidRPr="00A5215F">
              <w:rPr>
                <w:sz w:val="18"/>
                <w:szCs w:val="16"/>
              </w:rPr>
              <w:t>EL OBJETIVO DEL ENTRENAMIENTO MENTAL ES LA ADQUSICIÓN DE RUTINAS (HÁBITOS DE PENSAMIENTO Y CONDUCTA) QUE TE AYUDEN A HACER SIEMPRE LO MISMO EN LA COMPETICION  YA SEA EN EL CAMPEONATO DE TU BARRIO O EN EL CAMPEONATO DEL MUNDO: HAY QUE HACER SIEMPRE LO MISMO PARA ESTABILIZAR EL RENDIMIENTO</w:t>
            </w:r>
          </w:p>
        </w:tc>
      </w:tr>
      <w:tr w:rsidR="00A5215F" w:rsidRPr="00652EDC" w:rsidTr="00A5215F">
        <w:trPr>
          <w:trHeight w:val="1393"/>
        </w:trPr>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Estrechar la calle con el driver</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5 bolas con  el driver</w:t>
            </w:r>
          </w:p>
        </w:tc>
        <w:tc>
          <w:tcPr>
            <w:tcW w:w="10473" w:type="dxa"/>
            <w:gridSpan w:val="3"/>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Conseguir el mismo estado mental en la primera bola, que la calle es súper ancha, que en la última bola que la calle es súper estrecha. Una vez que estás encima de la bola, el estado mental que debes de tener es siempre el mismo: no hay golpes fáciles ni difíciles, ni más ni menos importantes, ni putts para birdie ni para </w:t>
            </w:r>
            <w:proofErr w:type="spellStart"/>
            <w:r w:rsidRPr="00A5215F">
              <w:rPr>
                <w:sz w:val="18"/>
                <w:szCs w:val="16"/>
              </w:rPr>
              <w:t>bogey</w:t>
            </w:r>
            <w:proofErr w:type="spellEnd"/>
            <w:r w:rsidRPr="00A5215F">
              <w:rPr>
                <w:sz w:val="18"/>
                <w:szCs w:val="16"/>
              </w:rPr>
              <w:t xml:space="preserve">. Debes de sentir que tu atención-sentimiento no hace diferencias entre una calle estrecha o ancha porque tú estás apuntando en todos los casos al mismo punto exacto. Olvidarte de si la calle es </w:t>
            </w:r>
            <w:proofErr w:type="gramStart"/>
            <w:r w:rsidRPr="00A5215F">
              <w:rPr>
                <w:sz w:val="18"/>
                <w:szCs w:val="16"/>
              </w:rPr>
              <w:t>ancha o estrecha</w:t>
            </w:r>
            <w:proofErr w:type="gramEnd"/>
            <w:r w:rsidRPr="00A5215F">
              <w:rPr>
                <w:sz w:val="18"/>
                <w:szCs w:val="16"/>
              </w:rPr>
              <w:t>. En la última bola la calle tiene 5 metros de ancha.</w:t>
            </w:r>
          </w:p>
        </w:tc>
      </w:tr>
      <w:tr w:rsidR="00A5215F" w:rsidRPr="002E5D79" w:rsidTr="00A5215F">
        <w:trPr>
          <w:trHeight w:val="1138"/>
        </w:trPr>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Ejercicio de estrechar el </w:t>
            </w:r>
            <w:proofErr w:type="spellStart"/>
            <w:r w:rsidRPr="00A5215F">
              <w:rPr>
                <w:sz w:val="18"/>
                <w:szCs w:val="16"/>
              </w:rPr>
              <w:t>green</w:t>
            </w:r>
            <w:proofErr w:type="spellEnd"/>
            <w:r w:rsidRPr="00A5215F">
              <w:rPr>
                <w:sz w:val="18"/>
                <w:szCs w:val="16"/>
              </w:rPr>
              <w:t>.</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3 bolas Hierro 5</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3 bolas Hierro 8</w:t>
            </w:r>
          </w:p>
        </w:tc>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Pegar bolas con la misma rutina de competición CON EL OBJETIVO DE AUTOMATIZAR LA RUTINA (pensamientos + acciones)</w:t>
            </w:r>
          </w:p>
        </w:tc>
        <w:tc>
          <w:tcPr>
            <w:tcW w:w="7855" w:type="dxa"/>
            <w:gridSpan w:val="2"/>
            <w:vAlign w:val="center"/>
          </w:tcPr>
          <w:p w:rsidR="00A5215F" w:rsidRPr="00A5215F" w:rsidRDefault="00A5215F" w:rsidP="00A5215F">
            <w:pPr>
              <w:ind w:left="0"/>
              <w:rPr>
                <w:sz w:val="18"/>
                <w:szCs w:val="16"/>
              </w:rPr>
            </w:pPr>
            <w:r w:rsidRPr="00A5215F">
              <w:rPr>
                <w:sz w:val="18"/>
              </w:rPr>
              <w:sym w:font="Wingdings" w:char="F077"/>
            </w:r>
            <w:r w:rsidRPr="00A5215F">
              <w:rPr>
                <w:sz w:val="18"/>
              </w:rPr>
              <w:t xml:space="preserve"> La misma dinámica que en el ejercicio anterior pero esta vez estrechando un </w:t>
            </w:r>
            <w:proofErr w:type="spellStart"/>
            <w:r w:rsidRPr="00A5215F">
              <w:rPr>
                <w:sz w:val="18"/>
              </w:rPr>
              <w:t>green</w:t>
            </w:r>
            <w:proofErr w:type="spellEnd"/>
            <w:r w:rsidRPr="00A5215F">
              <w:rPr>
                <w:sz w:val="18"/>
              </w:rPr>
              <w:t xml:space="preserve">. En la tercera bola el </w:t>
            </w:r>
            <w:proofErr w:type="spellStart"/>
            <w:r w:rsidRPr="00A5215F">
              <w:rPr>
                <w:sz w:val="18"/>
              </w:rPr>
              <w:t>green</w:t>
            </w:r>
            <w:proofErr w:type="spellEnd"/>
            <w:r w:rsidRPr="00A5215F">
              <w:rPr>
                <w:sz w:val="18"/>
              </w:rPr>
              <w:t xml:space="preserve"> tiene 4 metros de ancho.</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Tener la misma concentración y compromiso en el </w:t>
            </w:r>
            <w:proofErr w:type="spellStart"/>
            <w:r w:rsidRPr="00A5215F">
              <w:rPr>
                <w:sz w:val="18"/>
                <w:szCs w:val="16"/>
              </w:rPr>
              <w:t>green</w:t>
            </w:r>
            <w:proofErr w:type="spellEnd"/>
            <w:r w:rsidRPr="00A5215F">
              <w:rPr>
                <w:sz w:val="18"/>
                <w:szCs w:val="16"/>
              </w:rPr>
              <w:t xml:space="preserve"> grande que en el </w:t>
            </w:r>
            <w:proofErr w:type="spellStart"/>
            <w:r w:rsidRPr="00A5215F">
              <w:rPr>
                <w:sz w:val="18"/>
                <w:szCs w:val="16"/>
              </w:rPr>
              <w:t>green</w:t>
            </w:r>
            <w:proofErr w:type="spellEnd"/>
            <w:r w:rsidRPr="00A5215F">
              <w:rPr>
                <w:sz w:val="18"/>
                <w:szCs w:val="16"/>
              </w:rPr>
              <w:t xml:space="preserve"> estrecho.</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Tener el mismo compromiso en el </w:t>
            </w:r>
            <w:proofErr w:type="spellStart"/>
            <w:r w:rsidRPr="00A5215F">
              <w:rPr>
                <w:sz w:val="18"/>
                <w:szCs w:val="16"/>
              </w:rPr>
              <w:t>green</w:t>
            </w:r>
            <w:proofErr w:type="spellEnd"/>
            <w:r w:rsidRPr="00A5215F">
              <w:rPr>
                <w:sz w:val="18"/>
                <w:szCs w:val="16"/>
              </w:rPr>
              <w:t xml:space="preserve"> ancho que en el </w:t>
            </w:r>
            <w:proofErr w:type="spellStart"/>
            <w:r w:rsidRPr="00A5215F">
              <w:rPr>
                <w:sz w:val="18"/>
                <w:szCs w:val="16"/>
              </w:rPr>
              <w:t>green</w:t>
            </w:r>
            <w:proofErr w:type="spellEnd"/>
            <w:r w:rsidRPr="00A5215F">
              <w:rPr>
                <w:sz w:val="18"/>
                <w:szCs w:val="16"/>
              </w:rPr>
              <w:t xml:space="preserve"> estrecho: Misma rutina pre-golpe: punto exacto y pego.</w:t>
            </w:r>
          </w:p>
        </w:tc>
      </w:tr>
      <w:tr w:rsidR="00A5215F" w:rsidRPr="002E5D79" w:rsidTr="00A5215F">
        <w:trPr>
          <w:trHeight w:val="1679"/>
        </w:trPr>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Ejercicio del “lado seguro”.</w:t>
            </w:r>
          </w:p>
          <w:p w:rsidR="00A5215F" w:rsidRPr="00A5215F" w:rsidRDefault="00A5215F" w:rsidP="00A5215F">
            <w:pPr>
              <w:ind w:left="0"/>
              <w:rPr>
                <w:sz w:val="18"/>
                <w:szCs w:val="16"/>
              </w:rPr>
            </w:pPr>
            <w:r w:rsidRPr="00A5215F">
              <w:rPr>
                <w:sz w:val="18"/>
                <w:szCs w:val="16"/>
              </w:rPr>
              <w:t>Hábito de jugar a pegar buenos golpes (nunca jugar a no fallar)</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PUNTUACIÓN: El corte está en 12 puntos con 6 bolas.</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6 bolas con el hierro 7</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6 bolas con el hierro 4</w:t>
            </w:r>
          </w:p>
          <w:p w:rsidR="00A5215F" w:rsidRPr="00A5215F" w:rsidRDefault="00A5215F" w:rsidP="00A5215F">
            <w:pPr>
              <w:ind w:left="0"/>
              <w:rPr>
                <w:sz w:val="18"/>
                <w:szCs w:val="16"/>
              </w:rPr>
            </w:pPr>
          </w:p>
        </w:tc>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Selecciona un objetivo y decide cuál es el lado seguro: derecha o izquierda. La bola debe terminar lo más cerca posible del objetivo, pero asegurándote de que termina en el lado seguro.</w:t>
            </w:r>
          </w:p>
        </w:tc>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Hierro 7 y Hierro 4: bola por lado seguro hasta  2 metros del objetivo =+ 6 puntos // de 2 a 6 metros: + 4 p // entre 6 y 10 metros: + 2 p</w:t>
            </w:r>
            <w:proofErr w:type="gramStart"/>
            <w:r w:rsidRPr="00A5215F">
              <w:rPr>
                <w:sz w:val="18"/>
                <w:szCs w:val="16"/>
              </w:rPr>
              <w:t>./</w:t>
            </w:r>
            <w:proofErr w:type="gramEnd"/>
            <w:r w:rsidRPr="00A5215F">
              <w:rPr>
                <w:sz w:val="18"/>
                <w:szCs w:val="16"/>
              </w:rPr>
              <w:t>/ + de 10 metros por el lado seguro 0 puntos// Bola en el lado malo: -2p.</w:t>
            </w:r>
          </w:p>
          <w:p w:rsidR="00A5215F" w:rsidRPr="00A5215F" w:rsidRDefault="00A5215F" w:rsidP="00A5215F">
            <w:pPr>
              <w:ind w:left="0"/>
              <w:rPr>
                <w:sz w:val="18"/>
                <w:szCs w:val="16"/>
              </w:rPr>
            </w:pPr>
          </w:p>
        </w:tc>
        <w:tc>
          <w:tcPr>
            <w:tcW w:w="5237" w:type="dxa"/>
            <w:vAlign w:val="center"/>
          </w:tcPr>
          <w:p w:rsidR="00A5215F" w:rsidRPr="00A5215F" w:rsidRDefault="00A5215F" w:rsidP="00A5215F">
            <w:pPr>
              <w:spacing w:line="264" w:lineRule="auto"/>
              <w:ind w:left="0"/>
              <w:rPr>
                <w:sz w:val="18"/>
              </w:rPr>
            </w:pPr>
            <w:r w:rsidRPr="00A5215F">
              <w:rPr>
                <w:sz w:val="18"/>
              </w:rPr>
              <w:sym w:font="Wingdings" w:char="F077"/>
            </w:r>
            <w:r w:rsidRPr="00A5215F">
              <w:rPr>
                <w:sz w:val="18"/>
              </w:rPr>
              <w:t xml:space="preserve"> Potenciar la actitud de “jugar a pegar buenos golpes” y diferenciar la actitud y el compromiso en cada golpe de la estrategia. La actitud y compromiso siempre la misma en todos los golpes en cambio la estrategia puede ir variando de un momento de la competición a otro.</w:t>
            </w:r>
          </w:p>
          <w:p w:rsidR="00A5215F" w:rsidRPr="00A5215F" w:rsidRDefault="00A5215F" w:rsidP="00A5215F">
            <w:pPr>
              <w:ind w:left="0"/>
              <w:rPr>
                <w:sz w:val="18"/>
                <w:szCs w:val="16"/>
              </w:rPr>
            </w:pPr>
            <w:r w:rsidRPr="00A5215F">
              <w:rPr>
                <w:sz w:val="18"/>
              </w:rPr>
              <w:sym w:font="Wingdings" w:char="F077"/>
            </w:r>
            <w:r w:rsidRPr="00A5215F">
              <w:rPr>
                <w:sz w:val="18"/>
              </w:rPr>
              <w:t xml:space="preserve"> Focalizar la atención en dónde la quieres tirar (punto exacto) y olvidarte del lado malo.</w:t>
            </w:r>
          </w:p>
        </w:tc>
      </w:tr>
      <w:tr w:rsidR="00A5215F" w:rsidRPr="002E5D79" w:rsidTr="00A5215F">
        <w:trPr>
          <w:trHeight w:val="852"/>
        </w:trPr>
        <w:tc>
          <w:tcPr>
            <w:tcW w:w="2618" w:type="dxa"/>
            <w:vAlign w:val="center"/>
          </w:tcPr>
          <w:p w:rsidR="00A5215F" w:rsidRPr="00A5215F" w:rsidRDefault="00A5215F" w:rsidP="00A5215F">
            <w:pPr>
              <w:ind w:left="0"/>
              <w:rPr>
                <w:sz w:val="18"/>
                <w:szCs w:val="16"/>
              </w:rPr>
            </w:pPr>
            <w:r w:rsidRPr="00A5215F">
              <w:rPr>
                <w:rFonts w:ascii="Calibri" w:eastAsia="Calibri" w:hAnsi="Calibri" w:cs="Times New Roman"/>
                <w:sz w:val="18"/>
                <w:szCs w:val="16"/>
              </w:rPr>
              <w:sym w:font="Wingdings" w:char="F077"/>
            </w:r>
            <w:r w:rsidRPr="00A5215F">
              <w:rPr>
                <w:rFonts w:ascii="Calibri" w:eastAsia="Calibri" w:hAnsi="Calibri" w:cs="Times New Roman"/>
                <w:sz w:val="18"/>
                <w:szCs w:val="16"/>
              </w:rPr>
              <w:t xml:space="preserve"> Bolas de relajación en el </w:t>
            </w:r>
            <w:proofErr w:type="spellStart"/>
            <w:r w:rsidRPr="00A5215F">
              <w:rPr>
                <w:rFonts w:ascii="Calibri" w:eastAsia="Calibri" w:hAnsi="Calibri" w:cs="Times New Roman"/>
                <w:sz w:val="18"/>
                <w:szCs w:val="16"/>
              </w:rPr>
              <w:t>stance</w:t>
            </w:r>
            <w:proofErr w:type="spellEnd"/>
          </w:p>
          <w:p w:rsidR="00A5215F" w:rsidRPr="00A5215F" w:rsidRDefault="00A5215F" w:rsidP="00A5215F">
            <w:pPr>
              <w:ind w:left="0"/>
              <w:rPr>
                <w:rFonts w:ascii="Calibri" w:eastAsia="Calibri" w:hAnsi="Calibri" w:cs="Times New Roman"/>
                <w:sz w:val="18"/>
                <w:szCs w:val="16"/>
              </w:rPr>
            </w:pPr>
            <w:r w:rsidRPr="00A5215F">
              <w:rPr>
                <w:rFonts w:ascii="Calibri" w:eastAsia="Calibri" w:hAnsi="Calibri" w:cs="Times New Roman"/>
                <w:sz w:val="18"/>
                <w:szCs w:val="16"/>
              </w:rPr>
              <w:sym w:font="Wingdings" w:char="F077"/>
            </w:r>
            <w:r w:rsidRPr="00A5215F">
              <w:rPr>
                <w:sz w:val="18"/>
                <w:szCs w:val="16"/>
              </w:rPr>
              <w:t xml:space="preserve"> 1 serie de 5 bolas con hierro 6</w:t>
            </w:r>
          </w:p>
        </w:tc>
        <w:tc>
          <w:tcPr>
            <w:tcW w:w="10473" w:type="dxa"/>
            <w:gridSpan w:val="3"/>
            <w:vAlign w:val="center"/>
          </w:tcPr>
          <w:p w:rsidR="00A5215F" w:rsidRPr="00A5215F" w:rsidRDefault="00A5215F" w:rsidP="00A5215F">
            <w:pPr>
              <w:ind w:left="0"/>
              <w:rPr>
                <w:sz w:val="18"/>
                <w:szCs w:val="16"/>
              </w:rPr>
            </w:pPr>
            <w:r w:rsidRPr="00A5215F">
              <w:rPr>
                <w:sz w:val="18"/>
              </w:rPr>
              <w:sym w:font="Wingdings" w:char="F077"/>
            </w:r>
            <w:r w:rsidRPr="00A5215F">
              <w:rPr>
                <w:sz w:val="18"/>
              </w:rPr>
              <w:t xml:space="preserve"> Una vez que hayas comprobado que estás apuntando al objetivo, relaja los antebrazos y deja que el swing fluya (no pienses en técnica). Fíjate cómo influye la relajación en el ritmo y en el golpe. Debes de descubrir como tienes de relajados los antebrazos cuando pegas los mejores golpes. Quizás demasiada relajación dificulte un buen swing, pero quizás un exceso de tensión también sea malo. Descubre tu nivel de tensión-relajación muscular en los antebrazos.</w:t>
            </w:r>
          </w:p>
        </w:tc>
      </w:tr>
      <w:tr w:rsidR="00A5215F" w:rsidRPr="002E5D79" w:rsidTr="00A5215F">
        <w:trPr>
          <w:trHeight w:val="435"/>
        </w:trPr>
        <w:tc>
          <w:tcPr>
            <w:tcW w:w="13091" w:type="dxa"/>
            <w:gridSpan w:val="4"/>
            <w:shd w:val="clear" w:color="auto" w:fill="1F497D"/>
            <w:vAlign w:val="center"/>
          </w:tcPr>
          <w:p w:rsidR="00A5215F" w:rsidRPr="00A5215F" w:rsidRDefault="00A5215F" w:rsidP="00A5215F">
            <w:pPr>
              <w:jc w:val="center"/>
              <w:rPr>
                <w:color w:val="FFFFFF"/>
                <w:sz w:val="18"/>
                <w:szCs w:val="16"/>
              </w:rPr>
            </w:pPr>
            <w:r w:rsidRPr="00A5215F">
              <w:rPr>
                <w:color w:val="FFFFFF"/>
                <w:sz w:val="32"/>
                <w:szCs w:val="16"/>
              </w:rPr>
              <w:t>RECURSOS PSICOLOGICOS A ENTRENAR DURANTE TODO EL ENTRENAMIENTO</w:t>
            </w:r>
          </w:p>
        </w:tc>
      </w:tr>
      <w:tr w:rsidR="00A5215F" w:rsidRPr="002E5D79" w:rsidTr="00A5215F">
        <w:trPr>
          <w:trHeight w:val="517"/>
        </w:trPr>
        <w:tc>
          <w:tcPr>
            <w:tcW w:w="2618" w:type="dxa"/>
            <w:vAlign w:val="center"/>
          </w:tcPr>
          <w:p w:rsidR="00A5215F" w:rsidRPr="00A5215F" w:rsidRDefault="00A5215F" w:rsidP="00A5215F">
            <w:pPr>
              <w:ind w:left="0"/>
              <w:rPr>
                <w:sz w:val="18"/>
                <w:szCs w:val="20"/>
              </w:rPr>
            </w:pPr>
            <w:r w:rsidRPr="00A5215F">
              <w:rPr>
                <w:sz w:val="18"/>
                <w:szCs w:val="16"/>
              </w:rPr>
              <w:sym w:font="Wingdings" w:char="F077"/>
            </w:r>
            <w:r w:rsidRPr="00A5215F">
              <w:rPr>
                <w:sz w:val="18"/>
                <w:szCs w:val="16"/>
              </w:rPr>
              <w:t xml:space="preserve"> Compromiso con el golpe</w:t>
            </w:r>
          </w:p>
        </w:tc>
        <w:tc>
          <w:tcPr>
            <w:tcW w:w="10473" w:type="dxa"/>
            <w:gridSpan w:val="3"/>
            <w:vAlign w:val="center"/>
          </w:tcPr>
          <w:p w:rsidR="00A5215F" w:rsidRPr="00A5215F" w:rsidRDefault="00A5215F" w:rsidP="00A5215F">
            <w:pPr>
              <w:ind w:left="0"/>
              <w:rPr>
                <w:sz w:val="18"/>
                <w:szCs w:val="20"/>
              </w:rPr>
            </w:pPr>
            <w:r w:rsidRPr="00A5215F">
              <w:rPr>
                <w:sz w:val="18"/>
                <w:szCs w:val="16"/>
              </w:rPr>
              <w:sym w:font="Wingdings" w:char="F077"/>
            </w:r>
            <w:r w:rsidRPr="00A5215F">
              <w:rPr>
                <w:sz w:val="18"/>
                <w:szCs w:val="16"/>
              </w:rPr>
              <w:t xml:space="preserve"> Estar comprometido/a con el golpe que vas a dar. Toma de decisiones + fijar la atención en el punto más pequeño a la hora de apuntar.</w:t>
            </w:r>
          </w:p>
        </w:tc>
      </w:tr>
    </w:tbl>
    <w:p w:rsidR="003A0FA3" w:rsidRDefault="003A0FA3" w:rsidP="003A0FA3">
      <w:pPr>
        <w:pStyle w:val="Prrafodelista"/>
        <w:ind w:left="862"/>
      </w:pPr>
    </w:p>
    <w:p w:rsidR="00652EDC" w:rsidRPr="00652EDC" w:rsidRDefault="00A5215F" w:rsidP="003A0FA3">
      <w:r>
        <w:sym w:font="Wingdings" w:char="F076"/>
      </w:r>
      <w:r>
        <w:t xml:space="preserve"> En la siguiente concentración se controlará quien ha realizado los ejercicios y quien no: grado de conocimiento de los ejercicios, automatización de la rutina, naturalidad y facilidad en el proceso de pensamiento, y ejecución del golpe.</w:t>
      </w:r>
    </w:p>
    <w:sectPr w:rsidR="00652EDC" w:rsidRPr="00652EDC" w:rsidSect="00A5215F">
      <w:headerReference w:type="default" r:id="rId7"/>
      <w:pgSz w:w="16838" w:h="11906" w:orient="landscape"/>
      <w:pgMar w:top="851" w:right="1417" w:bottom="1560"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14408" w:rsidRDefault="00914408" w:rsidP="002C1203">
      <w:r>
        <w:separator/>
      </w:r>
    </w:p>
  </w:endnote>
  <w:endnote w:type="continuationSeparator" w:id="0">
    <w:p w:rsidR="00914408" w:rsidRDefault="00914408" w:rsidP="002C120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AFF" w:usb1="C000605B" w:usb2="00000029" w:usb3="00000000" w:csb0="000101FF" w:csb1="00000000"/>
  </w:font>
  <w:font w:name="Britannic Bold">
    <w:altName w:val="Franklin Gothic Heavy"/>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14408" w:rsidRDefault="00914408" w:rsidP="002C1203">
      <w:r>
        <w:separator/>
      </w:r>
    </w:p>
  </w:footnote>
  <w:footnote w:type="continuationSeparator" w:id="0">
    <w:p w:rsidR="00914408" w:rsidRDefault="00914408" w:rsidP="002C120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203" w:rsidRDefault="002C1203" w:rsidP="00A5215F">
    <w:pPr>
      <w:pStyle w:val="Encabezado"/>
      <w:jc w:val="center"/>
    </w:pPr>
    <w:r>
      <w:rPr>
        <w:noProof/>
        <w:lang w:eastAsia="es-ES"/>
      </w:rPr>
      <w:drawing>
        <wp:anchor distT="0" distB="0" distL="114300" distR="114300" simplePos="0" relativeHeight="251658240" behindDoc="0" locked="0" layoutInCell="1" allowOverlap="1">
          <wp:simplePos x="0" y="0"/>
          <wp:positionH relativeFrom="column">
            <wp:posOffset>1138555</wp:posOffset>
          </wp:positionH>
          <wp:positionV relativeFrom="paragraph">
            <wp:posOffset>-240030</wp:posOffset>
          </wp:positionV>
          <wp:extent cx="419100" cy="495300"/>
          <wp:effectExtent l="19050" t="0" r="0" b="0"/>
          <wp:wrapNone/>
          <wp:docPr id="1"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
                  <a:srcRect/>
                  <a:stretch>
                    <a:fillRect/>
                  </a:stretch>
                </pic:blipFill>
                <pic:spPr bwMode="auto">
                  <a:xfrm>
                    <a:off x="0" y="0"/>
                    <a:ext cx="419100" cy="495300"/>
                  </a:xfrm>
                  <a:prstGeom prst="rect">
                    <a:avLst/>
                  </a:prstGeom>
                  <a:noFill/>
                </pic:spPr>
              </pic:pic>
            </a:graphicData>
          </a:graphic>
        </wp:anchor>
      </w:drawing>
    </w:r>
    <w:r w:rsidR="00A5215F">
      <w:t xml:space="preserve">Concentración Final del Ranking Juvenil 2010 </w:t>
    </w:r>
    <w:r w:rsidR="00A5215F">
      <w:tab/>
      <w:t xml:space="preserve">                                   CTAJ</w:t>
    </w:r>
  </w:p>
  <w:p w:rsidR="002C1203" w:rsidRDefault="002C1203">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CA402C"/>
    <w:multiLevelType w:val="hybridMultilevel"/>
    <w:tmpl w:val="5510D96A"/>
    <w:lvl w:ilvl="0" w:tplc="0C0A000B">
      <w:start w:val="1"/>
      <w:numFmt w:val="bullet"/>
      <w:lvlText w:val=""/>
      <w:lvlJc w:val="left"/>
      <w:pPr>
        <w:ind w:left="1428" w:hanging="360"/>
      </w:pPr>
      <w:rPr>
        <w:rFonts w:ascii="Wingdings" w:hAnsi="Wingdings"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1">
    <w:nsid w:val="5F3E2807"/>
    <w:multiLevelType w:val="hybridMultilevel"/>
    <w:tmpl w:val="8640A4DE"/>
    <w:lvl w:ilvl="0" w:tplc="0C0A000B">
      <w:start w:val="1"/>
      <w:numFmt w:val="bullet"/>
      <w:lvlText w:val=""/>
      <w:lvlJc w:val="left"/>
      <w:pPr>
        <w:ind w:left="862" w:hanging="360"/>
      </w:pPr>
      <w:rPr>
        <w:rFonts w:ascii="Wingdings" w:hAnsi="Wingdings" w:hint="default"/>
      </w:rPr>
    </w:lvl>
    <w:lvl w:ilvl="1" w:tplc="0C0A0003">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abstractNum w:abstractNumId="2">
    <w:nsid w:val="7CFA4838"/>
    <w:multiLevelType w:val="hybridMultilevel"/>
    <w:tmpl w:val="B006787C"/>
    <w:lvl w:ilvl="0" w:tplc="0C0A0001">
      <w:start w:val="1"/>
      <w:numFmt w:val="bullet"/>
      <w:lvlText w:val=""/>
      <w:lvlJc w:val="left"/>
      <w:pPr>
        <w:ind w:left="862" w:hanging="360"/>
      </w:pPr>
      <w:rPr>
        <w:rFonts w:ascii="Symbol" w:hAnsi="Symbol" w:hint="default"/>
      </w:rPr>
    </w:lvl>
    <w:lvl w:ilvl="1" w:tplc="0C0A0003">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hdrShapeDefaults>
    <o:shapedefaults v:ext="edit" spidmax="6146"/>
  </w:hdrShapeDefaults>
  <w:footnotePr>
    <w:footnote w:id="-1"/>
    <w:footnote w:id="0"/>
  </w:footnotePr>
  <w:endnotePr>
    <w:endnote w:id="-1"/>
    <w:endnote w:id="0"/>
  </w:endnotePr>
  <w:compat/>
  <w:rsids>
    <w:rsidRoot w:val="002939E2"/>
    <w:rsid w:val="000274AC"/>
    <w:rsid w:val="000676BE"/>
    <w:rsid w:val="0009647B"/>
    <w:rsid w:val="000F4C0B"/>
    <w:rsid w:val="00131AE1"/>
    <w:rsid w:val="001B1EFA"/>
    <w:rsid w:val="002939E2"/>
    <w:rsid w:val="002B0C11"/>
    <w:rsid w:val="002C1203"/>
    <w:rsid w:val="00315809"/>
    <w:rsid w:val="0038388F"/>
    <w:rsid w:val="003A0FA3"/>
    <w:rsid w:val="003C103B"/>
    <w:rsid w:val="003E7A86"/>
    <w:rsid w:val="0043354B"/>
    <w:rsid w:val="004711DA"/>
    <w:rsid w:val="004F6270"/>
    <w:rsid w:val="00504AEB"/>
    <w:rsid w:val="00530AE5"/>
    <w:rsid w:val="005358E4"/>
    <w:rsid w:val="00553175"/>
    <w:rsid w:val="0055588F"/>
    <w:rsid w:val="005F2374"/>
    <w:rsid w:val="00614DCC"/>
    <w:rsid w:val="006229E5"/>
    <w:rsid w:val="00632FB8"/>
    <w:rsid w:val="00652EDC"/>
    <w:rsid w:val="00687FD4"/>
    <w:rsid w:val="006B5C71"/>
    <w:rsid w:val="00737D2D"/>
    <w:rsid w:val="0077365D"/>
    <w:rsid w:val="007C54E1"/>
    <w:rsid w:val="0087680C"/>
    <w:rsid w:val="008F288D"/>
    <w:rsid w:val="00914408"/>
    <w:rsid w:val="00954CCA"/>
    <w:rsid w:val="00A015DE"/>
    <w:rsid w:val="00A5215F"/>
    <w:rsid w:val="00A55473"/>
    <w:rsid w:val="00AA151A"/>
    <w:rsid w:val="00AB1065"/>
    <w:rsid w:val="00B04227"/>
    <w:rsid w:val="00B274FF"/>
    <w:rsid w:val="00B42785"/>
    <w:rsid w:val="00B80ECF"/>
    <w:rsid w:val="00BD2124"/>
    <w:rsid w:val="00BF0A05"/>
    <w:rsid w:val="00D45210"/>
    <w:rsid w:val="00D659BC"/>
    <w:rsid w:val="00DD0A5B"/>
    <w:rsid w:val="00DD577E"/>
    <w:rsid w:val="00E1172C"/>
    <w:rsid w:val="00E82073"/>
    <w:rsid w:val="00F2238E"/>
    <w:rsid w:val="00F243C9"/>
    <w:rsid w:val="00FA18DA"/>
    <w:rsid w:val="00FF1D20"/>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ind w:left="142"/>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151A"/>
    <w:rPr>
      <w:sz w:val="24"/>
    </w:rPr>
  </w:style>
  <w:style w:type="paragraph" w:styleId="Ttulo1">
    <w:name w:val="heading 1"/>
    <w:basedOn w:val="Normal"/>
    <w:next w:val="Normal"/>
    <w:link w:val="Ttulo1Car"/>
    <w:qFormat/>
    <w:rsid w:val="002C1203"/>
    <w:pPr>
      <w:keepNext/>
      <w:spacing w:line="480" w:lineRule="auto"/>
      <w:ind w:left="0"/>
      <w:outlineLvl w:val="0"/>
    </w:pPr>
    <w:rPr>
      <w:rFonts w:ascii="Tahoma" w:eastAsia="Times New Roman" w:hAnsi="Tahoma" w:cs="Times New Roman"/>
      <w:b/>
      <w:sz w:val="22"/>
      <w:szCs w:val="20"/>
      <w:lang w:val="es-ES_tradnl" w:eastAsia="es-ES_tradnl"/>
    </w:rPr>
  </w:style>
  <w:style w:type="paragraph" w:styleId="Ttulo2">
    <w:name w:val="heading 2"/>
    <w:basedOn w:val="Normal"/>
    <w:next w:val="Normal"/>
    <w:link w:val="Ttulo2Car"/>
    <w:qFormat/>
    <w:rsid w:val="002C1203"/>
    <w:pPr>
      <w:keepNext/>
      <w:ind w:left="0"/>
      <w:jc w:val="center"/>
      <w:outlineLvl w:val="1"/>
    </w:pPr>
    <w:rPr>
      <w:rFonts w:ascii="Tahoma" w:eastAsia="Times New Roman" w:hAnsi="Tahoma" w:cs="Times New Roman"/>
      <w:b/>
      <w:sz w:val="22"/>
      <w:szCs w:val="20"/>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939E2"/>
    <w:pPr>
      <w:ind w:left="720"/>
      <w:contextualSpacing/>
    </w:pPr>
  </w:style>
  <w:style w:type="table" w:styleId="Tablaconcuadrcula">
    <w:name w:val="Table Grid"/>
    <w:basedOn w:val="Tablanormal"/>
    <w:uiPriority w:val="59"/>
    <w:rsid w:val="003A0FA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1Car">
    <w:name w:val="Título 1 Car"/>
    <w:basedOn w:val="Fuentedeprrafopredeter"/>
    <w:link w:val="Ttulo1"/>
    <w:rsid w:val="002C1203"/>
    <w:rPr>
      <w:rFonts w:ascii="Tahoma" w:eastAsia="Times New Roman" w:hAnsi="Tahoma" w:cs="Times New Roman"/>
      <w:b/>
      <w:szCs w:val="20"/>
      <w:lang w:val="es-ES_tradnl" w:eastAsia="es-ES_tradnl"/>
    </w:rPr>
  </w:style>
  <w:style w:type="character" w:customStyle="1" w:styleId="Ttulo2Car">
    <w:name w:val="Título 2 Car"/>
    <w:basedOn w:val="Fuentedeprrafopredeter"/>
    <w:link w:val="Ttulo2"/>
    <w:rsid w:val="002C1203"/>
    <w:rPr>
      <w:rFonts w:ascii="Tahoma" w:eastAsia="Times New Roman" w:hAnsi="Tahoma" w:cs="Times New Roman"/>
      <w:b/>
      <w:szCs w:val="20"/>
      <w:lang w:eastAsia="es-ES_tradnl"/>
    </w:rPr>
  </w:style>
  <w:style w:type="paragraph" w:styleId="Encabezado">
    <w:name w:val="header"/>
    <w:basedOn w:val="Normal"/>
    <w:link w:val="EncabezadoCar"/>
    <w:uiPriority w:val="99"/>
    <w:unhideWhenUsed/>
    <w:rsid w:val="002C1203"/>
    <w:pPr>
      <w:tabs>
        <w:tab w:val="center" w:pos="4252"/>
        <w:tab w:val="right" w:pos="8504"/>
      </w:tabs>
    </w:pPr>
  </w:style>
  <w:style w:type="character" w:customStyle="1" w:styleId="EncabezadoCar">
    <w:name w:val="Encabezado Car"/>
    <w:basedOn w:val="Fuentedeprrafopredeter"/>
    <w:link w:val="Encabezado"/>
    <w:uiPriority w:val="99"/>
    <w:rsid w:val="002C1203"/>
    <w:rPr>
      <w:sz w:val="24"/>
    </w:rPr>
  </w:style>
  <w:style w:type="paragraph" w:styleId="Piedepgina">
    <w:name w:val="footer"/>
    <w:basedOn w:val="Normal"/>
    <w:link w:val="PiedepginaCar"/>
    <w:uiPriority w:val="99"/>
    <w:semiHidden/>
    <w:unhideWhenUsed/>
    <w:rsid w:val="002C1203"/>
    <w:pPr>
      <w:tabs>
        <w:tab w:val="center" w:pos="4252"/>
        <w:tab w:val="right" w:pos="8504"/>
      </w:tabs>
    </w:pPr>
  </w:style>
  <w:style w:type="character" w:customStyle="1" w:styleId="PiedepginaCar">
    <w:name w:val="Pie de página Car"/>
    <w:basedOn w:val="Fuentedeprrafopredeter"/>
    <w:link w:val="Piedepgina"/>
    <w:uiPriority w:val="99"/>
    <w:semiHidden/>
    <w:rsid w:val="002C1203"/>
    <w:rPr>
      <w:sz w:val="24"/>
    </w:rPr>
  </w:style>
  <w:style w:type="paragraph" w:styleId="Textodeglobo">
    <w:name w:val="Balloon Text"/>
    <w:basedOn w:val="Normal"/>
    <w:link w:val="TextodegloboCar"/>
    <w:uiPriority w:val="99"/>
    <w:semiHidden/>
    <w:unhideWhenUsed/>
    <w:rsid w:val="002C1203"/>
    <w:rPr>
      <w:rFonts w:ascii="Tahoma" w:hAnsi="Tahoma" w:cs="Tahoma"/>
      <w:sz w:val="16"/>
      <w:szCs w:val="16"/>
    </w:rPr>
  </w:style>
  <w:style w:type="character" w:customStyle="1" w:styleId="TextodegloboCar">
    <w:name w:val="Texto de globo Car"/>
    <w:basedOn w:val="Fuentedeprrafopredeter"/>
    <w:link w:val="Textodeglobo"/>
    <w:uiPriority w:val="99"/>
    <w:semiHidden/>
    <w:rsid w:val="002C1203"/>
    <w:rPr>
      <w:rFonts w:ascii="Tahoma" w:hAnsi="Tahoma" w:cs="Tahoma"/>
      <w:sz w:val="16"/>
      <w:szCs w:val="16"/>
    </w:rPr>
  </w:style>
  <w:style w:type="paragraph" w:styleId="Ttulo">
    <w:name w:val="Title"/>
    <w:basedOn w:val="Normal"/>
    <w:link w:val="TtuloCar"/>
    <w:qFormat/>
    <w:rsid w:val="002C1203"/>
    <w:pPr>
      <w:ind w:left="0"/>
      <w:jc w:val="center"/>
    </w:pPr>
    <w:rPr>
      <w:rFonts w:ascii="Tahoma" w:eastAsia="Times New Roman" w:hAnsi="Tahoma" w:cs="Times New Roman"/>
      <w:b/>
      <w:sz w:val="28"/>
      <w:szCs w:val="20"/>
      <w:lang w:val="es-ES_tradnl" w:eastAsia="es-ES_tradnl"/>
    </w:rPr>
  </w:style>
  <w:style w:type="character" w:customStyle="1" w:styleId="TtuloCar">
    <w:name w:val="Título Car"/>
    <w:basedOn w:val="Fuentedeprrafopredeter"/>
    <w:link w:val="Ttulo"/>
    <w:rsid w:val="002C1203"/>
    <w:rPr>
      <w:rFonts w:ascii="Tahoma" w:eastAsia="Times New Roman" w:hAnsi="Tahoma" w:cs="Times New Roman"/>
      <w:b/>
      <w:sz w:val="28"/>
      <w:szCs w:val="20"/>
      <w:lang w:val="es-ES_tradnl" w:eastAsia="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0D03FF0F-506D-413E-8FAB-F70133A73BEC}"/>
</file>

<file path=customXml/itemProps2.xml><?xml version="1.0" encoding="utf-8"?>
<ds:datastoreItem xmlns:ds="http://schemas.openxmlformats.org/officeDocument/2006/customXml" ds:itemID="{EDFAAD6B-DB1E-4FEB-839A-3E4CCFDD36A0}"/>
</file>

<file path=customXml/itemProps3.xml><?xml version="1.0" encoding="utf-8"?>
<ds:datastoreItem xmlns:ds="http://schemas.openxmlformats.org/officeDocument/2006/customXml" ds:itemID="{021F1E48-520B-49F3-B5D1-1C83D30F9F35}"/>
</file>

<file path=docProps/app.xml><?xml version="1.0" encoding="utf-8"?>
<Properties xmlns="http://schemas.openxmlformats.org/officeDocument/2006/extended-properties" xmlns:vt="http://schemas.openxmlformats.org/officeDocument/2006/docPropsVTypes">
  <Template>Normal</Template>
  <TotalTime>1</TotalTime>
  <Pages>2</Pages>
  <Words>1028</Words>
  <Characters>5655</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6670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Oscar del Río</dc:creator>
  <cp:lastModifiedBy>Oscar del Río</cp:lastModifiedBy>
  <cp:revision>2</cp:revision>
  <dcterms:created xsi:type="dcterms:W3CDTF">2010-12-13T08:36:00Z</dcterms:created>
  <dcterms:modified xsi:type="dcterms:W3CDTF">2010-12-13T08:36:00Z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