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6A" w:rsidRDefault="002179D5">
      <w:pPr>
        <w:rPr>
          <w:b/>
          <w:sz w:val="28"/>
        </w:rPr>
      </w:pPr>
      <w:r>
        <w:rPr>
          <w:i/>
          <w:noProof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-229870</wp:posOffset>
            </wp:positionH>
            <wp:positionV relativeFrom="paragraph">
              <wp:posOffset>64135</wp:posOffset>
            </wp:positionV>
            <wp:extent cx="853440" cy="891540"/>
            <wp:effectExtent l="19050" t="0" r="3810" b="0"/>
            <wp:wrapNone/>
            <wp:docPr id="5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36A" w:rsidRDefault="002179D5" w:rsidP="008F50E8">
      <w:pPr>
        <w:jc w:val="center"/>
        <w:rPr>
          <w:b/>
          <w:sz w:val="28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24130</wp:posOffset>
            </wp:positionV>
            <wp:extent cx="914400" cy="619760"/>
            <wp:effectExtent l="19050" t="0" r="0" b="0"/>
            <wp:wrapNone/>
            <wp:docPr id="4" name="Imagen 4" descr="COSTA-BALLENA-VECTOR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STA-BALLENA-VECTOR-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5B89">
        <w:rPr>
          <w:b/>
          <w:sz w:val="28"/>
          <w:lang w:val="es-ES"/>
        </w:rPr>
        <w:t>10º</w:t>
      </w:r>
      <w:r w:rsidR="007B2546">
        <w:rPr>
          <w:b/>
          <w:sz w:val="28"/>
          <w:lang w:val="es-ES"/>
        </w:rPr>
        <w:t xml:space="preserve"> </w:t>
      </w:r>
      <w:r w:rsidR="008F536A">
        <w:rPr>
          <w:b/>
          <w:sz w:val="28"/>
          <w:lang w:val="es-ES"/>
        </w:rPr>
        <w:t>MATCH CUADRANGULAR</w:t>
      </w:r>
    </w:p>
    <w:p w:rsidR="008F536A" w:rsidRDefault="008F536A" w:rsidP="008F50E8">
      <w:pPr>
        <w:pStyle w:val="Ttulo7"/>
        <w:jc w:val="center"/>
        <w:rPr>
          <w:sz w:val="24"/>
        </w:rPr>
      </w:pPr>
      <w:r>
        <w:rPr>
          <w:sz w:val="24"/>
        </w:rPr>
        <w:t>ALEMANIA-ESPAÑA-INGLATERRA-FINLANDIA</w:t>
      </w:r>
    </w:p>
    <w:p w:rsidR="008F536A" w:rsidRDefault="008F536A" w:rsidP="008F50E8">
      <w:pPr>
        <w:pStyle w:val="Ttulo1"/>
        <w:rPr>
          <w:sz w:val="20"/>
        </w:rPr>
      </w:pPr>
      <w:r>
        <w:rPr>
          <w:sz w:val="20"/>
        </w:rPr>
        <w:t>Costa Ballena C.G.</w:t>
      </w:r>
    </w:p>
    <w:p w:rsidR="008F536A" w:rsidRPr="00D50DFE" w:rsidRDefault="002179D5" w:rsidP="008F50E8">
      <w:pPr>
        <w:jc w:val="center"/>
        <w:rPr>
          <w:i/>
          <w:lang w:val="es-ES"/>
        </w:rPr>
      </w:pPr>
      <w:r>
        <w:rPr>
          <w:i/>
          <w:lang w:val="es-ES"/>
        </w:rPr>
        <w:t>26 al 28 de Enero de 2011</w:t>
      </w:r>
    </w:p>
    <w:p w:rsidR="008F536A" w:rsidRDefault="008F536A">
      <w:pPr>
        <w:rPr>
          <w:lang w:val="es-ES"/>
        </w:rPr>
      </w:pPr>
    </w:p>
    <w:p w:rsidR="008F536A" w:rsidRPr="00D50DFE" w:rsidRDefault="008F536A">
      <w:pPr>
        <w:pStyle w:val="Ttulo3"/>
        <w:rPr>
          <w:lang w:val="es-ES"/>
        </w:rPr>
      </w:pPr>
    </w:p>
    <w:p w:rsidR="008F536A" w:rsidRPr="00D50DFE" w:rsidRDefault="008F536A">
      <w:pPr>
        <w:pStyle w:val="Ttulo3"/>
        <w:rPr>
          <w:lang w:val="es-ES"/>
        </w:rPr>
      </w:pPr>
    </w:p>
    <w:p w:rsidR="008F536A" w:rsidRPr="00D50DFE" w:rsidRDefault="008F536A">
      <w:pPr>
        <w:pStyle w:val="Ttulo3"/>
        <w:rPr>
          <w:lang w:val="es-ES"/>
        </w:rPr>
      </w:pPr>
    </w:p>
    <w:p w:rsidR="008F536A" w:rsidRPr="00610C62" w:rsidRDefault="008F536A">
      <w:pPr>
        <w:pStyle w:val="Ttulo3"/>
        <w:rPr>
          <w:sz w:val="36"/>
          <w:szCs w:val="36"/>
          <w:lang w:val="es-ES"/>
        </w:rPr>
      </w:pPr>
      <w:r w:rsidRPr="00610C62">
        <w:rPr>
          <w:sz w:val="36"/>
          <w:szCs w:val="36"/>
          <w:lang w:val="es-ES"/>
        </w:rPr>
        <w:t>REGLAS LOCALES</w:t>
      </w:r>
    </w:p>
    <w:p w:rsidR="008F536A" w:rsidRPr="00D50DFE" w:rsidRDefault="008F536A">
      <w:pPr>
        <w:rPr>
          <w:sz w:val="18"/>
          <w:lang w:val="es-ES"/>
        </w:rPr>
      </w:pPr>
    </w:p>
    <w:p w:rsidR="008F536A" w:rsidRPr="00D50DFE" w:rsidRDefault="008F536A">
      <w:pPr>
        <w:rPr>
          <w:sz w:val="18"/>
          <w:lang w:val="es-ES"/>
        </w:rPr>
      </w:pPr>
    </w:p>
    <w:p w:rsidR="008F536A" w:rsidRPr="00D50DFE" w:rsidRDefault="008F536A">
      <w:pPr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FUERA DE LIMITES (Regla 27)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rPr>
          <w:sz w:val="18"/>
          <w:lang w:val="es-ES"/>
        </w:rPr>
      </w:pPr>
      <w:r>
        <w:rPr>
          <w:sz w:val="18"/>
          <w:lang w:val="es-ES"/>
        </w:rPr>
        <w:t>Delimitado por estacas ó líneas blancas, postes de madera y muros. Cuando el fuera de límites esté definido por estacas, vallas de referencia ó muros, el fuera de límites está determinado por el punto más cercano al campo a nivel del suelo.</w:t>
      </w:r>
    </w:p>
    <w:p w:rsidR="008F536A" w:rsidRDefault="008F536A">
      <w:pPr>
        <w:rPr>
          <w:sz w:val="18"/>
          <w:lang w:val="es-ES"/>
        </w:rPr>
      </w:pPr>
    </w:p>
    <w:p w:rsidR="008F536A" w:rsidRDefault="008F536A">
      <w:pPr>
        <w:ind w:left="705"/>
        <w:rPr>
          <w:sz w:val="18"/>
          <w:lang w:val="es-ES"/>
        </w:rPr>
      </w:pPr>
      <w:r>
        <w:rPr>
          <w:sz w:val="18"/>
          <w:lang w:val="es-ES"/>
        </w:rPr>
        <w:t>FUERA DE LIMITES INTERNO: Existe un fuera de limites interno, a la derecha del hoyo 10, y solamente cuando se juega este hoyo. Las estacas que existen para delimitarlo, para el hoyo 18, son obstrucciones inamovibles.</w:t>
      </w:r>
    </w:p>
    <w:p w:rsidR="008F536A" w:rsidRDefault="008F536A">
      <w:pPr>
        <w:rPr>
          <w:b/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OBSTRUCCIONES MOVIBLES (Regla 24.1)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numPr>
          <w:ilvl w:val="0"/>
          <w:numId w:val="7"/>
        </w:numPr>
        <w:tabs>
          <w:tab w:val="clear" w:pos="360"/>
          <w:tab w:val="num" w:pos="1068"/>
        </w:tabs>
        <w:ind w:left="1068"/>
        <w:rPr>
          <w:sz w:val="18"/>
          <w:lang w:val="es-ES"/>
        </w:rPr>
      </w:pPr>
      <w:r>
        <w:rPr>
          <w:sz w:val="18"/>
          <w:lang w:val="es-ES"/>
        </w:rPr>
        <w:t>Las piedras en los Bunkers.</w:t>
      </w:r>
    </w:p>
    <w:p w:rsidR="008F536A" w:rsidRDefault="008F536A">
      <w:pPr>
        <w:numPr>
          <w:ilvl w:val="0"/>
          <w:numId w:val="7"/>
        </w:numPr>
        <w:tabs>
          <w:tab w:val="clear" w:pos="360"/>
          <w:tab w:val="num" w:pos="1068"/>
        </w:tabs>
        <w:ind w:left="1068"/>
        <w:rPr>
          <w:sz w:val="18"/>
          <w:lang w:val="es-ES"/>
        </w:rPr>
      </w:pPr>
      <w:r>
        <w:rPr>
          <w:sz w:val="18"/>
          <w:lang w:val="es-ES"/>
        </w:rPr>
        <w:t>Los tubos de riego por goteo cuando se puedan mover.</w:t>
      </w:r>
    </w:p>
    <w:p w:rsidR="008F536A" w:rsidRDefault="008F536A">
      <w:pPr>
        <w:ind w:firstLine="705"/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OBSTRUCCIONES INAMOVIBLES (Regla 24.2)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numPr>
          <w:ilvl w:val="0"/>
          <w:numId w:val="5"/>
        </w:numPr>
        <w:tabs>
          <w:tab w:val="clear" w:pos="360"/>
          <w:tab w:val="num" w:pos="1065"/>
        </w:tabs>
        <w:ind w:left="1065"/>
        <w:rPr>
          <w:sz w:val="18"/>
          <w:lang w:val="es-ES"/>
        </w:rPr>
      </w:pPr>
      <w:r>
        <w:rPr>
          <w:sz w:val="18"/>
          <w:lang w:val="es-ES"/>
        </w:rPr>
        <w:t>Tramos hormigonados o asfaltados de los caminos dentro del recorrido y sus márgenes de obra anexos.</w:t>
      </w:r>
    </w:p>
    <w:p w:rsidR="008F536A" w:rsidRDefault="008F536A">
      <w:pPr>
        <w:numPr>
          <w:ilvl w:val="0"/>
          <w:numId w:val="6"/>
        </w:numPr>
        <w:tabs>
          <w:tab w:val="clear" w:pos="360"/>
          <w:tab w:val="num" w:pos="1065"/>
        </w:tabs>
        <w:ind w:left="1065"/>
        <w:rPr>
          <w:sz w:val="18"/>
          <w:lang w:val="es-ES"/>
        </w:rPr>
      </w:pPr>
      <w:r>
        <w:rPr>
          <w:sz w:val="18"/>
          <w:lang w:val="es-ES"/>
        </w:rPr>
        <w:t>Tutores ó cables sosteniendo árboles.</w:t>
      </w:r>
    </w:p>
    <w:p w:rsidR="008F536A" w:rsidRDefault="008F536A">
      <w:pPr>
        <w:numPr>
          <w:ilvl w:val="0"/>
          <w:numId w:val="6"/>
        </w:numPr>
        <w:tabs>
          <w:tab w:val="clear" w:pos="360"/>
          <w:tab w:val="num" w:pos="1065"/>
        </w:tabs>
        <w:ind w:left="1065"/>
        <w:rPr>
          <w:sz w:val="18"/>
          <w:lang w:val="es-ES"/>
        </w:rPr>
      </w:pPr>
      <w:r>
        <w:rPr>
          <w:sz w:val="18"/>
          <w:lang w:val="es-ES"/>
        </w:rPr>
        <w:t>Los tubos de riego por goteo cuando no se puedan mover.</w:t>
      </w:r>
    </w:p>
    <w:p w:rsidR="008F536A" w:rsidRDefault="008F536A">
      <w:pPr>
        <w:ind w:firstLine="705"/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PARTE INTEGRANTE DEL CAMPO:</w:t>
      </w:r>
    </w:p>
    <w:p w:rsidR="008F536A" w:rsidRDefault="008F536A">
      <w:pPr>
        <w:rPr>
          <w:sz w:val="18"/>
          <w:lang w:val="es-ES"/>
        </w:rPr>
      </w:pPr>
    </w:p>
    <w:p w:rsidR="008F536A" w:rsidRDefault="008F536A">
      <w:pPr>
        <w:rPr>
          <w:sz w:val="18"/>
          <w:lang w:val="es-ES"/>
        </w:rPr>
      </w:pPr>
      <w:r>
        <w:rPr>
          <w:sz w:val="18"/>
          <w:lang w:val="es-ES"/>
        </w:rPr>
        <w:tab/>
        <w:t>Todos los caminos de tierra, aunque tengan gravilla en su superficie.</w:t>
      </w:r>
    </w:p>
    <w:p w:rsidR="008F536A" w:rsidRDefault="008F536A">
      <w:pPr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TERRENO EN REPARACIÓN (Regla 25)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numPr>
          <w:ilvl w:val="0"/>
          <w:numId w:val="8"/>
        </w:numPr>
        <w:tabs>
          <w:tab w:val="clear" w:pos="360"/>
          <w:tab w:val="num" w:pos="1068"/>
        </w:tabs>
        <w:ind w:left="1068"/>
        <w:rPr>
          <w:sz w:val="18"/>
          <w:lang w:val="es-ES"/>
        </w:rPr>
      </w:pPr>
      <w:r>
        <w:rPr>
          <w:sz w:val="18"/>
          <w:lang w:val="es-ES"/>
        </w:rPr>
        <w:t>Las áreas marcadas con estacas azules ó cerradas con líneas blancas.</w:t>
      </w:r>
    </w:p>
    <w:p w:rsidR="008F536A" w:rsidRDefault="008F536A">
      <w:pPr>
        <w:numPr>
          <w:ilvl w:val="0"/>
          <w:numId w:val="9"/>
        </w:numPr>
        <w:tabs>
          <w:tab w:val="clear" w:pos="360"/>
          <w:tab w:val="num" w:pos="1068"/>
        </w:tabs>
        <w:ind w:left="1068"/>
        <w:rPr>
          <w:sz w:val="18"/>
          <w:lang w:val="es-ES"/>
        </w:rPr>
      </w:pPr>
      <w:r>
        <w:rPr>
          <w:sz w:val="18"/>
          <w:lang w:val="es-ES"/>
        </w:rPr>
        <w:t>Huellas profundas de maquinaria.</w:t>
      </w:r>
    </w:p>
    <w:p w:rsidR="008F536A" w:rsidRDefault="008F536A" w:rsidP="004E38CC">
      <w:pPr>
        <w:numPr>
          <w:ilvl w:val="0"/>
          <w:numId w:val="10"/>
        </w:numPr>
        <w:tabs>
          <w:tab w:val="clear" w:pos="360"/>
          <w:tab w:val="num" w:pos="1068"/>
        </w:tabs>
        <w:ind w:left="1068"/>
        <w:rPr>
          <w:sz w:val="18"/>
          <w:lang w:val="es-ES"/>
        </w:rPr>
      </w:pPr>
      <w:r>
        <w:rPr>
          <w:sz w:val="18"/>
          <w:lang w:val="es-ES"/>
        </w:rPr>
        <w:t xml:space="preserve">Cualquier hoyo, desecho ó senda </w:t>
      </w:r>
      <w:r w:rsidR="000F233A">
        <w:rPr>
          <w:sz w:val="18"/>
          <w:lang w:val="es-ES"/>
        </w:rPr>
        <w:t>hecha por animal de madriguera, solo</w:t>
      </w:r>
      <w:r>
        <w:rPr>
          <w:sz w:val="18"/>
          <w:lang w:val="es-ES"/>
        </w:rPr>
        <w:t xml:space="preserve"> cuando la bola reposa o toca dicha condición (no por la colocación del jugador).</w:t>
      </w:r>
    </w:p>
    <w:p w:rsidR="008F536A" w:rsidRDefault="008F536A">
      <w:pPr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 xml:space="preserve">BOLA EMPOTRADA </w:t>
      </w:r>
      <w:proofErr w:type="gramStart"/>
      <w:r>
        <w:rPr>
          <w:b/>
          <w:sz w:val="18"/>
          <w:u w:val="single"/>
          <w:lang w:val="es-ES"/>
        </w:rPr>
        <w:t>( Regla</w:t>
      </w:r>
      <w:proofErr w:type="gramEnd"/>
      <w:r>
        <w:rPr>
          <w:b/>
          <w:sz w:val="18"/>
          <w:u w:val="single"/>
          <w:lang w:val="es-ES"/>
        </w:rPr>
        <w:t xml:space="preserve"> 25 .2 )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rPr>
          <w:sz w:val="18"/>
          <w:lang w:val="es-ES"/>
        </w:rPr>
      </w:pPr>
      <w:r>
        <w:rPr>
          <w:sz w:val="18"/>
          <w:lang w:val="es-ES"/>
        </w:rPr>
        <w:tab/>
        <w:t>El alivio por bola empotrada se extiende a todo el recorrido.</w:t>
      </w:r>
    </w:p>
    <w:p w:rsidR="008F536A" w:rsidRDefault="008F536A">
      <w:pPr>
        <w:rPr>
          <w:sz w:val="18"/>
          <w:lang w:val="es-ES"/>
        </w:rPr>
      </w:pPr>
    </w:p>
    <w:p w:rsidR="008F536A" w:rsidRDefault="008F536A">
      <w:pPr>
        <w:rPr>
          <w:b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PENALIDAD POR INFRACCION DE ESTAS REGLAS LOCALES:</w:t>
      </w:r>
    </w:p>
    <w:p w:rsidR="008F536A" w:rsidRDefault="008F536A">
      <w:pPr>
        <w:rPr>
          <w:b/>
          <w:sz w:val="18"/>
          <w:u w:val="single"/>
          <w:lang w:val="es-ES"/>
        </w:rPr>
      </w:pPr>
    </w:p>
    <w:p w:rsidR="008F536A" w:rsidRDefault="008F536A">
      <w:pPr>
        <w:rPr>
          <w:sz w:val="18"/>
          <w:lang w:val="es-ES"/>
        </w:rPr>
      </w:pPr>
      <w:r w:rsidRPr="00D50DFE">
        <w:rPr>
          <w:sz w:val="18"/>
          <w:lang w:val="es-ES"/>
        </w:rPr>
        <w:tab/>
      </w:r>
      <w:r w:rsidR="0048455B">
        <w:rPr>
          <w:sz w:val="18"/>
          <w:lang w:val="es-ES"/>
        </w:rPr>
        <w:t>Pérdida</w:t>
      </w:r>
      <w:r>
        <w:rPr>
          <w:sz w:val="18"/>
          <w:lang w:val="es-ES"/>
        </w:rPr>
        <w:t xml:space="preserve"> de hoyo.</w:t>
      </w:r>
    </w:p>
    <w:p w:rsidR="008F536A" w:rsidRDefault="008F536A">
      <w:pPr>
        <w:rPr>
          <w:sz w:val="18"/>
          <w:lang w:val="es-ES"/>
        </w:rPr>
      </w:pPr>
    </w:p>
    <w:p w:rsidR="00BF6F34" w:rsidRDefault="00BF6F34">
      <w:pPr>
        <w:rPr>
          <w:sz w:val="18"/>
          <w:lang w:val="es-ES"/>
        </w:rPr>
      </w:pPr>
    </w:p>
    <w:p w:rsidR="00BF6F34" w:rsidRDefault="00BF6F34" w:rsidP="00BF6F34">
      <w:pPr>
        <w:jc w:val="center"/>
        <w:rPr>
          <w:b/>
          <w:i/>
          <w:sz w:val="18"/>
          <w:u w:val="single"/>
          <w:lang w:val="es-ES"/>
        </w:rPr>
      </w:pPr>
      <w:r>
        <w:rPr>
          <w:b/>
          <w:sz w:val="18"/>
          <w:u w:val="single"/>
          <w:lang w:val="es-ES"/>
        </w:rPr>
        <w:t>ÁRBITROS</w:t>
      </w:r>
    </w:p>
    <w:p w:rsidR="00BF6F34" w:rsidRDefault="00BF6F34" w:rsidP="00BF6F34">
      <w:pPr>
        <w:jc w:val="center"/>
        <w:rPr>
          <w:b/>
          <w:i/>
          <w:sz w:val="18"/>
          <w:u w:val="single"/>
          <w:lang w:val="es-ES"/>
        </w:rPr>
      </w:pPr>
    </w:p>
    <w:p w:rsidR="00BF6F34" w:rsidRPr="00BF6F34" w:rsidRDefault="00BF6F34" w:rsidP="00BF6F34">
      <w:pPr>
        <w:jc w:val="center"/>
        <w:rPr>
          <w:i/>
          <w:sz w:val="18"/>
          <w:lang w:val="es-ES"/>
        </w:rPr>
      </w:pPr>
      <w:r w:rsidRPr="00BF6F34">
        <w:rPr>
          <w:b/>
          <w:sz w:val="18"/>
          <w:lang w:val="es-ES"/>
        </w:rPr>
        <w:t xml:space="preserve">D. Pablo CHAVES </w:t>
      </w:r>
      <w:r w:rsidRPr="00BF6F34">
        <w:rPr>
          <w:i/>
          <w:sz w:val="18"/>
          <w:lang w:val="es-ES"/>
        </w:rPr>
        <w:t>(Árbitro Principal)</w:t>
      </w:r>
    </w:p>
    <w:p w:rsidR="00BF6F34" w:rsidRDefault="00BF6F34" w:rsidP="00BF6F34">
      <w:pPr>
        <w:jc w:val="center"/>
        <w:rPr>
          <w:b/>
          <w:sz w:val="18"/>
          <w:lang w:val="es-ES"/>
        </w:rPr>
      </w:pPr>
      <w:r>
        <w:rPr>
          <w:b/>
          <w:sz w:val="18"/>
          <w:lang w:val="es-ES"/>
        </w:rPr>
        <w:t>D. Fernando PASCUAL DEL POBIL</w:t>
      </w:r>
    </w:p>
    <w:p w:rsidR="00BF6F34" w:rsidRPr="00BF6F34" w:rsidRDefault="00BF6F34" w:rsidP="00BF6F34">
      <w:pPr>
        <w:jc w:val="center"/>
        <w:rPr>
          <w:b/>
          <w:sz w:val="18"/>
          <w:lang w:val="es-ES"/>
        </w:rPr>
      </w:pPr>
      <w:r>
        <w:rPr>
          <w:b/>
          <w:sz w:val="18"/>
          <w:lang w:val="es-ES"/>
        </w:rPr>
        <w:t>D. José Luis ORDOVÁS</w:t>
      </w:r>
    </w:p>
    <w:sectPr w:rsidR="00BF6F34" w:rsidRPr="00BF6F34" w:rsidSect="008F50E8">
      <w:pgSz w:w="12240" w:h="15840"/>
      <w:pgMar w:top="1079" w:right="1701" w:bottom="72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107F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39219AF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A2607B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CA3471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D3A6AA1"/>
    <w:multiLevelType w:val="hybridMultilevel"/>
    <w:tmpl w:val="F738A29E"/>
    <w:lvl w:ilvl="0" w:tplc="EFA8991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65A09B0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27D231B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398A83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EF2035BC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9780FA0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C6AAF218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33CED884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E014EA86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2CBD027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F405FE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5463577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5A147B9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61A5389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D50DFE"/>
    <w:rsid w:val="000F233A"/>
    <w:rsid w:val="002179D5"/>
    <w:rsid w:val="00353A33"/>
    <w:rsid w:val="0048455B"/>
    <w:rsid w:val="004E38CC"/>
    <w:rsid w:val="00610C62"/>
    <w:rsid w:val="00716A7F"/>
    <w:rsid w:val="00740F0E"/>
    <w:rsid w:val="007B2546"/>
    <w:rsid w:val="008F50E8"/>
    <w:rsid w:val="008F536A"/>
    <w:rsid w:val="00A05B89"/>
    <w:rsid w:val="00BF6F34"/>
    <w:rsid w:val="00D50DFE"/>
    <w:rsid w:val="00EA37C5"/>
    <w:rsid w:val="00ED64A1"/>
    <w:rsid w:val="00FC4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A33"/>
    <w:rPr>
      <w:rFonts w:ascii="Arial" w:hAnsi="Arial"/>
      <w:sz w:val="24"/>
      <w:szCs w:val="24"/>
      <w:lang w:val="en-GB"/>
    </w:rPr>
  </w:style>
  <w:style w:type="paragraph" w:styleId="Ttulo1">
    <w:name w:val="heading 1"/>
    <w:basedOn w:val="Normal"/>
    <w:next w:val="Normal"/>
    <w:qFormat/>
    <w:rsid w:val="00353A33"/>
    <w:pPr>
      <w:keepNext/>
      <w:jc w:val="center"/>
      <w:outlineLvl w:val="0"/>
    </w:pPr>
    <w:rPr>
      <w:b/>
      <w:bCs/>
      <w:i/>
      <w:iCs/>
      <w:lang w:val="es-ES"/>
    </w:rPr>
  </w:style>
  <w:style w:type="paragraph" w:styleId="Ttulo2">
    <w:name w:val="heading 2"/>
    <w:basedOn w:val="Normal"/>
    <w:next w:val="Normal"/>
    <w:qFormat/>
    <w:rsid w:val="00353A33"/>
    <w:pPr>
      <w:keepNext/>
      <w:jc w:val="center"/>
      <w:outlineLvl w:val="1"/>
    </w:pPr>
    <w:rPr>
      <w:b/>
      <w:bCs/>
      <w:i/>
      <w:iCs/>
      <w:sz w:val="18"/>
      <w:lang w:val="es-ES"/>
    </w:rPr>
  </w:style>
  <w:style w:type="paragraph" w:styleId="Ttulo3">
    <w:name w:val="heading 3"/>
    <w:basedOn w:val="Normal"/>
    <w:next w:val="Normal"/>
    <w:qFormat/>
    <w:rsid w:val="00353A33"/>
    <w:pPr>
      <w:keepNext/>
      <w:jc w:val="center"/>
      <w:outlineLvl w:val="2"/>
    </w:pPr>
    <w:rPr>
      <w:b/>
      <w:bCs/>
      <w:u w:val="single"/>
    </w:rPr>
  </w:style>
  <w:style w:type="paragraph" w:styleId="Ttulo4">
    <w:name w:val="heading 4"/>
    <w:basedOn w:val="Normal"/>
    <w:next w:val="Normal"/>
    <w:qFormat/>
    <w:rsid w:val="00353A33"/>
    <w:pPr>
      <w:keepNext/>
      <w:outlineLvl w:val="3"/>
    </w:pPr>
    <w:rPr>
      <w:sz w:val="20"/>
      <w:u w:val="single"/>
      <w:lang w:val="es-ES"/>
    </w:rPr>
  </w:style>
  <w:style w:type="paragraph" w:styleId="Ttulo5">
    <w:name w:val="heading 5"/>
    <w:basedOn w:val="Normal"/>
    <w:next w:val="Normal"/>
    <w:qFormat/>
    <w:rsid w:val="00353A33"/>
    <w:pPr>
      <w:keepNext/>
      <w:jc w:val="center"/>
      <w:outlineLvl w:val="4"/>
    </w:pPr>
    <w:rPr>
      <w:i/>
      <w:sz w:val="20"/>
      <w:lang w:val="es-ES"/>
    </w:rPr>
  </w:style>
  <w:style w:type="paragraph" w:styleId="Ttulo6">
    <w:name w:val="heading 6"/>
    <w:basedOn w:val="Normal"/>
    <w:next w:val="Normal"/>
    <w:qFormat/>
    <w:rsid w:val="00353A33"/>
    <w:pPr>
      <w:keepNext/>
      <w:outlineLvl w:val="5"/>
    </w:pPr>
    <w:rPr>
      <w:b/>
      <w:sz w:val="18"/>
      <w:u w:val="single"/>
      <w:lang w:val="es-ES"/>
    </w:rPr>
  </w:style>
  <w:style w:type="paragraph" w:styleId="Ttulo7">
    <w:name w:val="heading 7"/>
    <w:basedOn w:val="Normal"/>
    <w:next w:val="Normal"/>
    <w:qFormat/>
    <w:rsid w:val="00353A33"/>
    <w:pPr>
      <w:keepNext/>
      <w:jc w:val="right"/>
      <w:outlineLvl w:val="6"/>
    </w:pPr>
    <w:rPr>
      <w:b/>
      <w:i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353A33"/>
    <w:pPr>
      <w:jc w:val="center"/>
    </w:pPr>
    <w:rPr>
      <w:b/>
      <w:bCs/>
    </w:rPr>
  </w:style>
  <w:style w:type="paragraph" w:styleId="Textoindependiente">
    <w:name w:val="Body Text"/>
    <w:basedOn w:val="Normal"/>
    <w:rsid w:val="00353A33"/>
    <w:rPr>
      <w:sz w:val="20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2DAB30-7AF6-47B8-A10D-421B6E517731}"/>
</file>

<file path=customXml/itemProps2.xml><?xml version="1.0" encoding="utf-8"?>
<ds:datastoreItem xmlns:ds="http://schemas.openxmlformats.org/officeDocument/2006/customXml" ds:itemID="{28A5113C-9AB3-41ED-B0A9-A4E2FE600B65}"/>
</file>

<file path=customXml/itemProps3.xml><?xml version="1.0" encoding="utf-8"?>
<ds:datastoreItem xmlns:ds="http://schemas.openxmlformats.org/officeDocument/2006/customXml" ds:itemID="{1F403F5D-7D6F-4BD7-900D-39F84E6A26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ERNESTO R.F.E. DE GOLF</dc:creator>
  <cp:lastModifiedBy>jgraneda</cp:lastModifiedBy>
  <cp:revision>3</cp:revision>
  <cp:lastPrinted>2002-02-26T13:40:00Z</cp:lastPrinted>
  <dcterms:created xsi:type="dcterms:W3CDTF">2010-12-28T12:02:00Z</dcterms:created>
  <dcterms:modified xsi:type="dcterms:W3CDTF">2011-01-14T14:22:00Z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