
<file path=[Content_Types].xml><?xml version="1.0" encoding="utf-8"?>
<Types xmlns="http://schemas.openxmlformats.org/package/2006/content-types">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D0" w:rsidRDefault="00C91701" w:rsidP="00687FD0">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60288" behindDoc="0" locked="0" layoutInCell="1" allowOverlap="1" wp14:anchorId="144DD69E" wp14:editId="092F2D1D">
            <wp:simplePos x="0" y="0"/>
            <wp:positionH relativeFrom="column">
              <wp:posOffset>511810</wp:posOffset>
            </wp:positionH>
            <wp:positionV relativeFrom="paragraph">
              <wp:posOffset>-58420</wp:posOffset>
            </wp:positionV>
            <wp:extent cx="844550" cy="509905"/>
            <wp:effectExtent l="0" t="0" r="0" b="4445"/>
            <wp:wrapNone/>
            <wp:docPr id="3" name="Imagen 3" descr="C:\Users\luhagon.RFEGOLF\AppData\Local\Microsoft\Windows\Temporary Internet Files\Content.Outlook\FHADD9PH\RA_WAGR_STRAP_RGB_N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hagon.RFEGOLF\AppData\Local\Microsoft\Windows\Temporary Internet Files\Content.Outlook\FHADD9PH\RA_WAGR_STRAP_RGB_NEW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4550" cy="509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05462D37" wp14:editId="70414DAD">
            <wp:simplePos x="0" y="0"/>
            <wp:positionH relativeFrom="column">
              <wp:posOffset>2755265</wp:posOffset>
            </wp:positionH>
            <wp:positionV relativeFrom="paragraph">
              <wp:posOffset>-58420</wp:posOffset>
            </wp:positionV>
            <wp:extent cx="622300" cy="509905"/>
            <wp:effectExtent l="0" t="0" r="6350" b="4445"/>
            <wp:wrapNone/>
            <wp:docPr id="1" name="Imagen 1" descr="\\Serv-rfge-1\j.grañeda\LOGOS\Logo La Reserva Sotogra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j.grañeda\LOGOS\Logo La Reserva Sotogrand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2300" cy="5099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386.95pt;margin-top:-6pt;width:61pt;height:53.35pt;z-index:-251657216;mso-position-horizontal-relative:text;mso-position-vertical-relative:text" fillcolor="window">
            <v:imagedata r:id="rId8" o:title=""/>
          </v:shape>
          <o:OLEObject Type="Embed" ProgID="Word.Picture.8" ShapeID="_x0000_s1031" DrawAspect="Content" ObjectID="_1453725897" r:id="rId9"/>
        </w:pict>
      </w:r>
    </w:p>
    <w:p w:rsidR="00BD24B2" w:rsidRPr="00BD24B2" w:rsidRDefault="008D2308" w:rsidP="00687FD0">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56192" behindDoc="0" locked="0" layoutInCell="1" allowOverlap="1" wp14:anchorId="05743EAC" wp14:editId="5794FDDC">
            <wp:simplePos x="0" y="0"/>
            <wp:positionH relativeFrom="column">
              <wp:posOffset>-200660</wp:posOffset>
            </wp:positionH>
            <wp:positionV relativeFrom="paragraph">
              <wp:posOffset>332740</wp:posOffset>
            </wp:positionV>
            <wp:extent cx="710565" cy="737870"/>
            <wp:effectExtent l="0" t="0" r="0" b="5080"/>
            <wp:wrapNone/>
            <wp:docPr id="2"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0" cstate="print"/>
                    <a:srcRect/>
                    <a:stretch>
                      <a:fillRect/>
                    </a:stretch>
                  </pic:blipFill>
                  <pic:spPr bwMode="auto">
                    <a:xfrm>
                      <a:off x="0" y="0"/>
                      <a:ext cx="710565" cy="7378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D24B2" w:rsidRPr="00BD24B2">
        <w:rPr>
          <w:rFonts w:asciiTheme="minorHAnsi" w:hAnsiTheme="minorHAnsi"/>
          <w:b/>
          <w:color w:val="1F497D" w:themeColor="text2"/>
          <w:sz w:val="32"/>
          <w:szCs w:val="32"/>
        </w:rPr>
        <w:t>CAMPEONATO INTERNACIONAL AMATEUR DE ESPAÑA MASCULINO</w:t>
      </w:r>
    </w:p>
    <w:p w:rsidR="00BD24B2" w:rsidRPr="00BD24B2" w:rsidRDefault="00BD24B2" w:rsidP="00687FD0">
      <w:pPr>
        <w:pStyle w:val="Sinespaciado"/>
        <w:jc w:val="center"/>
        <w:rPr>
          <w:color w:val="1F497D" w:themeColor="text2"/>
          <w:sz w:val="32"/>
          <w:szCs w:val="32"/>
          <w:lang w:val="en-GB"/>
        </w:rPr>
      </w:pPr>
      <w:r w:rsidRPr="00BD24B2">
        <w:rPr>
          <w:color w:val="1F497D" w:themeColor="text2"/>
          <w:sz w:val="32"/>
          <w:szCs w:val="32"/>
          <w:lang w:val="en-GB"/>
        </w:rPr>
        <w:t>SPANISH INTERNATIONAL AMATEUR CHAMPIONSHIP</w:t>
      </w:r>
    </w:p>
    <w:p w:rsidR="00BD24B2" w:rsidRPr="00BD24B2" w:rsidRDefault="00BD24B2" w:rsidP="00687FD0">
      <w:pPr>
        <w:jc w:val="center"/>
        <w:rPr>
          <w:color w:val="1F497D" w:themeColor="text2"/>
          <w:sz w:val="32"/>
          <w:szCs w:val="32"/>
          <w:lang w:val="en-GB"/>
        </w:rPr>
      </w:pPr>
      <w:r w:rsidRPr="00BD24B2">
        <w:rPr>
          <w:color w:val="1F497D" w:themeColor="text2"/>
          <w:sz w:val="32"/>
          <w:szCs w:val="32"/>
          <w:lang w:val="en-GB"/>
        </w:rPr>
        <w:t>“Copa S.M. El Rey”</w:t>
      </w:r>
    </w:p>
    <w:p w:rsidR="00BD24B2" w:rsidRPr="00C91701" w:rsidRDefault="002F1723" w:rsidP="00687FD0">
      <w:pPr>
        <w:jc w:val="center"/>
        <w:rPr>
          <w:color w:val="1F497D" w:themeColor="text2"/>
          <w:sz w:val="32"/>
          <w:szCs w:val="32"/>
          <w:lang w:val="en-US"/>
        </w:rPr>
      </w:pPr>
      <w:r>
        <w:rPr>
          <w:color w:val="1F497D" w:themeColor="text2"/>
          <w:sz w:val="32"/>
          <w:szCs w:val="32"/>
        </w:rPr>
        <w:t>La Reserva Sotogrande</w:t>
      </w:r>
      <w:r w:rsidR="00687FD0">
        <w:rPr>
          <w:color w:val="1F497D" w:themeColor="text2"/>
          <w:sz w:val="32"/>
          <w:szCs w:val="32"/>
        </w:rPr>
        <w:t xml:space="preserve"> G.C</w:t>
      </w:r>
      <w:r w:rsidR="00BD24B2" w:rsidRPr="002F1723">
        <w:rPr>
          <w:color w:val="1F497D" w:themeColor="text2"/>
          <w:sz w:val="32"/>
          <w:szCs w:val="32"/>
        </w:rPr>
        <w:t xml:space="preserve">.    </w:t>
      </w:r>
      <w:r w:rsidR="00BD24B2" w:rsidRPr="00C91701">
        <w:rPr>
          <w:color w:val="1F497D" w:themeColor="text2"/>
          <w:sz w:val="32"/>
          <w:szCs w:val="32"/>
          <w:lang w:val="en-US"/>
        </w:rPr>
        <w:t>2</w:t>
      </w:r>
      <w:r w:rsidRPr="00C91701">
        <w:rPr>
          <w:color w:val="1F497D" w:themeColor="text2"/>
          <w:sz w:val="32"/>
          <w:szCs w:val="32"/>
          <w:lang w:val="en-US"/>
        </w:rPr>
        <w:t>6</w:t>
      </w:r>
      <w:r w:rsidR="00687FD0" w:rsidRPr="00C91701">
        <w:rPr>
          <w:color w:val="1F497D" w:themeColor="text2"/>
          <w:sz w:val="32"/>
          <w:szCs w:val="32"/>
          <w:lang w:val="en-US"/>
        </w:rPr>
        <w:t xml:space="preserve"> </w:t>
      </w:r>
      <w:r w:rsidRPr="00C91701">
        <w:rPr>
          <w:color w:val="1F497D" w:themeColor="text2"/>
          <w:sz w:val="32"/>
          <w:szCs w:val="32"/>
          <w:lang w:val="en-US"/>
        </w:rPr>
        <w:t>Febr</w:t>
      </w:r>
      <w:r w:rsidR="00687FD0" w:rsidRPr="00C91701">
        <w:rPr>
          <w:color w:val="1F497D" w:themeColor="text2"/>
          <w:sz w:val="32"/>
          <w:szCs w:val="32"/>
          <w:lang w:val="en-US"/>
        </w:rPr>
        <w:t>uary -2 March 2014</w:t>
      </w:r>
    </w:p>
    <w:p w:rsidR="00BD24B2" w:rsidRPr="002F1723" w:rsidRDefault="00BD24B2" w:rsidP="00BD24B2">
      <w:pPr>
        <w:widowControl w:val="0"/>
        <w:pBdr>
          <w:top w:val="single" w:sz="4" w:space="1" w:color="auto"/>
          <w:left w:val="single" w:sz="4" w:space="4" w:color="auto"/>
          <w:bottom w:val="single" w:sz="4" w:space="1" w:color="auto"/>
          <w:right w:val="single" w:sz="4" w:space="4" w:color="auto"/>
        </w:pBdr>
        <w:shd w:val="clear" w:color="auto" w:fill="EEECE1" w:themeFill="background2"/>
        <w:tabs>
          <w:tab w:val="center" w:pos="5386"/>
        </w:tabs>
        <w:jc w:val="center"/>
        <w:rPr>
          <w:rFonts w:ascii="Garamond" w:hAnsi="Garamond"/>
          <w:i/>
          <w:snapToGrid w:val="0"/>
          <w:sz w:val="24"/>
          <w:lang w:val="en-US"/>
        </w:rPr>
      </w:pPr>
      <w:r>
        <w:rPr>
          <w:b/>
          <w:color w:val="1F497D" w:themeColor="text2"/>
          <w:sz w:val="32"/>
          <w:lang w:val="en-GB"/>
        </w:rPr>
        <w:t>CONDITIONS</w:t>
      </w:r>
    </w:p>
    <w:p w:rsidR="00BD24B2" w:rsidRPr="002F1723" w:rsidRDefault="00BD24B2" w:rsidP="00BD24B2">
      <w:pPr>
        <w:autoSpaceDE w:val="0"/>
        <w:autoSpaceDN w:val="0"/>
        <w:adjustRightInd w:val="0"/>
        <w:spacing w:after="0" w:line="240" w:lineRule="auto"/>
        <w:jc w:val="both"/>
        <w:rPr>
          <w:rFonts w:cs="CopperplateGothicBold"/>
          <w:b/>
          <w:bCs/>
          <w:color w:val="000000"/>
          <w:sz w:val="24"/>
          <w:szCs w:val="24"/>
          <w:lang w:val="en-US"/>
        </w:rPr>
      </w:pPr>
    </w:p>
    <w:p w:rsidR="00687FD0" w:rsidRPr="003F1F63" w:rsidRDefault="00687FD0" w:rsidP="00687FD0">
      <w:pPr>
        <w:widowControl w:val="0"/>
        <w:spacing w:line="204" w:lineRule="auto"/>
        <w:ind w:left="284"/>
        <w:jc w:val="both"/>
        <w:rPr>
          <w:b/>
          <w:snapToGrid w:val="0"/>
          <w:color w:val="1F497D" w:themeColor="text2"/>
          <w:sz w:val="24"/>
          <w:u w:val="single"/>
          <w:lang w:val="en-US"/>
        </w:rPr>
      </w:pPr>
      <w:r w:rsidRPr="003F1F63">
        <w:rPr>
          <w:b/>
          <w:snapToGrid w:val="0"/>
          <w:color w:val="1F497D" w:themeColor="text2"/>
          <w:sz w:val="24"/>
          <w:u w:val="single"/>
          <w:lang w:val="en-US"/>
        </w:rPr>
        <w:t>ELIGIBILITY:</w:t>
      </w:r>
    </w:p>
    <w:p w:rsidR="00687FD0" w:rsidRPr="00C91701" w:rsidRDefault="00687FD0" w:rsidP="00687FD0">
      <w:pPr>
        <w:widowControl w:val="0"/>
        <w:spacing w:line="204" w:lineRule="auto"/>
        <w:ind w:left="284"/>
        <w:jc w:val="both"/>
        <w:rPr>
          <w:snapToGrid w:val="0"/>
          <w:lang w:val="en-US"/>
        </w:rPr>
      </w:pPr>
      <w:r w:rsidRPr="00C91701">
        <w:rPr>
          <w:snapToGrid w:val="0"/>
          <w:lang w:val="en-US"/>
        </w:rPr>
        <w:t>Any amateur player in possession of a National Federation or Union Membership Card, with an exact handicap of 1.4 or better, is eligible to enter. The exact handicap certified at date of entry will be used for all purposes. There will be no handicap limit for past Spanish Amateur Champions.</w:t>
      </w:r>
    </w:p>
    <w:p w:rsidR="00687FD0" w:rsidRPr="00C91701" w:rsidRDefault="00687FD0" w:rsidP="00687FD0">
      <w:pPr>
        <w:widowControl w:val="0"/>
        <w:spacing w:line="204" w:lineRule="auto"/>
        <w:ind w:left="284"/>
        <w:jc w:val="both"/>
        <w:rPr>
          <w:snapToGrid w:val="0"/>
          <w:lang w:val="en-US"/>
        </w:rPr>
      </w:pPr>
      <w:r w:rsidRPr="00C91701">
        <w:rPr>
          <w:snapToGrid w:val="0"/>
          <w:lang w:val="en-US"/>
        </w:rPr>
        <w:t xml:space="preserve">An entry will be accepted from any player who has been R&amp;A </w:t>
      </w:r>
      <w:proofErr w:type="spellStart"/>
      <w:r w:rsidRPr="00C91701">
        <w:rPr>
          <w:snapToGrid w:val="0"/>
          <w:lang w:val="en-US"/>
        </w:rPr>
        <w:t>WAGRanked</w:t>
      </w:r>
      <w:proofErr w:type="spellEnd"/>
      <w:r w:rsidRPr="00C91701">
        <w:rPr>
          <w:snapToGrid w:val="0"/>
          <w:lang w:val="en-US"/>
        </w:rPr>
        <w:t xml:space="preserve"> 1-1500 (see </w:t>
      </w:r>
      <w:hyperlink r:id="rId11" w:history="1">
        <w:r w:rsidRPr="00C91701">
          <w:rPr>
            <w:rStyle w:val="Hipervnculo"/>
            <w:lang w:val="en-US"/>
          </w:rPr>
          <w:t>www.randa.org/wagr</w:t>
        </w:r>
      </w:hyperlink>
      <w:r w:rsidRPr="00C91701">
        <w:rPr>
          <w:snapToGrid w:val="0"/>
          <w:lang w:val="en-US"/>
        </w:rPr>
        <w:t>) from 01/01/2014 to the date of entry.</w:t>
      </w:r>
    </w:p>
    <w:p w:rsidR="00687FD0" w:rsidRPr="00C91701" w:rsidRDefault="00687FD0" w:rsidP="00687FD0">
      <w:pPr>
        <w:ind w:left="284"/>
        <w:jc w:val="both"/>
        <w:rPr>
          <w:lang w:val="en-GB"/>
        </w:rPr>
      </w:pPr>
      <w:r w:rsidRPr="00C91701">
        <w:rPr>
          <w:lang w:val="en-GB"/>
        </w:rPr>
        <w:t>All entries will be subject to the approval of the Championship Committee which reserves the right to accept or refuse, or having accepted, subsequently reject any entry without giving reason for its decision.</w:t>
      </w:r>
    </w:p>
    <w:p w:rsidR="00687FD0" w:rsidRPr="00C91701" w:rsidRDefault="00687FD0" w:rsidP="00687FD0">
      <w:pPr>
        <w:pStyle w:val="Textoindependiente"/>
        <w:pBdr>
          <w:top w:val="none" w:sz="0" w:space="0" w:color="auto"/>
          <w:left w:val="none" w:sz="0" w:space="0" w:color="auto"/>
          <w:bottom w:val="none" w:sz="0" w:space="0" w:color="auto"/>
          <w:right w:val="none" w:sz="0" w:space="0" w:color="auto"/>
        </w:pBdr>
        <w:ind w:left="284"/>
        <w:rPr>
          <w:rFonts w:asciiTheme="minorHAnsi" w:hAnsiTheme="minorHAnsi"/>
          <w:i w:val="0"/>
          <w:sz w:val="22"/>
          <w:szCs w:val="22"/>
          <w:lang w:val="en-US"/>
        </w:rPr>
      </w:pPr>
      <w:r w:rsidRPr="00C91701">
        <w:rPr>
          <w:rFonts w:asciiTheme="minorHAnsi" w:hAnsiTheme="minorHAnsi"/>
          <w:i w:val="0"/>
          <w:sz w:val="22"/>
          <w:szCs w:val="22"/>
          <w:lang w:val="en-US"/>
        </w:rPr>
        <w:t>The starting field will comprise (</w:t>
      </w:r>
      <w:proofErr w:type="spellStart"/>
      <w:r w:rsidRPr="00C91701">
        <w:rPr>
          <w:rFonts w:asciiTheme="minorHAnsi" w:hAnsiTheme="minorHAnsi"/>
          <w:i w:val="0"/>
          <w:sz w:val="22"/>
          <w:szCs w:val="22"/>
          <w:lang w:val="en-US"/>
        </w:rPr>
        <w:t>i</w:t>
      </w:r>
      <w:proofErr w:type="spellEnd"/>
      <w:r w:rsidRPr="00C91701">
        <w:rPr>
          <w:rFonts w:asciiTheme="minorHAnsi" w:hAnsiTheme="minorHAnsi"/>
          <w:i w:val="0"/>
          <w:sz w:val="22"/>
          <w:szCs w:val="22"/>
          <w:lang w:val="en-US"/>
        </w:rPr>
        <w:t>) 100 competitors from condition 1 &amp; 2 below and (ii) 20 under conditions 3 &amp; 4:</w:t>
      </w:r>
    </w:p>
    <w:p w:rsidR="00687FD0" w:rsidRPr="00C91701" w:rsidRDefault="00687FD0" w:rsidP="00687FD0">
      <w:pPr>
        <w:widowControl w:val="0"/>
        <w:spacing w:line="192" w:lineRule="auto"/>
        <w:ind w:left="284"/>
        <w:jc w:val="both"/>
        <w:rPr>
          <w:snapToGrid w:val="0"/>
          <w:lang w:val="en-US"/>
        </w:rPr>
      </w:pPr>
    </w:p>
    <w:p w:rsidR="00687FD0" w:rsidRPr="00C91701" w:rsidRDefault="00687FD0" w:rsidP="00687FD0">
      <w:pPr>
        <w:ind w:left="284"/>
        <w:jc w:val="both"/>
        <w:rPr>
          <w:lang w:val="en-GB"/>
        </w:rPr>
      </w:pPr>
      <w:r w:rsidRPr="00C91701">
        <w:rPr>
          <w:lang w:val="en-GB"/>
        </w:rPr>
        <w:t>1.  Any entrant in at least one of the following categories will be allocated a place in the starting field:</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The current (British) Amateur, US Amateur, European Amateur and Spanish Amateur Champions.</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Playing members of the five leading teams and ties in the last playing of the Eisenhower Trophy.</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Playing members of the teams making the semi-finals in the last playing of the European Men’s Team Championship.</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The current European Boys Team Champions.</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 xml:space="preserve">Playing members of the teams who participated in the last playing of the St Andrews Trophy, the Jacques </w:t>
      </w:r>
      <w:proofErr w:type="spellStart"/>
      <w:r w:rsidRPr="00C91701">
        <w:rPr>
          <w:lang w:val="en-GB"/>
        </w:rPr>
        <w:t>Leglise</w:t>
      </w:r>
      <w:proofErr w:type="spellEnd"/>
      <w:r w:rsidRPr="00C91701">
        <w:rPr>
          <w:lang w:val="en-GB"/>
        </w:rPr>
        <w:t xml:space="preserve"> Trophy and the Michael </w:t>
      </w:r>
      <w:proofErr w:type="spellStart"/>
      <w:r w:rsidRPr="00C91701">
        <w:rPr>
          <w:lang w:val="en-GB"/>
        </w:rPr>
        <w:t>Bonallack</w:t>
      </w:r>
      <w:proofErr w:type="spellEnd"/>
      <w:r w:rsidRPr="00C91701">
        <w:rPr>
          <w:lang w:val="en-GB"/>
        </w:rPr>
        <w:t xml:space="preserve"> Trophy.</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The leading 8 players and ties in the last playing of the Spanish Amateur Close Championship.</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The leading 4 players and ties in the last playing of the Spanish Youth Close Championship.</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The leading 4 players and ties in the last playing of the Spanish Boys Close Championship.</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 xml:space="preserve">The leading 2 players and ties in the last playing of the Spanish </w:t>
      </w:r>
      <w:proofErr w:type="gramStart"/>
      <w:r w:rsidRPr="00C91701">
        <w:rPr>
          <w:lang w:val="en-GB"/>
        </w:rPr>
        <w:t>Under</w:t>
      </w:r>
      <w:proofErr w:type="gramEnd"/>
      <w:r w:rsidRPr="00C91701">
        <w:rPr>
          <w:lang w:val="en-GB"/>
        </w:rPr>
        <w:t xml:space="preserve"> 16 Close Championship.</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The leading 8 players and ties in the last completed Spanish Amateur Order of Merit.</w:t>
      </w:r>
    </w:p>
    <w:p w:rsidR="00687FD0" w:rsidRPr="00C91701" w:rsidRDefault="00687FD0" w:rsidP="00687FD0">
      <w:pPr>
        <w:numPr>
          <w:ilvl w:val="0"/>
          <w:numId w:val="1"/>
        </w:numPr>
        <w:tabs>
          <w:tab w:val="clear" w:pos="1440"/>
          <w:tab w:val="num" w:pos="1134"/>
        </w:tabs>
        <w:spacing w:after="0" w:line="240" w:lineRule="auto"/>
        <w:ind w:left="1134" w:hanging="567"/>
        <w:jc w:val="both"/>
        <w:rPr>
          <w:lang w:val="en-GB"/>
        </w:rPr>
      </w:pPr>
      <w:r w:rsidRPr="00C91701">
        <w:rPr>
          <w:lang w:val="en-GB"/>
        </w:rPr>
        <w:t>The leading 4 players and ties in the last completed Spanish Youths Order of Merit.</w:t>
      </w:r>
    </w:p>
    <w:p w:rsidR="00687FD0" w:rsidRPr="00C91701" w:rsidRDefault="00687FD0" w:rsidP="00C91701">
      <w:pPr>
        <w:numPr>
          <w:ilvl w:val="0"/>
          <w:numId w:val="1"/>
        </w:numPr>
        <w:tabs>
          <w:tab w:val="clear" w:pos="1440"/>
          <w:tab w:val="num" w:pos="1134"/>
        </w:tabs>
        <w:spacing w:after="0" w:line="240" w:lineRule="auto"/>
        <w:ind w:left="284" w:firstLine="283"/>
        <w:jc w:val="both"/>
        <w:rPr>
          <w:lang w:val="en-GB"/>
        </w:rPr>
      </w:pPr>
      <w:r w:rsidRPr="00C91701">
        <w:rPr>
          <w:lang w:val="en-GB"/>
        </w:rPr>
        <w:t>The leading 4 players and ties in the last completed Spanish Boys Order of Merit.</w:t>
      </w:r>
    </w:p>
    <w:p w:rsidR="00C91701" w:rsidRPr="00C91701" w:rsidRDefault="00C91701" w:rsidP="00C91701">
      <w:pPr>
        <w:spacing w:after="0" w:line="240" w:lineRule="auto"/>
        <w:ind w:left="567"/>
        <w:jc w:val="both"/>
        <w:rPr>
          <w:lang w:val="en-GB"/>
        </w:rPr>
      </w:pPr>
    </w:p>
    <w:p w:rsidR="00687FD0" w:rsidRPr="00C91701" w:rsidRDefault="00687FD0" w:rsidP="00687FD0">
      <w:pPr>
        <w:ind w:left="284"/>
        <w:jc w:val="both"/>
        <w:rPr>
          <w:lang w:val="en-GB"/>
        </w:rPr>
      </w:pPr>
      <w:r w:rsidRPr="00C91701">
        <w:rPr>
          <w:lang w:val="en-GB"/>
        </w:rPr>
        <w:t xml:space="preserve">2.  Having applied Condition 1, the remainder of the 100 will comprise (a) entrants in order of WAG </w:t>
      </w:r>
      <w:proofErr w:type="gramStart"/>
      <w:r w:rsidRPr="00C91701">
        <w:rPr>
          <w:lang w:val="en-GB"/>
        </w:rPr>
        <w:t>Ranking</w:t>
      </w:r>
      <w:proofErr w:type="gramEnd"/>
      <w:r w:rsidRPr="00C91701">
        <w:rPr>
          <w:lang w:val="en-GB"/>
        </w:rPr>
        <w:t xml:space="preserve"> (1-1500 at the closing date for entries) and, if still incomplete, (b) entrants using exact handicaps.</w:t>
      </w:r>
    </w:p>
    <w:p w:rsidR="00687FD0" w:rsidRPr="00C91701" w:rsidRDefault="00687FD0" w:rsidP="00687FD0">
      <w:pPr>
        <w:ind w:left="284"/>
        <w:jc w:val="both"/>
        <w:rPr>
          <w:lang w:val="en-GB"/>
        </w:rPr>
      </w:pPr>
      <w:r w:rsidRPr="00C91701">
        <w:rPr>
          <w:lang w:val="en-GB"/>
        </w:rPr>
        <w:t>3.  15 players of Spanish nationality not included in groups 1 and 2 (a) in order of WAG Ranking (1-2000 at the closing date for entries) and (b) by exact handicap order.</w:t>
      </w:r>
    </w:p>
    <w:p w:rsidR="00687FD0" w:rsidRPr="00C91701" w:rsidRDefault="00687FD0" w:rsidP="00687FD0">
      <w:pPr>
        <w:ind w:left="284"/>
        <w:jc w:val="both"/>
        <w:rPr>
          <w:lang w:val="en-GB"/>
        </w:rPr>
      </w:pPr>
      <w:r w:rsidRPr="00C91701">
        <w:rPr>
          <w:lang w:val="en-GB"/>
        </w:rPr>
        <w:t>4.  5 players invited by the Amateur Technical Committee of the Royal Spanish Golf Federation.</w:t>
      </w:r>
    </w:p>
    <w:p w:rsidR="00687FD0" w:rsidRDefault="00687FD0" w:rsidP="00687FD0">
      <w:pPr>
        <w:ind w:left="284"/>
        <w:jc w:val="both"/>
        <w:rPr>
          <w:lang w:val="en-GB"/>
        </w:rPr>
      </w:pPr>
      <w:r w:rsidRPr="00C91701">
        <w:rPr>
          <w:lang w:val="en-GB"/>
        </w:rPr>
        <w:t xml:space="preserve">Unsuccessful entrants will be informed immediately after the Closing Date and will be placed on a Reserve List and given the opportunity to compete if there are subsequent withdrawals. Entrance fees will be refunded to entrants balloted out who do not compete. </w:t>
      </w:r>
    </w:p>
    <w:p w:rsidR="00C91701" w:rsidRDefault="00C91701" w:rsidP="00687FD0">
      <w:pPr>
        <w:ind w:left="284"/>
        <w:jc w:val="both"/>
        <w:rPr>
          <w:lang w:val="en-GB"/>
        </w:rPr>
      </w:pPr>
    </w:p>
    <w:p w:rsidR="00C91701" w:rsidRDefault="00C91701" w:rsidP="00687FD0">
      <w:pPr>
        <w:ind w:left="284"/>
        <w:jc w:val="both"/>
        <w:rPr>
          <w:lang w:val="en-GB"/>
        </w:rPr>
      </w:pPr>
    </w:p>
    <w:p w:rsidR="00C91701" w:rsidRDefault="00C91701" w:rsidP="00687FD0">
      <w:pPr>
        <w:pStyle w:val="Textoindependiente"/>
        <w:pBdr>
          <w:top w:val="none" w:sz="0" w:space="0" w:color="auto"/>
          <w:left w:val="none" w:sz="0" w:space="0" w:color="auto"/>
          <w:bottom w:val="none" w:sz="0" w:space="0" w:color="auto"/>
          <w:right w:val="none" w:sz="0" w:space="0" w:color="auto"/>
        </w:pBdr>
        <w:tabs>
          <w:tab w:val="left" w:pos="284"/>
        </w:tabs>
        <w:ind w:left="284"/>
        <w:rPr>
          <w:rFonts w:asciiTheme="minorHAnsi" w:hAnsiTheme="minorHAnsi"/>
          <w:i w:val="0"/>
          <w:sz w:val="22"/>
          <w:szCs w:val="22"/>
          <w:lang w:val="en-US"/>
        </w:rPr>
      </w:pPr>
    </w:p>
    <w:p w:rsidR="00687FD0" w:rsidRPr="00C91701" w:rsidRDefault="00687FD0" w:rsidP="00687FD0">
      <w:pPr>
        <w:pStyle w:val="Textoindependiente"/>
        <w:pBdr>
          <w:top w:val="none" w:sz="0" w:space="0" w:color="auto"/>
          <w:left w:val="none" w:sz="0" w:space="0" w:color="auto"/>
          <w:bottom w:val="none" w:sz="0" w:space="0" w:color="auto"/>
          <w:right w:val="none" w:sz="0" w:space="0" w:color="auto"/>
        </w:pBdr>
        <w:tabs>
          <w:tab w:val="left" w:pos="284"/>
        </w:tabs>
        <w:ind w:left="284"/>
        <w:rPr>
          <w:rFonts w:asciiTheme="minorHAnsi" w:hAnsiTheme="minorHAnsi"/>
          <w:i w:val="0"/>
          <w:sz w:val="22"/>
          <w:szCs w:val="22"/>
          <w:lang w:val="en-US"/>
        </w:rPr>
      </w:pPr>
      <w:bookmarkStart w:id="0" w:name="_GoBack"/>
      <w:bookmarkEnd w:id="0"/>
      <w:r w:rsidRPr="00C91701">
        <w:rPr>
          <w:rFonts w:asciiTheme="minorHAnsi" w:hAnsiTheme="minorHAnsi"/>
          <w:i w:val="0"/>
          <w:sz w:val="22"/>
          <w:szCs w:val="22"/>
          <w:lang w:val="en-US"/>
        </w:rPr>
        <w:t>If, for any reason, a competitor is unable to participate, he must communicate this to either the Championship Committee at the Club or to the Amateur Technical Committee of the Royal Spanish Golf Federation before 24</w:t>
      </w:r>
      <w:r w:rsidRPr="00C91701">
        <w:rPr>
          <w:rFonts w:asciiTheme="minorHAnsi" w:hAnsiTheme="minorHAnsi"/>
          <w:i w:val="0"/>
          <w:sz w:val="22"/>
          <w:szCs w:val="22"/>
          <w:vertAlign w:val="superscript"/>
          <w:lang w:val="en-US"/>
        </w:rPr>
        <w:t>th</w:t>
      </w:r>
      <w:r w:rsidRPr="00C91701">
        <w:rPr>
          <w:rFonts w:asciiTheme="minorHAnsi" w:hAnsiTheme="minorHAnsi"/>
          <w:i w:val="0"/>
          <w:sz w:val="22"/>
          <w:szCs w:val="22"/>
          <w:lang w:val="en-US"/>
        </w:rPr>
        <w:t xml:space="preserve"> February 2014. Any player who fails to follow this procedure risks having his entry refused for future Championships.</w:t>
      </w:r>
    </w:p>
    <w:p w:rsidR="00687FD0" w:rsidRPr="00C91701" w:rsidRDefault="00687FD0" w:rsidP="00687FD0">
      <w:pPr>
        <w:widowControl w:val="0"/>
        <w:spacing w:line="204" w:lineRule="auto"/>
        <w:jc w:val="both"/>
        <w:rPr>
          <w:snapToGrid w:val="0"/>
          <w:lang w:val="en-US"/>
        </w:rPr>
      </w:pPr>
    </w:p>
    <w:p w:rsidR="00687FD0" w:rsidRPr="00C91701" w:rsidRDefault="00687FD0" w:rsidP="00687FD0">
      <w:pPr>
        <w:widowControl w:val="0"/>
        <w:tabs>
          <w:tab w:val="left" w:pos="284"/>
        </w:tabs>
        <w:spacing w:line="204" w:lineRule="auto"/>
        <w:ind w:left="284"/>
        <w:jc w:val="both"/>
        <w:rPr>
          <w:snapToGrid w:val="0"/>
          <w:lang w:val="en-US"/>
        </w:rPr>
      </w:pPr>
      <w:r w:rsidRPr="00C91701">
        <w:rPr>
          <w:snapToGrid w:val="0"/>
          <w:lang w:val="en-US"/>
        </w:rPr>
        <w:t>Competitors must register at the Tournament Office before 17.00 hours on the 25</w:t>
      </w:r>
      <w:r w:rsidRPr="00C91701">
        <w:rPr>
          <w:snapToGrid w:val="0"/>
          <w:vertAlign w:val="superscript"/>
          <w:lang w:val="en-US"/>
        </w:rPr>
        <w:t>th</w:t>
      </w:r>
      <w:r w:rsidRPr="00C91701">
        <w:rPr>
          <w:snapToGrid w:val="0"/>
          <w:lang w:val="en-US"/>
        </w:rPr>
        <w:t xml:space="preserve"> February 2014.  Place may be forfeited by a competitor from whom no word has been received by the above date.</w:t>
      </w:r>
    </w:p>
    <w:p w:rsidR="00687FD0" w:rsidRPr="00C91701" w:rsidRDefault="00687FD0" w:rsidP="00687FD0">
      <w:pPr>
        <w:widowControl w:val="0"/>
        <w:spacing w:line="204" w:lineRule="auto"/>
        <w:ind w:left="284"/>
        <w:jc w:val="both"/>
        <w:rPr>
          <w:b/>
          <w:snapToGrid w:val="0"/>
          <w:color w:val="1F497D" w:themeColor="text2"/>
          <w:lang w:val="en-US"/>
        </w:rPr>
      </w:pPr>
      <w:r w:rsidRPr="00C91701">
        <w:rPr>
          <w:b/>
          <w:snapToGrid w:val="0"/>
          <w:color w:val="1F497D" w:themeColor="text2"/>
          <w:u w:val="single"/>
          <w:lang w:val="en-US"/>
        </w:rPr>
        <w:t>FORMAT</w:t>
      </w:r>
      <w:r w:rsidRPr="00C91701">
        <w:rPr>
          <w:b/>
          <w:snapToGrid w:val="0"/>
          <w:color w:val="1F497D" w:themeColor="text2"/>
          <w:lang w:val="en-US"/>
        </w:rPr>
        <w:t>:</w:t>
      </w:r>
    </w:p>
    <w:p w:rsidR="00687FD0" w:rsidRPr="00C91701" w:rsidRDefault="00687FD0" w:rsidP="00687FD0">
      <w:pPr>
        <w:widowControl w:val="0"/>
        <w:spacing w:line="204" w:lineRule="auto"/>
        <w:ind w:left="284"/>
        <w:jc w:val="both"/>
        <w:rPr>
          <w:snapToGrid w:val="0"/>
          <w:lang w:val="en-US"/>
        </w:rPr>
      </w:pPr>
      <w:r w:rsidRPr="00C91701">
        <w:rPr>
          <w:snapToGrid w:val="0"/>
          <w:u w:val="single"/>
          <w:lang w:val="en-US"/>
        </w:rPr>
        <w:t>26</w:t>
      </w:r>
      <w:r w:rsidRPr="00C91701">
        <w:rPr>
          <w:snapToGrid w:val="0"/>
          <w:u w:val="single"/>
          <w:vertAlign w:val="superscript"/>
          <w:lang w:val="en-US"/>
        </w:rPr>
        <w:t>th</w:t>
      </w:r>
      <w:r w:rsidRPr="00C91701">
        <w:rPr>
          <w:snapToGrid w:val="0"/>
          <w:u w:val="single"/>
          <w:lang w:val="en-US"/>
        </w:rPr>
        <w:t xml:space="preserve"> and 27</w:t>
      </w:r>
      <w:r w:rsidRPr="00C91701">
        <w:rPr>
          <w:snapToGrid w:val="0"/>
          <w:u w:val="single"/>
          <w:vertAlign w:val="superscript"/>
          <w:lang w:val="en-US"/>
        </w:rPr>
        <w:t>th</w:t>
      </w:r>
      <w:r w:rsidRPr="00C91701">
        <w:rPr>
          <w:snapToGrid w:val="0"/>
          <w:u w:val="single"/>
          <w:lang w:val="en-US"/>
        </w:rPr>
        <w:t xml:space="preserve"> February 2014:</w:t>
      </w:r>
    </w:p>
    <w:p w:rsidR="00687FD0" w:rsidRPr="00C91701" w:rsidRDefault="00687FD0" w:rsidP="00687FD0">
      <w:pPr>
        <w:widowControl w:val="0"/>
        <w:spacing w:line="204" w:lineRule="auto"/>
        <w:ind w:left="284"/>
        <w:jc w:val="both"/>
        <w:rPr>
          <w:snapToGrid w:val="0"/>
          <w:lang w:val="en-US"/>
        </w:rPr>
      </w:pPr>
      <w:proofErr w:type="gramStart"/>
      <w:r w:rsidRPr="00C91701">
        <w:rPr>
          <w:snapToGrid w:val="0"/>
          <w:lang w:val="en-US"/>
        </w:rPr>
        <w:t>36 holes qualifying of 18 holes Stroke Play on Days 1 &amp; 2.</w:t>
      </w:r>
      <w:proofErr w:type="gramEnd"/>
    </w:p>
    <w:p w:rsidR="00687FD0" w:rsidRPr="00C91701" w:rsidRDefault="00687FD0" w:rsidP="00687FD0">
      <w:pPr>
        <w:widowControl w:val="0"/>
        <w:spacing w:line="204" w:lineRule="auto"/>
        <w:ind w:left="284"/>
        <w:jc w:val="both"/>
        <w:rPr>
          <w:snapToGrid w:val="0"/>
          <w:lang w:val="en-US"/>
        </w:rPr>
      </w:pPr>
      <w:r w:rsidRPr="00C91701">
        <w:rPr>
          <w:snapToGrid w:val="0"/>
          <w:lang w:val="en-US"/>
        </w:rPr>
        <w:t>After the first 36 holes Stroke Play, the first 32 players will qualify to play for the Match Play stage.</w:t>
      </w:r>
    </w:p>
    <w:p w:rsidR="00687FD0" w:rsidRPr="00C91701" w:rsidRDefault="00687FD0" w:rsidP="00687FD0">
      <w:pPr>
        <w:widowControl w:val="0"/>
        <w:spacing w:line="204" w:lineRule="auto"/>
        <w:ind w:left="284"/>
        <w:jc w:val="both"/>
        <w:rPr>
          <w:snapToGrid w:val="0"/>
          <w:lang w:val="en-US"/>
        </w:rPr>
      </w:pPr>
      <w:r w:rsidRPr="00C91701">
        <w:rPr>
          <w:snapToGrid w:val="0"/>
          <w:lang w:val="en-US"/>
        </w:rPr>
        <w:t>Ties for every spot will be decided by the last 18, 27, 30, 33, 34, 35 holes.</w:t>
      </w:r>
    </w:p>
    <w:p w:rsidR="00687FD0" w:rsidRPr="00C91701" w:rsidRDefault="00687FD0" w:rsidP="00687FD0">
      <w:pPr>
        <w:widowControl w:val="0"/>
        <w:spacing w:line="204" w:lineRule="auto"/>
        <w:ind w:left="284"/>
        <w:jc w:val="both"/>
        <w:rPr>
          <w:snapToGrid w:val="0"/>
          <w:lang w:val="en-US"/>
        </w:rPr>
      </w:pPr>
      <w:r w:rsidRPr="00C91701">
        <w:rPr>
          <w:snapToGrid w:val="0"/>
          <w:u w:val="single"/>
          <w:lang w:val="en-US"/>
        </w:rPr>
        <w:t>28</w:t>
      </w:r>
      <w:r w:rsidRPr="00C91701">
        <w:rPr>
          <w:snapToGrid w:val="0"/>
          <w:u w:val="single"/>
          <w:vertAlign w:val="superscript"/>
          <w:lang w:val="en-US"/>
        </w:rPr>
        <w:t>th</w:t>
      </w:r>
      <w:r w:rsidRPr="00C91701">
        <w:rPr>
          <w:snapToGrid w:val="0"/>
          <w:u w:val="single"/>
          <w:lang w:val="en-US"/>
        </w:rPr>
        <w:t xml:space="preserve"> to 2</w:t>
      </w:r>
      <w:r w:rsidRPr="00C91701">
        <w:rPr>
          <w:snapToGrid w:val="0"/>
          <w:u w:val="single"/>
          <w:vertAlign w:val="superscript"/>
          <w:lang w:val="en-US"/>
        </w:rPr>
        <w:t>nd</w:t>
      </w:r>
      <w:r w:rsidRPr="00C91701">
        <w:rPr>
          <w:snapToGrid w:val="0"/>
          <w:u w:val="single"/>
          <w:lang w:val="en-US"/>
        </w:rPr>
        <w:t xml:space="preserve"> March 2014:</w:t>
      </w:r>
    </w:p>
    <w:p w:rsidR="00687FD0" w:rsidRPr="00C91701" w:rsidRDefault="00687FD0" w:rsidP="00687FD0">
      <w:pPr>
        <w:widowControl w:val="0"/>
        <w:spacing w:line="204" w:lineRule="auto"/>
        <w:ind w:left="284"/>
        <w:jc w:val="both"/>
        <w:rPr>
          <w:snapToGrid w:val="0"/>
          <w:lang w:val="en-US"/>
        </w:rPr>
      </w:pPr>
      <w:r w:rsidRPr="00C91701">
        <w:rPr>
          <w:snapToGrid w:val="0"/>
          <w:lang w:val="en-US"/>
        </w:rPr>
        <w:t>The Match Play stage will be played over 18 holes in the morning and 18 holes in the afternoon, each day.  The Final, will be played on 2</w:t>
      </w:r>
      <w:r w:rsidRPr="00C91701">
        <w:rPr>
          <w:snapToGrid w:val="0"/>
          <w:vertAlign w:val="superscript"/>
          <w:lang w:val="en-US"/>
        </w:rPr>
        <w:t>nd</w:t>
      </w:r>
      <w:r w:rsidRPr="00C91701">
        <w:rPr>
          <w:snapToGrid w:val="0"/>
          <w:lang w:val="en-US"/>
        </w:rPr>
        <w:t xml:space="preserve"> March over 36 holes. If a match is all square after 18 holes, or 36 holes in the Final, the players will continue to play until a player wins a hole, when the match will be considered won.</w:t>
      </w:r>
    </w:p>
    <w:p w:rsidR="00687FD0" w:rsidRPr="00C91701" w:rsidRDefault="00687FD0" w:rsidP="00687FD0">
      <w:pPr>
        <w:widowControl w:val="0"/>
        <w:spacing w:line="204" w:lineRule="auto"/>
        <w:ind w:left="284"/>
        <w:jc w:val="both"/>
        <w:rPr>
          <w:b/>
          <w:snapToGrid w:val="0"/>
          <w:color w:val="1F497D" w:themeColor="text2"/>
          <w:u w:val="single"/>
          <w:lang w:val="en-US"/>
        </w:rPr>
      </w:pPr>
      <w:r w:rsidRPr="00C91701">
        <w:rPr>
          <w:b/>
          <w:snapToGrid w:val="0"/>
          <w:color w:val="1F497D" w:themeColor="text2"/>
          <w:u w:val="single"/>
          <w:lang w:val="en-US"/>
        </w:rPr>
        <w:t>ENTRIES:</w:t>
      </w:r>
    </w:p>
    <w:p w:rsidR="00687FD0" w:rsidRPr="00C91701" w:rsidRDefault="00687FD0" w:rsidP="00C91701">
      <w:pPr>
        <w:widowControl w:val="0"/>
        <w:spacing w:line="204" w:lineRule="auto"/>
        <w:ind w:left="284" w:right="283"/>
        <w:jc w:val="both"/>
        <w:rPr>
          <w:snapToGrid w:val="0"/>
          <w:lang w:val="en-US"/>
        </w:rPr>
      </w:pPr>
      <w:r w:rsidRPr="00C91701">
        <w:rPr>
          <w:snapToGrid w:val="0"/>
          <w:lang w:val="en-US"/>
        </w:rPr>
        <w:t>Entries should be submitted ONLINE (</w:t>
      </w:r>
      <w:hyperlink r:id="rId12" w:history="1">
        <w:r w:rsidRPr="00C91701">
          <w:rPr>
            <w:snapToGrid w:val="0"/>
          </w:rPr>
          <w:t>www.rfegolf.es</w:t>
        </w:r>
      </w:hyperlink>
      <w:r w:rsidRPr="00C91701">
        <w:rPr>
          <w:snapToGrid w:val="0"/>
          <w:lang w:val="en-US"/>
        </w:rPr>
        <w:t>). The register of players and the payment of the entry fee will be made jointly at the Clubhouse on 24th &amp; 25th February 2014 (80</w:t>
      </w:r>
      <w:proofErr w:type="gramStart"/>
      <w:r w:rsidRPr="00C91701">
        <w:rPr>
          <w:snapToGrid w:val="0"/>
          <w:lang w:val="en-US"/>
        </w:rPr>
        <w:t>,00</w:t>
      </w:r>
      <w:proofErr w:type="gramEnd"/>
      <w:r w:rsidRPr="00C91701">
        <w:rPr>
          <w:snapToGrid w:val="0"/>
          <w:lang w:val="en-US"/>
        </w:rPr>
        <w:t xml:space="preserve"> euros amateur players or 40,00 euros under-21 &amp; under-18 players). </w:t>
      </w:r>
    </w:p>
    <w:p w:rsidR="00687FD0" w:rsidRPr="00C91701" w:rsidRDefault="00687FD0" w:rsidP="00687FD0">
      <w:pPr>
        <w:pStyle w:val="Textoindependiente2"/>
        <w:ind w:left="284"/>
        <w:rPr>
          <w:rFonts w:asciiTheme="minorHAnsi" w:hAnsiTheme="minorHAnsi"/>
          <w:b/>
          <w:color w:val="1F497D" w:themeColor="text2"/>
          <w:sz w:val="22"/>
          <w:szCs w:val="22"/>
          <w:u w:val="single"/>
          <w:lang w:val="en-US"/>
        </w:rPr>
      </w:pPr>
      <w:r w:rsidRPr="00C91701">
        <w:rPr>
          <w:rFonts w:asciiTheme="minorHAnsi" w:hAnsiTheme="minorHAnsi"/>
          <w:b/>
          <w:color w:val="1F497D" w:themeColor="text2"/>
          <w:sz w:val="22"/>
          <w:szCs w:val="22"/>
          <w:u w:val="single"/>
          <w:lang w:val="en-US"/>
        </w:rPr>
        <w:t>PRIZES:</w:t>
      </w:r>
    </w:p>
    <w:p w:rsidR="00C91701" w:rsidRPr="00C91701" w:rsidRDefault="00C91701" w:rsidP="00687FD0">
      <w:pPr>
        <w:pStyle w:val="Textoindependiente2"/>
        <w:ind w:left="284"/>
        <w:rPr>
          <w:rFonts w:asciiTheme="minorHAnsi" w:hAnsiTheme="minorHAnsi"/>
          <w:b/>
          <w:color w:val="1F497D" w:themeColor="text2"/>
          <w:sz w:val="22"/>
          <w:szCs w:val="22"/>
          <w:u w:val="single"/>
          <w:lang w:val="en-US"/>
        </w:rPr>
      </w:pPr>
    </w:p>
    <w:p w:rsidR="00687FD0" w:rsidRPr="00C91701" w:rsidRDefault="00687FD0" w:rsidP="00C91701">
      <w:pPr>
        <w:widowControl w:val="0"/>
        <w:spacing w:line="204" w:lineRule="auto"/>
        <w:ind w:left="284" w:right="283"/>
        <w:jc w:val="both"/>
        <w:rPr>
          <w:snapToGrid w:val="0"/>
          <w:lang w:val="en-US"/>
        </w:rPr>
      </w:pPr>
      <w:r w:rsidRPr="00C91701">
        <w:rPr>
          <w:snapToGrid w:val="0"/>
          <w:lang w:val="en-US"/>
        </w:rPr>
        <w:t>The trophy Copa S.M. El Rey remains in the property of the Royal Spanish Golf Federation.  Each year, the name of the winner, date, and name of the club where the championship has taken place will be engraved on the trophy.</w:t>
      </w:r>
    </w:p>
    <w:p w:rsidR="00687FD0" w:rsidRPr="00C91701" w:rsidRDefault="00687FD0" w:rsidP="00C91701">
      <w:pPr>
        <w:widowControl w:val="0"/>
        <w:spacing w:line="204" w:lineRule="auto"/>
        <w:ind w:left="284" w:right="283"/>
        <w:jc w:val="both"/>
        <w:rPr>
          <w:snapToGrid w:val="0"/>
          <w:lang w:val="en-US"/>
        </w:rPr>
      </w:pPr>
      <w:r w:rsidRPr="00C91701">
        <w:rPr>
          <w:snapToGrid w:val="0"/>
          <w:lang w:val="en-US"/>
        </w:rPr>
        <w:t xml:space="preserve">The winner and the runner-up will receive replicas of the trophy provided by the Royal Spanish Golf Federation. </w:t>
      </w:r>
    </w:p>
    <w:p w:rsidR="00687FD0" w:rsidRPr="00C91701" w:rsidRDefault="00687FD0" w:rsidP="00C91701">
      <w:pPr>
        <w:widowControl w:val="0"/>
        <w:spacing w:line="204" w:lineRule="auto"/>
        <w:ind w:left="284" w:right="283"/>
        <w:jc w:val="both"/>
        <w:rPr>
          <w:snapToGrid w:val="0"/>
          <w:lang w:val="en-US"/>
        </w:rPr>
      </w:pPr>
      <w:r w:rsidRPr="00C91701">
        <w:rPr>
          <w:snapToGrid w:val="0"/>
          <w:lang w:val="en-US"/>
        </w:rPr>
        <w:t>Those players reaching the semi-finals will receive cups as well as the winner of the Nations Cup.</w:t>
      </w:r>
    </w:p>
    <w:p w:rsidR="00687FD0" w:rsidRDefault="00687FD0" w:rsidP="00687FD0">
      <w:pPr>
        <w:pStyle w:val="Textoindependiente2"/>
        <w:ind w:left="284"/>
        <w:rPr>
          <w:rFonts w:asciiTheme="minorHAnsi" w:hAnsiTheme="minorHAnsi"/>
          <w:b/>
          <w:caps/>
          <w:sz w:val="22"/>
          <w:szCs w:val="22"/>
          <w:lang w:val="en-US"/>
        </w:rPr>
      </w:pPr>
      <w:r w:rsidRPr="00C91701">
        <w:rPr>
          <w:rFonts w:asciiTheme="minorHAnsi" w:hAnsiTheme="minorHAnsi"/>
          <w:b/>
          <w:caps/>
          <w:sz w:val="22"/>
          <w:szCs w:val="22"/>
          <w:lang w:val="en-US"/>
        </w:rPr>
        <w:t>The Championship Committee reserves the rigth to amend the Championship conditions.</w:t>
      </w:r>
    </w:p>
    <w:p w:rsidR="00C91701" w:rsidRDefault="00C91701" w:rsidP="00687FD0">
      <w:pPr>
        <w:pStyle w:val="Textoindependiente2"/>
        <w:ind w:left="284"/>
        <w:rPr>
          <w:rFonts w:asciiTheme="minorHAnsi" w:hAnsiTheme="minorHAnsi"/>
          <w:b/>
          <w:caps/>
          <w:sz w:val="22"/>
          <w:szCs w:val="22"/>
          <w:lang w:val="en-US"/>
        </w:rPr>
      </w:pPr>
    </w:p>
    <w:p w:rsidR="00C91701" w:rsidRPr="00C91701" w:rsidRDefault="00C91701" w:rsidP="00687FD0">
      <w:pPr>
        <w:pStyle w:val="Textoindependiente2"/>
        <w:ind w:left="284"/>
        <w:rPr>
          <w:rFonts w:asciiTheme="minorHAnsi" w:hAnsiTheme="minorHAnsi"/>
          <w:b/>
          <w:caps/>
          <w:sz w:val="22"/>
          <w:szCs w:val="22"/>
          <w:lang w:val="en-US"/>
        </w:rPr>
      </w:pPr>
    </w:p>
    <w:p w:rsidR="00687FD0" w:rsidRPr="00C91701" w:rsidRDefault="00687FD0" w:rsidP="00687FD0">
      <w:pPr>
        <w:widowControl w:val="0"/>
        <w:shd w:val="clear" w:color="auto" w:fill="8DB3E2" w:themeFill="text2" w:themeFillTint="66"/>
        <w:tabs>
          <w:tab w:val="center" w:pos="5386"/>
        </w:tabs>
        <w:jc w:val="center"/>
        <w:rPr>
          <w:b/>
          <w:snapToGrid w:val="0"/>
          <w:sz w:val="32"/>
          <w:szCs w:val="32"/>
          <w:lang w:val="en-US"/>
        </w:rPr>
      </w:pPr>
      <w:r w:rsidRPr="00C91701">
        <w:rPr>
          <w:b/>
          <w:snapToGrid w:val="0"/>
          <w:sz w:val="32"/>
          <w:szCs w:val="32"/>
          <w:lang w:val="en-US"/>
        </w:rPr>
        <w:t>NATIONS CUP</w:t>
      </w:r>
    </w:p>
    <w:p w:rsidR="00687FD0" w:rsidRPr="00C91701" w:rsidRDefault="00687FD0" w:rsidP="00C91701">
      <w:pPr>
        <w:widowControl w:val="0"/>
        <w:spacing w:line="204" w:lineRule="auto"/>
        <w:ind w:left="284" w:right="283"/>
        <w:jc w:val="both"/>
        <w:rPr>
          <w:snapToGrid w:val="0"/>
          <w:lang w:val="en-US"/>
        </w:rPr>
      </w:pPr>
      <w:r w:rsidRPr="00C91701">
        <w:rPr>
          <w:snapToGrid w:val="0"/>
          <w:lang w:val="en-US"/>
        </w:rPr>
        <w:t xml:space="preserve">The Nations Cup will be played simultaneously with the 36 holes Stroke Play by National Teams of two or three players. </w:t>
      </w:r>
    </w:p>
    <w:p w:rsidR="00687FD0" w:rsidRPr="00C91701" w:rsidRDefault="00687FD0" w:rsidP="00C91701">
      <w:pPr>
        <w:widowControl w:val="0"/>
        <w:spacing w:line="204" w:lineRule="auto"/>
        <w:ind w:left="284" w:right="283"/>
        <w:jc w:val="both"/>
        <w:rPr>
          <w:snapToGrid w:val="0"/>
          <w:lang w:val="en-US"/>
        </w:rPr>
      </w:pPr>
      <w:r w:rsidRPr="00C91701">
        <w:rPr>
          <w:snapToGrid w:val="0"/>
          <w:lang w:val="en-US"/>
        </w:rPr>
        <w:t xml:space="preserve">Each National Federation or Golfing Union may enter a maximum of three teams.  </w:t>
      </w:r>
    </w:p>
    <w:p w:rsidR="00687FD0" w:rsidRPr="00C91701" w:rsidRDefault="00687FD0" w:rsidP="00C91701">
      <w:pPr>
        <w:widowControl w:val="0"/>
        <w:spacing w:line="204" w:lineRule="auto"/>
        <w:ind w:left="284" w:right="283"/>
        <w:jc w:val="both"/>
        <w:rPr>
          <w:snapToGrid w:val="0"/>
          <w:lang w:val="en-US"/>
        </w:rPr>
      </w:pPr>
      <w:r w:rsidRPr="00C91701">
        <w:rPr>
          <w:snapToGrid w:val="0"/>
          <w:lang w:val="en-US"/>
        </w:rPr>
        <w:t>The two best scores of each day will count.</w:t>
      </w:r>
    </w:p>
    <w:p w:rsidR="00687FD0" w:rsidRPr="00C91701" w:rsidRDefault="00687FD0" w:rsidP="00C91701">
      <w:pPr>
        <w:ind w:left="284"/>
        <w:jc w:val="both"/>
        <w:rPr>
          <w:lang w:val="en-US"/>
        </w:rPr>
      </w:pPr>
      <w:r w:rsidRPr="00C91701">
        <w:rPr>
          <w:lang w:val="en-US"/>
        </w:rPr>
        <w:t>In case of a tie, the two scores not previously counted, will be taken into account and the team with the lowest individual score will be proclaimed the winner.</w:t>
      </w:r>
    </w:p>
    <w:sectPr w:rsidR="00687FD0" w:rsidRPr="00C91701" w:rsidSect="00C91701">
      <w:pgSz w:w="11906" w:h="16838"/>
      <w:pgMar w:top="426" w:right="1133" w:bottom="142"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pperplate Gothic Bold">
    <w:altName w:val="MV Boli"/>
    <w:charset w:val="00"/>
    <w:family w:val="swiss"/>
    <w:pitch w:val="variable"/>
    <w:sig w:usb0="00000003" w:usb1="00000000" w:usb2="00000000" w:usb3="00000000" w:csb0="00000001" w:csb1="00000000"/>
  </w:font>
  <w:font w:name="Arial Narrow Bold Italic">
    <w:panose1 w:val="00000000000000000000"/>
    <w:charset w:val="00"/>
    <w:family w:val="roman"/>
    <w:notTrueType/>
    <w:pitch w:val="default"/>
    <w:sig w:usb0="00000003" w:usb1="00000000" w:usb2="00000000" w:usb3="00000000" w:csb0="00000001" w:csb1="00000000"/>
  </w:font>
  <w:font w:name="Copperplate Gothic Light">
    <w:altName w:val="MV Bol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rus BT">
    <w:altName w:val="Georgia"/>
    <w:charset w:val="00"/>
    <w:family w:val="roman"/>
    <w:pitch w:val="variable"/>
    <w:sig w:usb0="00000007" w:usb1="00000000" w:usb2="00000000" w:usb3="00000000" w:csb0="00000011" w:csb1="00000000"/>
  </w:font>
  <w:font w:name="CopperplateGothic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A97AD4"/>
    <w:multiLevelType w:val="hybridMultilevel"/>
    <w:tmpl w:val="9E42F87E"/>
    <w:lvl w:ilvl="0" w:tplc="836414A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4B2"/>
    <w:rsid w:val="00185C22"/>
    <w:rsid w:val="002C5EA2"/>
    <w:rsid w:val="002F1723"/>
    <w:rsid w:val="00677755"/>
    <w:rsid w:val="00687FD0"/>
    <w:rsid w:val="006943C1"/>
    <w:rsid w:val="007B293B"/>
    <w:rsid w:val="007D661E"/>
    <w:rsid w:val="008D2308"/>
    <w:rsid w:val="00AC1B41"/>
    <w:rsid w:val="00BD24B2"/>
    <w:rsid w:val="00C91701"/>
    <w:rsid w:val="00DF5702"/>
    <w:rsid w:val="00EB3B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BD24B2"/>
    <w:pPr>
      <w:keepNext/>
      <w:widowControl w:val="0"/>
      <w:spacing w:after="0" w:line="240" w:lineRule="auto"/>
      <w:jc w:val="both"/>
      <w:outlineLvl w:val="0"/>
    </w:pPr>
    <w:rPr>
      <w:rFonts w:ascii="Copperplate Gothic Bold" w:eastAsia="Times New Roman" w:hAnsi="Copperplate Gothic Bold" w:cs="Times New Roman"/>
      <w:snapToGrid w:val="0"/>
      <w:sz w:val="36"/>
      <w:szCs w:val="20"/>
      <w:lang w:val="es-ES_tradnl"/>
    </w:rPr>
  </w:style>
  <w:style w:type="paragraph" w:styleId="Ttulo2">
    <w:name w:val="heading 2"/>
    <w:basedOn w:val="Normal"/>
    <w:next w:val="Normal"/>
    <w:link w:val="Ttulo2Car"/>
    <w:qFormat/>
    <w:rsid w:val="00BD24B2"/>
    <w:pPr>
      <w:keepNext/>
      <w:widowControl w:val="0"/>
      <w:spacing w:after="0" w:line="240" w:lineRule="auto"/>
      <w:jc w:val="center"/>
      <w:outlineLvl w:val="1"/>
    </w:pPr>
    <w:rPr>
      <w:rFonts w:ascii="Arial Narrow Bold Italic" w:eastAsia="Times New Roman" w:hAnsi="Arial Narrow Bold Italic" w:cs="Times New Roman"/>
      <w:snapToGrid w:val="0"/>
      <w:sz w:val="24"/>
      <w:szCs w:val="20"/>
      <w:lang w:val="es-ES_tradnl"/>
    </w:rPr>
  </w:style>
  <w:style w:type="paragraph" w:styleId="Ttulo4">
    <w:name w:val="heading 4"/>
    <w:basedOn w:val="Normal"/>
    <w:next w:val="Normal"/>
    <w:link w:val="Ttulo4Car"/>
    <w:qFormat/>
    <w:rsid w:val="00BD24B2"/>
    <w:pPr>
      <w:keepNext/>
      <w:widowControl w:val="0"/>
      <w:tabs>
        <w:tab w:val="right" w:pos="10773"/>
      </w:tabs>
      <w:spacing w:after="0" w:line="240" w:lineRule="auto"/>
      <w:jc w:val="right"/>
      <w:outlineLvl w:val="3"/>
    </w:pPr>
    <w:rPr>
      <w:rFonts w:ascii="Copperplate Gothic Light" w:eastAsia="Times New Roman" w:hAnsi="Copperplate Gothic Light" w:cs="Times New Roman"/>
      <w:b/>
      <w:i/>
      <w:snapToGrid w:val="0"/>
      <w:sz w:val="28"/>
      <w:szCs w:val="20"/>
      <w:lang w:val="es-ES_tradnl"/>
    </w:rPr>
  </w:style>
  <w:style w:type="paragraph" w:styleId="Ttulo5">
    <w:name w:val="heading 5"/>
    <w:basedOn w:val="Normal"/>
    <w:next w:val="Normal"/>
    <w:link w:val="Ttulo5Car"/>
    <w:qFormat/>
    <w:rsid w:val="00BD24B2"/>
    <w:pPr>
      <w:keepNext/>
      <w:widowControl w:val="0"/>
      <w:tabs>
        <w:tab w:val="right" w:pos="10773"/>
      </w:tabs>
      <w:spacing w:after="0" w:line="240" w:lineRule="auto"/>
      <w:jc w:val="center"/>
      <w:outlineLvl w:val="4"/>
    </w:pPr>
    <w:rPr>
      <w:rFonts w:ascii="Garamond" w:eastAsia="Times New Roman" w:hAnsi="Garamond" w:cs="Times New Roman"/>
      <w:b/>
      <w:i/>
      <w:snapToGrid w:val="0"/>
      <w:sz w:val="36"/>
      <w:szCs w:val="20"/>
      <w:lang w:val="es-ES_tradnl"/>
    </w:rPr>
  </w:style>
  <w:style w:type="paragraph" w:styleId="Ttulo6">
    <w:name w:val="heading 6"/>
    <w:basedOn w:val="Normal"/>
    <w:next w:val="Normal"/>
    <w:link w:val="Ttulo6Car"/>
    <w:qFormat/>
    <w:rsid w:val="00BD24B2"/>
    <w:pPr>
      <w:keepNext/>
      <w:widowControl w:val="0"/>
      <w:tabs>
        <w:tab w:val="right" w:pos="10773"/>
      </w:tabs>
      <w:spacing w:after="0" w:line="240" w:lineRule="auto"/>
      <w:jc w:val="center"/>
      <w:outlineLvl w:val="5"/>
    </w:pPr>
    <w:rPr>
      <w:rFonts w:ascii="Garamond" w:eastAsia="Times New Roman" w:hAnsi="Garamond" w:cs="Times New Roman"/>
      <w:i/>
      <w:snapToGrid w:val="0"/>
      <w:sz w:val="32"/>
      <w:szCs w:val="20"/>
      <w:lang w:val="es-ES_tradnl"/>
    </w:rPr>
  </w:style>
  <w:style w:type="paragraph" w:styleId="Ttulo7">
    <w:name w:val="heading 7"/>
    <w:basedOn w:val="Normal"/>
    <w:next w:val="Normal"/>
    <w:link w:val="Ttulo7Car"/>
    <w:uiPriority w:val="9"/>
    <w:semiHidden/>
    <w:unhideWhenUsed/>
    <w:qFormat/>
    <w:rsid w:val="00BD24B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D24B2"/>
    <w:rPr>
      <w:rFonts w:ascii="Copperplate Gothic Bold" w:eastAsia="Times New Roman" w:hAnsi="Copperplate Gothic Bold" w:cs="Times New Roman"/>
      <w:snapToGrid w:val="0"/>
      <w:sz w:val="36"/>
      <w:szCs w:val="20"/>
      <w:lang w:val="es-ES_tradnl" w:eastAsia="es-ES"/>
    </w:rPr>
  </w:style>
  <w:style w:type="character" w:customStyle="1" w:styleId="Ttulo2Car">
    <w:name w:val="Título 2 Car"/>
    <w:basedOn w:val="Fuentedeprrafopredeter"/>
    <w:link w:val="Ttulo2"/>
    <w:rsid w:val="00BD24B2"/>
    <w:rPr>
      <w:rFonts w:ascii="Arial Narrow Bold Italic" w:eastAsia="Times New Roman" w:hAnsi="Arial Narrow Bold Italic" w:cs="Times New Roman"/>
      <w:snapToGrid w:val="0"/>
      <w:sz w:val="24"/>
      <w:szCs w:val="20"/>
      <w:lang w:val="es-ES_tradnl" w:eastAsia="es-ES"/>
    </w:rPr>
  </w:style>
  <w:style w:type="character" w:customStyle="1" w:styleId="Ttulo4Car">
    <w:name w:val="Título 4 Car"/>
    <w:basedOn w:val="Fuentedeprrafopredeter"/>
    <w:link w:val="Ttulo4"/>
    <w:rsid w:val="00BD24B2"/>
    <w:rPr>
      <w:rFonts w:ascii="Copperplate Gothic Light" w:eastAsia="Times New Roman" w:hAnsi="Copperplate Gothic Light" w:cs="Times New Roman"/>
      <w:b/>
      <w:i/>
      <w:snapToGrid w:val="0"/>
      <w:sz w:val="28"/>
      <w:szCs w:val="20"/>
      <w:lang w:val="es-ES_tradnl" w:eastAsia="es-ES"/>
    </w:rPr>
  </w:style>
  <w:style w:type="character" w:customStyle="1" w:styleId="Ttulo5Car">
    <w:name w:val="Título 5 Car"/>
    <w:basedOn w:val="Fuentedeprrafopredeter"/>
    <w:link w:val="Ttulo5"/>
    <w:rsid w:val="00BD24B2"/>
    <w:rPr>
      <w:rFonts w:ascii="Garamond" w:eastAsia="Times New Roman" w:hAnsi="Garamond" w:cs="Times New Roman"/>
      <w:b/>
      <w:i/>
      <w:snapToGrid w:val="0"/>
      <w:sz w:val="36"/>
      <w:szCs w:val="20"/>
      <w:lang w:val="es-ES_tradnl" w:eastAsia="es-ES"/>
    </w:rPr>
  </w:style>
  <w:style w:type="character" w:customStyle="1" w:styleId="Ttulo6Car">
    <w:name w:val="Título 6 Car"/>
    <w:basedOn w:val="Fuentedeprrafopredeter"/>
    <w:link w:val="Ttulo6"/>
    <w:rsid w:val="00BD24B2"/>
    <w:rPr>
      <w:rFonts w:ascii="Garamond" w:eastAsia="Times New Roman" w:hAnsi="Garamond" w:cs="Times New Roman"/>
      <w:i/>
      <w:snapToGrid w:val="0"/>
      <w:sz w:val="32"/>
      <w:szCs w:val="20"/>
      <w:lang w:val="es-ES_tradnl" w:eastAsia="es-ES"/>
    </w:rPr>
  </w:style>
  <w:style w:type="character" w:customStyle="1" w:styleId="Ttulo7Car">
    <w:name w:val="Título 7 Car"/>
    <w:basedOn w:val="Fuentedeprrafopredeter"/>
    <w:link w:val="Ttulo7"/>
    <w:uiPriority w:val="9"/>
    <w:semiHidden/>
    <w:rsid w:val="00BD24B2"/>
    <w:rPr>
      <w:rFonts w:asciiTheme="majorHAnsi" w:eastAsiaTheme="majorEastAsia" w:hAnsiTheme="majorHAnsi" w:cstheme="majorBidi"/>
      <w:i/>
      <w:iCs/>
      <w:color w:val="404040" w:themeColor="text1" w:themeTint="BF"/>
    </w:rPr>
  </w:style>
  <w:style w:type="paragraph" w:styleId="Sinespaciado">
    <w:name w:val="No Spacing"/>
    <w:uiPriority w:val="1"/>
    <w:qFormat/>
    <w:rsid w:val="00BD24B2"/>
    <w:pPr>
      <w:spacing w:after="0" w:line="240" w:lineRule="auto"/>
    </w:pPr>
  </w:style>
  <w:style w:type="paragraph" w:styleId="Textodeglobo">
    <w:name w:val="Balloon Text"/>
    <w:basedOn w:val="Normal"/>
    <w:link w:val="TextodegloboCar"/>
    <w:uiPriority w:val="99"/>
    <w:semiHidden/>
    <w:unhideWhenUsed/>
    <w:rsid w:val="006777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77755"/>
    <w:rPr>
      <w:rFonts w:ascii="Tahoma" w:hAnsi="Tahoma" w:cs="Tahoma"/>
      <w:sz w:val="16"/>
      <w:szCs w:val="16"/>
    </w:rPr>
  </w:style>
  <w:style w:type="character" w:styleId="Hipervnculo">
    <w:name w:val="Hyperlink"/>
    <w:basedOn w:val="Fuentedeprrafopredeter"/>
    <w:rsid w:val="00687FD0"/>
    <w:rPr>
      <w:color w:val="0000FF"/>
      <w:u w:val="single"/>
    </w:rPr>
  </w:style>
  <w:style w:type="paragraph" w:styleId="Textoindependiente2">
    <w:name w:val="Body Text 2"/>
    <w:basedOn w:val="Normal"/>
    <w:link w:val="Textoindependiente2Car"/>
    <w:rsid w:val="00687FD0"/>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687FD0"/>
    <w:rPr>
      <w:rFonts w:ascii="Bookman Old Style" w:eastAsia="Times New Roman" w:hAnsi="Bookman Old Style" w:cs="Times New Roman"/>
      <w:sz w:val="20"/>
      <w:szCs w:val="20"/>
    </w:rPr>
  </w:style>
  <w:style w:type="paragraph" w:styleId="Textoindependiente">
    <w:name w:val="Body Text"/>
    <w:basedOn w:val="Normal"/>
    <w:link w:val="TextoindependienteCar"/>
    <w:rsid w:val="00687FD0"/>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687FD0"/>
    <w:rPr>
      <w:rFonts w:ascii="Arial Narrow" w:eastAsia="Times New Roman" w:hAnsi="Arial Narrow" w:cs="Times New Roman"/>
      <w:i/>
      <w:snapToGrid w:val="0"/>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www.rfegolf.es/"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randa.org/wagr" TargetMode="Externa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8091197-A47E-4165-8836-62E6ED140675}"/>
</file>

<file path=customXml/itemProps2.xml><?xml version="1.0" encoding="utf-8"?>
<ds:datastoreItem xmlns:ds="http://schemas.openxmlformats.org/officeDocument/2006/customXml" ds:itemID="{F80D452F-7DB5-4970-AD01-D28D15ADCF6B}"/>
</file>

<file path=customXml/itemProps3.xml><?xml version="1.0" encoding="utf-8"?>
<ds:datastoreItem xmlns:ds="http://schemas.openxmlformats.org/officeDocument/2006/customXml" ds:itemID="{A015F0B0-14C4-4771-8588-0C4FF6D0219F}"/>
</file>

<file path=docProps/app.xml><?xml version="1.0" encoding="utf-8"?>
<Properties xmlns="http://schemas.openxmlformats.org/officeDocument/2006/extended-properties" xmlns:vt="http://schemas.openxmlformats.org/officeDocument/2006/docPropsVTypes">
  <Template>Normal</Template>
  <TotalTime>23</TotalTime>
  <Pages>2</Pages>
  <Words>828</Words>
  <Characters>4555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loreto uhagon</cp:lastModifiedBy>
  <cp:revision>5</cp:revision>
  <cp:lastPrinted>2014-02-12T14:58:00Z</cp:lastPrinted>
  <dcterms:created xsi:type="dcterms:W3CDTF">2014-02-12T12:56:00Z</dcterms:created>
  <dcterms:modified xsi:type="dcterms:W3CDTF">2014-02-12T14:58:00Z</dcterms:modified>
</cp:coreProperties>
</file>