
<file path=[Content_Types].xml><?xml version="1.0" encoding="utf-8"?>
<Types xmlns="http://schemas.openxmlformats.org/package/2006/content-types">
  <Default Extension="bin" ContentType="application/vnd.openxmlformats-officedocument.oleObject"/>
  <Default Extension="png" ContentType="image/png"/>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2534A" w:rsidRDefault="00B2534A" w:rsidP="00B2534A">
      <w:pPr>
        <w:pStyle w:val="Ttulo7"/>
        <w:ind w:right="-1"/>
        <w:jc w:val="center"/>
        <w:rPr>
          <w:rFonts w:asciiTheme="minorHAnsi" w:hAnsiTheme="minorHAnsi"/>
          <w:b/>
          <w:color w:val="1F497D" w:themeColor="text2"/>
          <w:sz w:val="32"/>
          <w:szCs w:val="32"/>
        </w:rPr>
      </w:pPr>
      <w:r>
        <w:rPr>
          <w:noProof/>
        </w:rPr>
        <w:drawing>
          <wp:anchor distT="0" distB="0" distL="114300" distR="114300" simplePos="0" relativeHeight="251657216" behindDoc="0" locked="0" layoutInCell="1" allowOverlap="1" wp14:anchorId="62767E3D" wp14:editId="76D5DCF3">
            <wp:simplePos x="0" y="0"/>
            <wp:positionH relativeFrom="column">
              <wp:posOffset>281940</wp:posOffset>
            </wp:positionH>
            <wp:positionV relativeFrom="paragraph">
              <wp:posOffset>-7709</wp:posOffset>
            </wp:positionV>
            <wp:extent cx="763270" cy="534035"/>
            <wp:effectExtent l="0" t="0" r="0" b="0"/>
            <wp:wrapNone/>
            <wp:docPr id="2697" name="5 Imagen" descr="D:\Documents\PIZARRAS y ORGANIZACION CAMPEONATOS\Logos WAGR\WAGR_Ôäó+Box_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97" name="5 Imagen" descr="D:\Documents\PIZARRAS y ORGANIZACION CAMPEONATOS\Logos WAGR\WAGR_Ôäó+Box_Logo.jp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763270" cy="534035"/>
                    </a:xfrm>
                    <a:prstGeom prst="rect">
                      <a:avLst/>
                    </a:prstGeom>
                    <a:noFill/>
                    <a:ln>
                      <a:noFill/>
                    </a:ln>
                    <a:extLst/>
                  </pic:spPr>
                </pic:pic>
              </a:graphicData>
            </a:graphic>
            <wp14:sizeRelH relativeFrom="page">
              <wp14:pctWidth>0</wp14:pctWidth>
            </wp14:sizeRelH>
            <wp14:sizeRelV relativeFrom="page">
              <wp14:pctHeight>0</wp14:pctHeight>
            </wp14:sizeRelV>
          </wp:anchor>
        </w:drawing>
      </w:r>
      <w:r w:rsidR="00955F87">
        <w:rPr>
          <w:rFonts w:ascii="Arrus BT" w:hAnsi="Arrus BT"/>
          <w:b/>
          <w:noProof/>
          <w:color w:val="auto"/>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left:0;text-align:left;margin-left:410.95pt;margin-top:-6pt;width:61pt;height:53.35pt;z-index:-251657216;mso-position-horizontal-relative:text;mso-position-vertical-relative:text" fillcolor="window">
            <v:imagedata r:id="rId7" o:title=""/>
          </v:shape>
          <o:OLEObject Type="Embed" ProgID="Word.Picture.8" ShapeID="_x0000_s1026" DrawAspect="Content" ObjectID="_1485337520" r:id="rId8"/>
        </w:pict>
      </w:r>
      <w:r>
        <w:rPr>
          <w:noProof/>
        </w:rPr>
        <w:drawing>
          <wp:anchor distT="0" distB="0" distL="114300" distR="114300" simplePos="0" relativeHeight="251658240" behindDoc="0" locked="0" layoutInCell="1" allowOverlap="1" wp14:anchorId="058A3A9C" wp14:editId="22F72E8B">
            <wp:simplePos x="0" y="0"/>
            <wp:positionH relativeFrom="column">
              <wp:posOffset>2818219</wp:posOffset>
            </wp:positionH>
            <wp:positionV relativeFrom="paragraph">
              <wp:posOffset>33020</wp:posOffset>
            </wp:positionV>
            <wp:extent cx="463639" cy="490209"/>
            <wp:effectExtent l="0" t="0" r="0" b="5715"/>
            <wp:wrapNone/>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63639" cy="490209"/>
                    </a:xfrm>
                    <a:prstGeom prst="rect">
                      <a:avLst/>
                    </a:prstGeom>
                    <a:noFill/>
                    <a:ln>
                      <a:noFill/>
                    </a:ln>
                  </pic:spPr>
                </pic:pic>
              </a:graphicData>
            </a:graphic>
            <wp14:sizeRelH relativeFrom="page">
              <wp14:pctWidth>0</wp14:pctWidth>
            </wp14:sizeRelH>
            <wp14:sizeRelV relativeFrom="page">
              <wp14:pctHeight>0</wp14:pctHeight>
            </wp14:sizeRelV>
          </wp:anchor>
        </w:drawing>
      </w:r>
    </w:p>
    <w:p w:rsidR="00B2534A" w:rsidRPr="00BD24B2" w:rsidRDefault="00B2534A" w:rsidP="00B2534A">
      <w:pPr>
        <w:pStyle w:val="Ttulo7"/>
        <w:ind w:right="-1"/>
        <w:jc w:val="center"/>
        <w:rPr>
          <w:rFonts w:asciiTheme="minorHAnsi" w:hAnsiTheme="minorHAnsi"/>
          <w:b/>
          <w:color w:val="1F497D" w:themeColor="text2"/>
          <w:sz w:val="32"/>
          <w:szCs w:val="32"/>
        </w:rPr>
      </w:pPr>
      <w:r w:rsidRPr="00BD24B2">
        <w:rPr>
          <w:rFonts w:asciiTheme="minorHAnsi" w:hAnsiTheme="minorHAnsi"/>
          <w:b/>
          <w:color w:val="1F497D" w:themeColor="text2"/>
          <w:sz w:val="32"/>
          <w:szCs w:val="32"/>
        </w:rPr>
        <w:t>CAMPEONATO INTERNACIONAL AMATEUR DE ESPAÑA MASCULINO</w:t>
      </w:r>
    </w:p>
    <w:p w:rsidR="00B2534A" w:rsidRPr="00BD24B2" w:rsidRDefault="00B2534A" w:rsidP="00B2534A">
      <w:pPr>
        <w:pStyle w:val="Sinespaciado"/>
        <w:jc w:val="center"/>
        <w:rPr>
          <w:color w:val="1F497D" w:themeColor="text2"/>
          <w:sz w:val="32"/>
          <w:szCs w:val="32"/>
          <w:lang w:val="en-GB"/>
        </w:rPr>
      </w:pPr>
      <w:r>
        <w:rPr>
          <w:noProof/>
        </w:rPr>
        <w:drawing>
          <wp:anchor distT="0" distB="0" distL="114300" distR="114300" simplePos="0" relativeHeight="251656192" behindDoc="0" locked="0" layoutInCell="1" allowOverlap="1" wp14:anchorId="4E440364" wp14:editId="2242E321">
            <wp:simplePos x="0" y="0"/>
            <wp:positionH relativeFrom="column">
              <wp:posOffset>62865</wp:posOffset>
            </wp:positionH>
            <wp:positionV relativeFrom="paragraph">
              <wp:posOffset>10160</wp:posOffset>
            </wp:positionV>
            <wp:extent cx="710565" cy="737870"/>
            <wp:effectExtent l="0" t="0" r="0" b="5080"/>
            <wp:wrapNone/>
            <wp:docPr id="2" name="Imagen 1" descr="C:\Documents and Settings\luhagon\Escritorio\PRINCIPAL_RGB_BAJ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descr="C:\Documents and Settings\luhagon\Escritorio\PRINCIPAL_RGB_BAJA.jpg"/>
                    <pic:cNvPicPr>
                      <a:picLocks noChangeAspect="1" noChangeArrowheads="1"/>
                    </pic:cNvPicPr>
                  </pic:nvPicPr>
                  <pic:blipFill>
                    <a:blip r:embed="rId10" cstate="print"/>
                    <a:srcRect/>
                    <a:stretch>
                      <a:fillRect/>
                    </a:stretch>
                  </pic:blipFill>
                  <pic:spPr bwMode="auto">
                    <a:xfrm>
                      <a:off x="0" y="0"/>
                      <a:ext cx="710565" cy="73787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sidRPr="00BD24B2">
        <w:rPr>
          <w:color w:val="1F497D" w:themeColor="text2"/>
          <w:sz w:val="32"/>
          <w:szCs w:val="32"/>
          <w:lang w:val="en-GB"/>
        </w:rPr>
        <w:t>SPANISH INTERNATIONAL AMATEUR CHAMPIONSHIP</w:t>
      </w:r>
    </w:p>
    <w:p w:rsidR="00B2534A" w:rsidRPr="00BD24B2" w:rsidRDefault="00B2534A" w:rsidP="00B2534A">
      <w:pPr>
        <w:jc w:val="center"/>
        <w:rPr>
          <w:color w:val="1F497D" w:themeColor="text2"/>
          <w:sz w:val="32"/>
          <w:szCs w:val="32"/>
          <w:lang w:val="en-GB"/>
        </w:rPr>
      </w:pPr>
      <w:r w:rsidRPr="00BD24B2">
        <w:rPr>
          <w:color w:val="1F497D" w:themeColor="text2"/>
          <w:sz w:val="32"/>
          <w:szCs w:val="32"/>
          <w:lang w:val="en-GB"/>
        </w:rPr>
        <w:t>“Copa S.M. El Rey”</w:t>
      </w:r>
    </w:p>
    <w:p w:rsidR="00B2534A" w:rsidRPr="00C91701" w:rsidRDefault="00B2534A" w:rsidP="00B2534A">
      <w:pPr>
        <w:jc w:val="center"/>
        <w:rPr>
          <w:color w:val="1F497D" w:themeColor="text2"/>
          <w:sz w:val="32"/>
          <w:szCs w:val="32"/>
          <w:lang w:val="en-US"/>
        </w:rPr>
      </w:pPr>
      <w:r w:rsidRPr="00AE66C7">
        <w:rPr>
          <w:color w:val="1F497D" w:themeColor="text2"/>
          <w:sz w:val="32"/>
          <w:szCs w:val="32"/>
          <w:lang w:val="en-US"/>
        </w:rPr>
        <w:t xml:space="preserve">Sherry Golf.    </w:t>
      </w:r>
      <w:r w:rsidRPr="00C91701">
        <w:rPr>
          <w:color w:val="1F497D" w:themeColor="text2"/>
          <w:sz w:val="32"/>
          <w:szCs w:val="32"/>
          <w:lang w:val="en-US"/>
        </w:rPr>
        <w:t>2</w:t>
      </w:r>
      <w:r>
        <w:rPr>
          <w:color w:val="1F497D" w:themeColor="text2"/>
          <w:sz w:val="32"/>
          <w:szCs w:val="32"/>
          <w:lang w:val="en-US"/>
        </w:rPr>
        <w:t>5</w:t>
      </w:r>
      <w:r w:rsidRPr="00C91701">
        <w:rPr>
          <w:color w:val="1F497D" w:themeColor="text2"/>
          <w:sz w:val="32"/>
          <w:szCs w:val="32"/>
          <w:lang w:val="en-US"/>
        </w:rPr>
        <w:t xml:space="preserve"> Febr</w:t>
      </w:r>
      <w:r>
        <w:rPr>
          <w:color w:val="1F497D" w:themeColor="text2"/>
          <w:sz w:val="32"/>
          <w:szCs w:val="32"/>
          <w:lang w:val="en-US"/>
        </w:rPr>
        <w:t>uary -1</w:t>
      </w:r>
      <w:r w:rsidRPr="00C91701">
        <w:rPr>
          <w:color w:val="1F497D" w:themeColor="text2"/>
          <w:sz w:val="32"/>
          <w:szCs w:val="32"/>
          <w:lang w:val="en-US"/>
        </w:rPr>
        <w:t xml:space="preserve"> March 201</w:t>
      </w:r>
      <w:r>
        <w:rPr>
          <w:color w:val="1F497D" w:themeColor="text2"/>
          <w:sz w:val="32"/>
          <w:szCs w:val="32"/>
          <w:lang w:val="en-US"/>
        </w:rPr>
        <w:t>5</w:t>
      </w:r>
    </w:p>
    <w:p w:rsidR="00D26E2D" w:rsidRPr="00955F87" w:rsidRDefault="00D26E2D" w:rsidP="00D26E2D">
      <w:pPr>
        <w:widowControl w:val="0"/>
        <w:pBdr>
          <w:top w:val="single" w:sz="4" w:space="1" w:color="auto"/>
          <w:left w:val="single" w:sz="4" w:space="4" w:color="auto"/>
          <w:bottom w:val="single" w:sz="4" w:space="1" w:color="auto"/>
          <w:right w:val="single" w:sz="4" w:space="4" w:color="auto"/>
        </w:pBdr>
        <w:shd w:val="clear" w:color="auto" w:fill="EEECE1" w:themeFill="background2"/>
        <w:tabs>
          <w:tab w:val="center" w:pos="5386"/>
        </w:tabs>
        <w:jc w:val="center"/>
        <w:rPr>
          <w:b/>
          <w:snapToGrid w:val="0"/>
          <w:color w:val="1F497D" w:themeColor="text2"/>
          <w:sz w:val="32"/>
          <w:szCs w:val="32"/>
        </w:rPr>
      </w:pPr>
      <w:r w:rsidRPr="00955F87">
        <w:rPr>
          <w:b/>
          <w:snapToGrid w:val="0"/>
          <w:color w:val="1F497D" w:themeColor="text2"/>
          <w:sz w:val="32"/>
          <w:szCs w:val="32"/>
        </w:rPr>
        <w:t>REGLAMENTO</w:t>
      </w:r>
    </w:p>
    <w:p w:rsidR="00AE66C7" w:rsidRPr="00955F87" w:rsidRDefault="00AE66C7" w:rsidP="00AE66C7">
      <w:pPr>
        <w:pStyle w:val="Sinespaciado"/>
        <w:rPr>
          <w:b/>
          <w:snapToGrid w:val="0"/>
          <w:color w:val="1F497D" w:themeColor="text2"/>
          <w:sz w:val="18"/>
          <w:szCs w:val="18"/>
        </w:rPr>
      </w:pPr>
      <w:r w:rsidRPr="00955F87">
        <w:rPr>
          <w:b/>
          <w:snapToGrid w:val="0"/>
          <w:color w:val="1F497D" w:themeColor="text2"/>
          <w:sz w:val="18"/>
          <w:szCs w:val="18"/>
        </w:rPr>
        <w:t>PARTICIPANTES:</w:t>
      </w:r>
    </w:p>
    <w:p w:rsidR="00AE66C7" w:rsidRPr="00955F87" w:rsidRDefault="00AE66C7" w:rsidP="00AE66C7">
      <w:pPr>
        <w:pStyle w:val="Sinespaciado"/>
        <w:rPr>
          <w:snapToGrid w:val="0"/>
          <w:sz w:val="18"/>
          <w:szCs w:val="18"/>
        </w:rPr>
      </w:pPr>
    </w:p>
    <w:p w:rsidR="00AE66C7" w:rsidRPr="00AE66C7" w:rsidRDefault="00AE66C7" w:rsidP="00AE66C7">
      <w:pPr>
        <w:pStyle w:val="Sinespaciado"/>
        <w:rPr>
          <w:snapToGrid w:val="0"/>
          <w:sz w:val="18"/>
          <w:szCs w:val="18"/>
          <w:lang w:val="es-ES_tradnl"/>
        </w:rPr>
      </w:pPr>
      <w:r w:rsidRPr="00AE66C7">
        <w:rPr>
          <w:snapToGrid w:val="0"/>
          <w:sz w:val="18"/>
          <w:szCs w:val="18"/>
          <w:lang w:val="es-ES_tradnl"/>
        </w:rPr>
        <w:t>Podrán tomar parte, con las limitaciones que posteriormente se expresan, todos los aficionados de sexo masculino, con licencia en vigor expedida por su correspondiente Federación Nacional.</w:t>
      </w:r>
    </w:p>
    <w:p w:rsidR="00AE66C7" w:rsidRPr="00AE66C7" w:rsidRDefault="00AE66C7" w:rsidP="00AE66C7">
      <w:pPr>
        <w:pStyle w:val="Sinespaciado"/>
        <w:rPr>
          <w:snapToGrid w:val="0"/>
          <w:sz w:val="18"/>
          <w:szCs w:val="18"/>
          <w:lang w:val="es-ES_tradnl"/>
        </w:rPr>
      </w:pPr>
    </w:p>
    <w:p w:rsidR="00AE66C7" w:rsidRPr="00AE66C7" w:rsidRDefault="00AE66C7" w:rsidP="00AE66C7">
      <w:pPr>
        <w:pStyle w:val="Sinespaciado"/>
        <w:rPr>
          <w:snapToGrid w:val="0"/>
          <w:sz w:val="18"/>
          <w:szCs w:val="18"/>
          <w:lang w:val="es-ES_tradnl"/>
        </w:rPr>
      </w:pPr>
      <w:r w:rsidRPr="00AE66C7">
        <w:rPr>
          <w:snapToGrid w:val="0"/>
          <w:sz w:val="18"/>
          <w:szCs w:val="18"/>
          <w:lang w:val="es-ES_tradnl"/>
        </w:rPr>
        <w:t xml:space="preserve">El hándicap estará limitado a 1,4. No se exigirá ninguna limitación de hándicap para los Jugadores que hayan ganado alguna vez este Campeonato, que podrán participar sin ocupar plaza. </w:t>
      </w:r>
    </w:p>
    <w:p w:rsidR="00AE66C7" w:rsidRPr="00AE66C7" w:rsidRDefault="00AE66C7" w:rsidP="00AE66C7">
      <w:pPr>
        <w:pStyle w:val="Sinespaciado"/>
        <w:rPr>
          <w:snapToGrid w:val="0"/>
          <w:sz w:val="18"/>
          <w:szCs w:val="18"/>
          <w:lang w:val="es-ES_tradnl"/>
        </w:rPr>
      </w:pPr>
    </w:p>
    <w:p w:rsidR="00AE66C7" w:rsidRPr="00AE66C7" w:rsidRDefault="00AE66C7" w:rsidP="00AE66C7">
      <w:pPr>
        <w:pStyle w:val="Sinespaciado"/>
        <w:rPr>
          <w:snapToGrid w:val="0"/>
          <w:sz w:val="18"/>
          <w:szCs w:val="18"/>
          <w:lang w:val="es-ES_tradnl"/>
        </w:rPr>
      </w:pPr>
      <w:r w:rsidRPr="00AE66C7">
        <w:rPr>
          <w:snapToGrid w:val="0"/>
          <w:sz w:val="18"/>
          <w:szCs w:val="18"/>
          <w:lang w:val="es-ES_tradnl"/>
        </w:rPr>
        <w:t xml:space="preserve">Será aceptado cualquier jugador inscrito que figure en el R&amp;A WAG Ranking entre los puestos 1-1500 (ver </w:t>
      </w:r>
      <w:hyperlink r:id="rId11" w:history="1">
        <w:r w:rsidRPr="00AE66C7">
          <w:rPr>
            <w:rStyle w:val="Hipervnculo"/>
            <w:snapToGrid w:val="0"/>
            <w:sz w:val="18"/>
            <w:szCs w:val="18"/>
            <w:lang w:val="es-ES_tradnl"/>
          </w:rPr>
          <w:t>www.randa.org/wagr</w:t>
        </w:r>
      </w:hyperlink>
      <w:r w:rsidRPr="00AE66C7">
        <w:rPr>
          <w:snapToGrid w:val="0"/>
          <w:sz w:val="18"/>
          <w:szCs w:val="18"/>
          <w:lang w:val="es-ES_tradnl"/>
        </w:rPr>
        <w:t>) desde el 01/01/2014 hasta la fecha de cierre de inscripción.</w:t>
      </w:r>
    </w:p>
    <w:p w:rsidR="00AE66C7" w:rsidRPr="00AE66C7" w:rsidRDefault="00AE66C7" w:rsidP="00AE66C7">
      <w:pPr>
        <w:pStyle w:val="Sinespaciado"/>
        <w:rPr>
          <w:snapToGrid w:val="0"/>
          <w:sz w:val="18"/>
          <w:szCs w:val="18"/>
          <w:lang w:val="es-ES_tradnl"/>
        </w:rPr>
      </w:pPr>
    </w:p>
    <w:p w:rsidR="00AE66C7" w:rsidRPr="00AE66C7" w:rsidRDefault="00AE66C7" w:rsidP="00AE66C7">
      <w:pPr>
        <w:pStyle w:val="Sinespaciado"/>
        <w:rPr>
          <w:snapToGrid w:val="0"/>
          <w:sz w:val="18"/>
          <w:szCs w:val="18"/>
          <w:lang w:val="es-ES_tradnl"/>
        </w:rPr>
      </w:pPr>
      <w:r w:rsidRPr="00AE66C7">
        <w:rPr>
          <w:snapToGrid w:val="0"/>
          <w:sz w:val="18"/>
          <w:szCs w:val="18"/>
          <w:lang w:val="es-ES_tradnl"/>
        </w:rPr>
        <w:t>Todas las inscripciones estarán sujetas a la aprobación y aceptación del Comité Técnico Amateur Masculino de la R.F.E.G., el cual se reserva el derecho de aceptarlas o rechazarlas. A</w:t>
      </w:r>
      <w:r w:rsidR="00955F87">
        <w:rPr>
          <w:snapToGrid w:val="0"/>
          <w:sz w:val="18"/>
          <w:szCs w:val="18"/>
          <w:lang w:val="es-ES_tradnl"/>
        </w:rPr>
        <w:t>u</w:t>
      </w:r>
      <w:bookmarkStart w:id="0" w:name="_GoBack"/>
      <w:bookmarkEnd w:id="0"/>
      <w:r w:rsidRPr="00AE66C7">
        <w:rPr>
          <w:snapToGrid w:val="0"/>
          <w:sz w:val="18"/>
          <w:szCs w:val="18"/>
          <w:lang w:val="es-ES_tradnl"/>
        </w:rPr>
        <w:t>n habiendo sido aceptada, dicho comité podrá rechazar o admitir cualquier inscripción sin dar ningún tipo de explicación por tal decisión.</w:t>
      </w:r>
    </w:p>
    <w:p w:rsidR="00AE66C7" w:rsidRPr="00AE66C7" w:rsidRDefault="00AE66C7" w:rsidP="00AE66C7">
      <w:pPr>
        <w:pStyle w:val="Sinespaciado"/>
        <w:rPr>
          <w:snapToGrid w:val="0"/>
          <w:sz w:val="18"/>
          <w:szCs w:val="18"/>
          <w:lang w:val="es-ES_tradnl"/>
        </w:rPr>
      </w:pPr>
    </w:p>
    <w:p w:rsidR="00AE66C7" w:rsidRPr="00AE66C7" w:rsidRDefault="00AE66C7" w:rsidP="00AE66C7">
      <w:pPr>
        <w:pStyle w:val="Sinespaciado"/>
        <w:rPr>
          <w:snapToGrid w:val="0"/>
          <w:sz w:val="18"/>
          <w:szCs w:val="18"/>
          <w:lang w:val="es-ES_tradnl"/>
        </w:rPr>
      </w:pPr>
      <w:r w:rsidRPr="00AE66C7">
        <w:rPr>
          <w:snapToGrid w:val="0"/>
          <w:sz w:val="18"/>
          <w:szCs w:val="18"/>
          <w:lang w:val="es-ES_tradnl"/>
        </w:rPr>
        <w:t>El número de participantes será de (i) 100 competidores seleccionados de acuerdo con los puntos 1 y 2, y (ii) 20 competidores seleccionados bajo los puntos 3 y 4:</w:t>
      </w:r>
    </w:p>
    <w:p w:rsidR="00AE66C7" w:rsidRPr="00AE66C7" w:rsidRDefault="00AE66C7" w:rsidP="00AE66C7">
      <w:pPr>
        <w:pStyle w:val="Sinespaciado"/>
        <w:rPr>
          <w:snapToGrid w:val="0"/>
          <w:sz w:val="18"/>
          <w:szCs w:val="18"/>
          <w:lang w:val="es-ES_tradnl"/>
        </w:rPr>
      </w:pPr>
    </w:p>
    <w:p w:rsidR="00AE66C7" w:rsidRPr="00AE66C7" w:rsidRDefault="00AE66C7" w:rsidP="00AE66C7">
      <w:pPr>
        <w:pStyle w:val="Sinespaciado"/>
        <w:rPr>
          <w:sz w:val="18"/>
          <w:szCs w:val="18"/>
          <w:lang w:val="es-ES_tradnl"/>
        </w:rPr>
      </w:pPr>
      <w:r w:rsidRPr="00AE66C7">
        <w:rPr>
          <w:sz w:val="18"/>
          <w:szCs w:val="18"/>
          <w:lang w:val="es-ES_tradnl"/>
        </w:rPr>
        <w:t>1.  A todo jugador inscrito, que figure en alguna de las siguientes categorías, se le asignará una plaza en la lista de participantes:</w:t>
      </w:r>
    </w:p>
    <w:p w:rsidR="00AE66C7" w:rsidRPr="00AE66C7" w:rsidRDefault="00AE66C7" w:rsidP="00AE66C7">
      <w:pPr>
        <w:pStyle w:val="Sinespaciado"/>
        <w:rPr>
          <w:sz w:val="18"/>
          <w:szCs w:val="18"/>
          <w:lang w:val="es-ES_tradnl"/>
        </w:rPr>
      </w:pPr>
    </w:p>
    <w:p w:rsidR="00AE66C7" w:rsidRPr="00AE66C7" w:rsidRDefault="00AE66C7" w:rsidP="00AE66C7">
      <w:pPr>
        <w:pStyle w:val="Sinespaciado"/>
        <w:rPr>
          <w:sz w:val="18"/>
          <w:szCs w:val="18"/>
          <w:lang w:val="es-ES_tradnl"/>
        </w:rPr>
      </w:pPr>
      <w:r w:rsidRPr="00AE66C7">
        <w:rPr>
          <w:sz w:val="18"/>
          <w:szCs w:val="18"/>
          <w:lang w:val="es-ES_tradnl"/>
        </w:rPr>
        <w:t>El campeón vigente de los siguientes campeonatos: British Amateur, U.S. Amateur, Campeonato de Europa Individual y Campeonato Internacional Amateur de España “Copa SM. El Rey”.</w:t>
      </w:r>
    </w:p>
    <w:p w:rsidR="00AE66C7" w:rsidRPr="00AE66C7" w:rsidRDefault="00AE66C7" w:rsidP="00AE66C7">
      <w:pPr>
        <w:pStyle w:val="Sinespaciado"/>
        <w:rPr>
          <w:sz w:val="18"/>
          <w:szCs w:val="18"/>
          <w:lang w:val="es-ES_tradnl"/>
        </w:rPr>
      </w:pPr>
      <w:r w:rsidRPr="00AE66C7">
        <w:rPr>
          <w:sz w:val="18"/>
          <w:szCs w:val="18"/>
          <w:lang w:val="es-ES_tradnl"/>
        </w:rPr>
        <w:t>Jugadores integrantes de los 5 primeros equipos clasificados, y empatados en el 5ª puesto, del último Campeonato del Mundo por equipos “Eisenhower Trophy”.</w:t>
      </w:r>
    </w:p>
    <w:p w:rsidR="00AE66C7" w:rsidRPr="00AE66C7" w:rsidRDefault="00AE66C7" w:rsidP="00AE66C7">
      <w:pPr>
        <w:pStyle w:val="Sinespaciado"/>
        <w:rPr>
          <w:sz w:val="18"/>
          <w:szCs w:val="18"/>
          <w:lang w:val="es-ES_tradnl"/>
        </w:rPr>
      </w:pPr>
      <w:r w:rsidRPr="00AE66C7">
        <w:rPr>
          <w:sz w:val="18"/>
          <w:szCs w:val="18"/>
          <w:lang w:val="es-ES_tradnl"/>
        </w:rPr>
        <w:t>Jugadores integrantes de los 4 equipos semifinalistas del último Campeonato de Europa Amateur por equipos.</w:t>
      </w:r>
    </w:p>
    <w:p w:rsidR="00AE66C7" w:rsidRPr="00AE66C7" w:rsidRDefault="00AE66C7" w:rsidP="00AE66C7">
      <w:pPr>
        <w:pStyle w:val="Sinespaciado"/>
        <w:rPr>
          <w:sz w:val="18"/>
          <w:szCs w:val="18"/>
          <w:lang w:val="es-ES_tradnl"/>
        </w:rPr>
      </w:pPr>
      <w:r w:rsidRPr="00AE66C7">
        <w:rPr>
          <w:sz w:val="18"/>
          <w:szCs w:val="18"/>
          <w:lang w:val="es-ES_tradnl"/>
        </w:rPr>
        <w:t>Jugadores integrantes del equipo campeón del último Campeonato de Europa Boys por equipos.</w:t>
      </w:r>
    </w:p>
    <w:p w:rsidR="00AE66C7" w:rsidRPr="00AE66C7" w:rsidRDefault="00AE66C7" w:rsidP="00AE66C7">
      <w:pPr>
        <w:pStyle w:val="Sinespaciado"/>
        <w:rPr>
          <w:sz w:val="18"/>
          <w:szCs w:val="18"/>
          <w:lang w:val="es-ES_tradnl"/>
        </w:rPr>
      </w:pPr>
      <w:r w:rsidRPr="00AE66C7">
        <w:rPr>
          <w:sz w:val="18"/>
          <w:szCs w:val="18"/>
          <w:lang w:val="es-ES_tradnl"/>
        </w:rPr>
        <w:t xml:space="preserve">Jugadores integrantes de los equipos de los últimos St. Andrews Trophy, Jacques </w:t>
      </w:r>
      <w:proofErr w:type="spellStart"/>
      <w:r w:rsidRPr="00AE66C7">
        <w:rPr>
          <w:sz w:val="18"/>
          <w:szCs w:val="18"/>
          <w:lang w:val="es-ES_tradnl"/>
        </w:rPr>
        <w:t>Leglise</w:t>
      </w:r>
      <w:proofErr w:type="spellEnd"/>
      <w:r w:rsidRPr="00AE66C7">
        <w:rPr>
          <w:sz w:val="18"/>
          <w:szCs w:val="18"/>
          <w:lang w:val="es-ES_tradnl"/>
        </w:rPr>
        <w:t xml:space="preserve"> Trophy y Michael </w:t>
      </w:r>
      <w:proofErr w:type="spellStart"/>
      <w:r w:rsidRPr="00AE66C7">
        <w:rPr>
          <w:sz w:val="18"/>
          <w:szCs w:val="18"/>
          <w:lang w:val="es-ES_tradnl"/>
        </w:rPr>
        <w:t>Bonallack</w:t>
      </w:r>
      <w:proofErr w:type="spellEnd"/>
      <w:r w:rsidRPr="00AE66C7">
        <w:rPr>
          <w:sz w:val="18"/>
          <w:szCs w:val="18"/>
          <w:lang w:val="es-ES_tradnl"/>
        </w:rPr>
        <w:t xml:space="preserve"> Trophy.</w:t>
      </w:r>
    </w:p>
    <w:p w:rsidR="00AE66C7" w:rsidRPr="00AE66C7" w:rsidRDefault="00AE66C7" w:rsidP="00AE66C7">
      <w:pPr>
        <w:pStyle w:val="Sinespaciado"/>
        <w:rPr>
          <w:sz w:val="18"/>
          <w:szCs w:val="18"/>
          <w:lang w:val="es-ES_tradnl"/>
        </w:rPr>
      </w:pPr>
      <w:r w:rsidRPr="00AE66C7">
        <w:rPr>
          <w:sz w:val="18"/>
          <w:szCs w:val="18"/>
          <w:lang w:val="es-ES_tradnl"/>
        </w:rPr>
        <w:t>Los 8 primeros clasificados, y empatados en el 8º puesto, de la última edición del Campeonato de España Absoluto.</w:t>
      </w:r>
    </w:p>
    <w:p w:rsidR="00AE66C7" w:rsidRPr="00AE66C7" w:rsidRDefault="00AE66C7" w:rsidP="00AE66C7">
      <w:pPr>
        <w:pStyle w:val="Sinespaciado"/>
        <w:rPr>
          <w:sz w:val="18"/>
          <w:szCs w:val="18"/>
          <w:lang w:val="es-ES_tradnl"/>
        </w:rPr>
      </w:pPr>
      <w:r w:rsidRPr="00AE66C7">
        <w:rPr>
          <w:sz w:val="18"/>
          <w:szCs w:val="18"/>
          <w:lang w:val="es-ES_tradnl"/>
        </w:rPr>
        <w:t>Los 4 primeros clasificados, y empatados en el 4º puesto, de la última edición del Campeonato de España Júnior.</w:t>
      </w:r>
    </w:p>
    <w:p w:rsidR="00AE66C7" w:rsidRPr="00AE66C7" w:rsidRDefault="00AE66C7" w:rsidP="00AE66C7">
      <w:pPr>
        <w:pStyle w:val="Sinespaciado"/>
        <w:rPr>
          <w:sz w:val="18"/>
          <w:szCs w:val="18"/>
          <w:lang w:val="es-ES_tradnl"/>
        </w:rPr>
      </w:pPr>
      <w:r w:rsidRPr="00AE66C7">
        <w:rPr>
          <w:sz w:val="18"/>
          <w:szCs w:val="18"/>
          <w:lang w:val="es-ES_tradnl"/>
        </w:rPr>
        <w:t>Los 4 primeros clasificados, y empatados en el 4º puesto, de la última edición del Campeonato de España Boys.</w:t>
      </w:r>
    </w:p>
    <w:p w:rsidR="00AE66C7" w:rsidRPr="00AE66C7" w:rsidRDefault="00AE66C7" w:rsidP="00AE66C7">
      <w:pPr>
        <w:pStyle w:val="Sinespaciado"/>
        <w:rPr>
          <w:sz w:val="18"/>
          <w:szCs w:val="18"/>
          <w:lang w:val="es-ES_tradnl"/>
        </w:rPr>
      </w:pPr>
      <w:r w:rsidRPr="00AE66C7">
        <w:rPr>
          <w:sz w:val="18"/>
          <w:szCs w:val="18"/>
          <w:lang w:val="es-ES_tradnl"/>
        </w:rPr>
        <w:t>Los 2 primeros clasificados, y empatados en el 2º puesto, de la última edición del Campeonato de España Cadete.</w:t>
      </w:r>
    </w:p>
    <w:p w:rsidR="00AE66C7" w:rsidRPr="00AE66C7" w:rsidRDefault="00AE66C7" w:rsidP="00AE66C7">
      <w:pPr>
        <w:pStyle w:val="Sinespaciado"/>
        <w:rPr>
          <w:sz w:val="18"/>
          <w:szCs w:val="18"/>
          <w:lang w:val="es-ES_tradnl"/>
        </w:rPr>
      </w:pPr>
      <w:r w:rsidRPr="00AE66C7">
        <w:rPr>
          <w:sz w:val="18"/>
          <w:szCs w:val="18"/>
          <w:lang w:val="es-ES_tradnl"/>
        </w:rPr>
        <w:t>Los 8 primeros clasificados, y empatados en el 8º puesto, del ranking amateur absoluto del año anterior.</w:t>
      </w:r>
    </w:p>
    <w:p w:rsidR="00AE66C7" w:rsidRPr="00AE66C7" w:rsidRDefault="00AE66C7" w:rsidP="00AE66C7">
      <w:pPr>
        <w:pStyle w:val="Sinespaciado"/>
        <w:rPr>
          <w:sz w:val="18"/>
          <w:szCs w:val="18"/>
          <w:lang w:val="es-ES_tradnl"/>
        </w:rPr>
      </w:pPr>
      <w:r w:rsidRPr="00AE66C7">
        <w:rPr>
          <w:sz w:val="18"/>
          <w:szCs w:val="18"/>
          <w:lang w:val="es-ES_tradnl"/>
        </w:rPr>
        <w:t>Los 4 primeros clasificados, y empatados en el 4º puesto, del ranking amateur júnior del año anterior.</w:t>
      </w:r>
    </w:p>
    <w:p w:rsidR="00AE66C7" w:rsidRPr="00AE66C7" w:rsidRDefault="00AE66C7" w:rsidP="00AE66C7">
      <w:pPr>
        <w:pStyle w:val="Sinespaciado"/>
        <w:rPr>
          <w:sz w:val="18"/>
          <w:szCs w:val="18"/>
          <w:lang w:val="es-ES_tradnl"/>
        </w:rPr>
      </w:pPr>
      <w:r w:rsidRPr="00AE66C7">
        <w:rPr>
          <w:sz w:val="18"/>
          <w:szCs w:val="18"/>
          <w:lang w:val="es-ES_tradnl"/>
        </w:rPr>
        <w:t xml:space="preserve">Los 4 primeros clasificados, y empatados en el 4º puesto, del ranking amateur </w:t>
      </w:r>
      <w:proofErr w:type="spellStart"/>
      <w:r w:rsidRPr="00AE66C7">
        <w:rPr>
          <w:sz w:val="18"/>
          <w:szCs w:val="18"/>
          <w:lang w:val="es-ES_tradnl"/>
        </w:rPr>
        <w:t>boys</w:t>
      </w:r>
      <w:proofErr w:type="spellEnd"/>
      <w:r w:rsidRPr="00AE66C7">
        <w:rPr>
          <w:sz w:val="18"/>
          <w:szCs w:val="18"/>
          <w:lang w:val="es-ES_tradnl"/>
        </w:rPr>
        <w:t xml:space="preserve"> del año anterior.</w:t>
      </w:r>
    </w:p>
    <w:p w:rsidR="00AE66C7" w:rsidRPr="00AE66C7" w:rsidRDefault="00AE66C7" w:rsidP="00AE66C7">
      <w:pPr>
        <w:pStyle w:val="Sinespaciado"/>
        <w:rPr>
          <w:sz w:val="18"/>
          <w:szCs w:val="18"/>
          <w:lang w:val="es-ES_tradnl"/>
        </w:rPr>
      </w:pPr>
    </w:p>
    <w:p w:rsidR="00AE66C7" w:rsidRPr="00AE66C7" w:rsidRDefault="00AE66C7" w:rsidP="00AE66C7">
      <w:pPr>
        <w:pStyle w:val="Sinespaciado"/>
        <w:rPr>
          <w:sz w:val="18"/>
          <w:szCs w:val="18"/>
          <w:lang w:val="es-ES_tradnl"/>
        </w:rPr>
      </w:pPr>
      <w:r w:rsidRPr="00AE66C7">
        <w:rPr>
          <w:sz w:val="18"/>
          <w:szCs w:val="18"/>
          <w:lang w:val="es-ES_tradnl"/>
        </w:rPr>
        <w:t>2.  Habiéndose a</w:t>
      </w:r>
      <w:r>
        <w:rPr>
          <w:sz w:val="18"/>
          <w:szCs w:val="18"/>
          <w:lang w:val="es-ES_tradnl"/>
        </w:rPr>
        <w:t>plicado el punto 1, las plazas v</w:t>
      </w:r>
      <w:r w:rsidRPr="00AE66C7">
        <w:rPr>
          <w:sz w:val="18"/>
          <w:szCs w:val="18"/>
          <w:lang w:val="es-ES_tradnl"/>
        </w:rPr>
        <w:t>acantes hasta completar las 100 serán cubiertas por: (a) inscritos, por orden de WAG Ranking (puestos 1-1500 a fecha de cierre de la inscripción), y (b) inscritos por estricto orden de hándicap exacto.</w:t>
      </w:r>
    </w:p>
    <w:p w:rsidR="00AE66C7" w:rsidRPr="00AE66C7" w:rsidRDefault="00AE66C7" w:rsidP="00AE66C7">
      <w:pPr>
        <w:pStyle w:val="Sinespaciado"/>
        <w:rPr>
          <w:sz w:val="18"/>
          <w:szCs w:val="18"/>
          <w:lang w:val="es-ES_tradnl"/>
        </w:rPr>
      </w:pPr>
    </w:p>
    <w:p w:rsidR="00AE66C7" w:rsidRPr="00AE66C7" w:rsidRDefault="00AE66C7" w:rsidP="00AE66C7">
      <w:pPr>
        <w:pStyle w:val="Sinespaciado"/>
        <w:rPr>
          <w:sz w:val="18"/>
          <w:szCs w:val="18"/>
        </w:rPr>
      </w:pPr>
      <w:r w:rsidRPr="00AE66C7">
        <w:rPr>
          <w:sz w:val="18"/>
          <w:szCs w:val="18"/>
          <w:lang w:val="es-ES_tradnl"/>
        </w:rPr>
        <w:t xml:space="preserve">3.  15 jugadores de nacionalidad española, inscritos correctamente en tiempo y forma, que no hayan entrado entre los 100 inscritos del apartado anterior. Las plazas serán cubiertas por jugadores españoles 1º) por orden de WAG Ranking (puestos 1-2000 a fecha de cierre de la inscripción) y 2º) por estricto orden de hándicap exacto. Caso de que en la cifra de 15 estén empatados diversos jugadores con un mismo hándicap exacto, se decidirá en favor del jugador con la fecha más temprana de registro de la inscripción. En caso de existir un número mayor de inscritos, se confeccionará una lista de espera por hándicap exacto, para cubrir, una a una, las posibles sustituciones en este apartado. </w:t>
      </w:r>
      <w:r w:rsidRPr="00AE66C7">
        <w:rPr>
          <w:sz w:val="18"/>
          <w:szCs w:val="18"/>
        </w:rPr>
        <w:t xml:space="preserve">El criterio a seguir para establecer el orden de prioridad entre los jugadores de la lista de espera con el mismo hándicap exacto será, igualmente, el de la fecha más temprana de registro de la inscripción. </w:t>
      </w:r>
    </w:p>
    <w:p w:rsidR="00AE66C7" w:rsidRPr="00AE66C7" w:rsidRDefault="00AE66C7" w:rsidP="00AE66C7">
      <w:pPr>
        <w:pStyle w:val="Sinespaciado"/>
        <w:rPr>
          <w:sz w:val="18"/>
          <w:szCs w:val="18"/>
        </w:rPr>
      </w:pPr>
    </w:p>
    <w:p w:rsidR="00AE66C7" w:rsidRPr="00AE66C7" w:rsidRDefault="00AE66C7" w:rsidP="00AE66C7">
      <w:pPr>
        <w:pStyle w:val="Sinespaciado"/>
        <w:rPr>
          <w:sz w:val="18"/>
          <w:szCs w:val="18"/>
          <w:lang w:val="es-ES_tradnl"/>
        </w:rPr>
      </w:pPr>
      <w:r w:rsidRPr="00AE66C7">
        <w:rPr>
          <w:sz w:val="18"/>
          <w:szCs w:val="18"/>
          <w:lang w:val="es-ES_tradnl"/>
        </w:rPr>
        <w:t>4.  5 invitaciones a criterio del Comité Técnico Amateur Masculino de la R.F.E.G.</w:t>
      </w:r>
    </w:p>
    <w:p w:rsidR="00AE66C7" w:rsidRPr="00AE66C7" w:rsidRDefault="00AE66C7" w:rsidP="00AE66C7">
      <w:pPr>
        <w:pStyle w:val="Sinespaciado"/>
        <w:rPr>
          <w:sz w:val="18"/>
          <w:szCs w:val="18"/>
          <w:lang w:val="es-ES_tradnl"/>
        </w:rPr>
      </w:pPr>
    </w:p>
    <w:p w:rsidR="00AE66C7" w:rsidRPr="00AE66C7" w:rsidRDefault="00AE66C7" w:rsidP="00AE66C7">
      <w:pPr>
        <w:pStyle w:val="Sinespaciado"/>
        <w:rPr>
          <w:sz w:val="18"/>
          <w:szCs w:val="18"/>
        </w:rPr>
      </w:pPr>
      <w:r w:rsidRPr="00AE66C7">
        <w:rPr>
          <w:sz w:val="18"/>
          <w:szCs w:val="18"/>
          <w:lang w:val="es-ES_tradnl"/>
        </w:rPr>
        <w:t xml:space="preserve">Entre los jugadores inscritos y no admitidos, se establecerá una lista de espera para cubrir, una a una, las posibles ausencias comunicadas dentro del plazo establecido. </w:t>
      </w:r>
      <w:r w:rsidRPr="00AE66C7">
        <w:rPr>
          <w:sz w:val="18"/>
          <w:szCs w:val="18"/>
        </w:rPr>
        <w:t xml:space="preserve">El criterio a seguir para establecer el orden de prioridad entre los jugadores de la lista de espera con el mismo hándicap exacto será también el de la fecha más temprana de registro de la inscripción. Dicha lista de espera se cerrará a las 14:00 </w:t>
      </w:r>
      <w:proofErr w:type="spellStart"/>
      <w:r w:rsidRPr="00AE66C7">
        <w:rPr>
          <w:sz w:val="18"/>
          <w:szCs w:val="18"/>
        </w:rPr>
        <w:t>hrs</w:t>
      </w:r>
      <w:proofErr w:type="spellEnd"/>
      <w:r w:rsidRPr="00AE66C7">
        <w:rPr>
          <w:sz w:val="18"/>
          <w:szCs w:val="18"/>
        </w:rPr>
        <w:t xml:space="preserve">. del viernes anterior a la celebración de campeonato. </w:t>
      </w:r>
    </w:p>
    <w:p w:rsidR="00AE66C7" w:rsidRPr="00AE66C7" w:rsidRDefault="00AE66C7" w:rsidP="00AE66C7">
      <w:pPr>
        <w:pStyle w:val="Sinespaciado"/>
        <w:rPr>
          <w:snapToGrid w:val="0"/>
          <w:sz w:val="18"/>
          <w:szCs w:val="18"/>
          <w:lang w:val="es-ES_tradnl"/>
        </w:rPr>
      </w:pPr>
    </w:p>
    <w:p w:rsidR="00AE66C7" w:rsidRPr="00AE66C7" w:rsidRDefault="00AE66C7" w:rsidP="00AE66C7">
      <w:pPr>
        <w:pStyle w:val="Sinespaciado"/>
        <w:rPr>
          <w:sz w:val="18"/>
          <w:szCs w:val="18"/>
          <w:lang w:val="es-ES_tradnl"/>
        </w:rPr>
      </w:pPr>
      <w:r w:rsidRPr="00AE66C7">
        <w:rPr>
          <w:snapToGrid w:val="0"/>
          <w:sz w:val="18"/>
          <w:szCs w:val="18"/>
          <w:lang w:val="es-ES_tradnl"/>
        </w:rPr>
        <w:t xml:space="preserve">Si </w:t>
      </w:r>
      <w:r w:rsidRPr="00AE66C7">
        <w:rPr>
          <w:sz w:val="18"/>
          <w:szCs w:val="18"/>
          <w:lang w:val="es-ES_tradnl"/>
        </w:rPr>
        <w:t xml:space="preserve">algún Jugador inscrito no pudiera participar, por cualquier causa, deberá comunicarlo al Comité de la Prueba, en el Club o Entidad Organizadora, antes de las 12:00 horas de la antevíspera de la iniciación del Campeonato. Quien incumpla este requisito no podrá tomar parte </w:t>
      </w:r>
      <w:r w:rsidRPr="00AE66C7">
        <w:rPr>
          <w:sz w:val="18"/>
          <w:szCs w:val="18"/>
          <w:lang w:val="es-ES_tradnl"/>
        </w:rPr>
        <w:lastRenderedPageBreak/>
        <w:t>en la próxima edición de esta prueba. Además, también estarán obligados a hacer efectivo el importe de la inscripción y, en caso de no hacerlo, no podrán inscribirse en ninguna prueba de la Federación hasta que liquiden su deuda.</w:t>
      </w:r>
    </w:p>
    <w:p w:rsidR="00AE66C7" w:rsidRPr="00AE66C7" w:rsidRDefault="00AE66C7" w:rsidP="00AE66C7">
      <w:pPr>
        <w:pStyle w:val="Sinespaciado"/>
        <w:rPr>
          <w:sz w:val="18"/>
          <w:szCs w:val="18"/>
          <w:lang w:val="es-ES_tradnl"/>
        </w:rPr>
      </w:pPr>
    </w:p>
    <w:p w:rsidR="00AE66C7" w:rsidRPr="00AE66C7" w:rsidRDefault="00AE66C7" w:rsidP="00AE66C7">
      <w:pPr>
        <w:pStyle w:val="Sinespaciado"/>
        <w:rPr>
          <w:snapToGrid w:val="0"/>
          <w:sz w:val="18"/>
          <w:szCs w:val="18"/>
          <w:lang w:val="es-ES_tradnl"/>
        </w:rPr>
      </w:pPr>
      <w:r w:rsidRPr="00AE66C7">
        <w:rPr>
          <w:sz w:val="18"/>
          <w:szCs w:val="18"/>
          <w:lang w:val="es-ES_tradnl"/>
        </w:rPr>
        <w:t>Todos los Jugadores deberán presentarse en la oficina del torneo para confirmar fehacientemente su inscripción, como muy tarde, a las 16,00 horas de la víspera del inicio del Campeonato. En caso de no hacerlo, el Comité de la Prueba podrá sustituir al Jugador por el que corresponda de la lista de espera que esté presente en la oficina del torneo, la víspera del comienzo de la prueba a la hora que fije el Comité de la Prueba</w:t>
      </w:r>
      <w:r w:rsidRPr="00AE66C7">
        <w:rPr>
          <w:snapToGrid w:val="0"/>
          <w:sz w:val="18"/>
          <w:szCs w:val="18"/>
          <w:lang w:val="es-ES_tradnl"/>
        </w:rPr>
        <w:t>.</w:t>
      </w:r>
    </w:p>
    <w:p w:rsidR="00AE66C7" w:rsidRPr="00AE66C7" w:rsidRDefault="00AE66C7" w:rsidP="00AE66C7">
      <w:pPr>
        <w:pStyle w:val="Sinespaciado"/>
        <w:rPr>
          <w:sz w:val="18"/>
          <w:szCs w:val="18"/>
          <w:lang w:val="es-ES_tradnl"/>
        </w:rPr>
      </w:pPr>
    </w:p>
    <w:p w:rsidR="00AE66C7" w:rsidRPr="00AE66C7" w:rsidRDefault="00AE66C7" w:rsidP="00AE66C7">
      <w:pPr>
        <w:pStyle w:val="Sinespaciado"/>
        <w:rPr>
          <w:b/>
          <w:snapToGrid w:val="0"/>
          <w:color w:val="1F497D" w:themeColor="text2"/>
          <w:sz w:val="18"/>
          <w:szCs w:val="18"/>
          <w:lang w:val="es-ES_tradnl"/>
        </w:rPr>
      </w:pPr>
      <w:r w:rsidRPr="00AE66C7">
        <w:rPr>
          <w:b/>
          <w:snapToGrid w:val="0"/>
          <w:color w:val="1F497D" w:themeColor="text2"/>
          <w:sz w:val="18"/>
          <w:szCs w:val="18"/>
          <w:lang w:val="es-ES_tradnl"/>
        </w:rPr>
        <w:t>FORMA DE JUEGO:</w:t>
      </w:r>
    </w:p>
    <w:p w:rsidR="00AE66C7" w:rsidRPr="00AE66C7" w:rsidRDefault="00AE66C7" w:rsidP="00AE66C7">
      <w:pPr>
        <w:pStyle w:val="Sinespaciado"/>
        <w:rPr>
          <w:snapToGrid w:val="0"/>
          <w:sz w:val="18"/>
          <w:szCs w:val="18"/>
          <w:lang w:val="es-ES_tradnl"/>
        </w:rPr>
      </w:pPr>
    </w:p>
    <w:p w:rsidR="00AE66C7" w:rsidRPr="00AE66C7" w:rsidRDefault="00AE66C7" w:rsidP="00AE66C7">
      <w:pPr>
        <w:pStyle w:val="Sinespaciado"/>
        <w:rPr>
          <w:snapToGrid w:val="0"/>
          <w:sz w:val="18"/>
          <w:szCs w:val="18"/>
          <w:lang w:val="es-ES_tradnl"/>
        </w:rPr>
      </w:pPr>
      <w:r w:rsidRPr="00AE66C7">
        <w:rPr>
          <w:snapToGrid w:val="0"/>
          <w:sz w:val="18"/>
          <w:szCs w:val="18"/>
          <w:lang w:val="es-ES_tradnl"/>
        </w:rPr>
        <w:t xml:space="preserve">Se jugará </w:t>
      </w:r>
      <w:proofErr w:type="spellStart"/>
      <w:r w:rsidRPr="00AE66C7">
        <w:rPr>
          <w:snapToGrid w:val="0"/>
          <w:sz w:val="18"/>
          <w:szCs w:val="18"/>
          <w:lang w:val="es-ES_tradnl"/>
        </w:rPr>
        <w:t>Scratch</w:t>
      </w:r>
      <w:proofErr w:type="spellEnd"/>
      <w:r w:rsidRPr="00AE66C7">
        <w:rPr>
          <w:snapToGrid w:val="0"/>
          <w:sz w:val="18"/>
          <w:szCs w:val="18"/>
          <w:lang w:val="es-ES_tradnl"/>
        </w:rPr>
        <w:t xml:space="preserve"> en cinco días consecutivos.</w:t>
      </w:r>
    </w:p>
    <w:p w:rsidR="00AE66C7" w:rsidRPr="00AE66C7" w:rsidRDefault="00AE66C7" w:rsidP="00AE66C7">
      <w:pPr>
        <w:pStyle w:val="Sinespaciado"/>
        <w:rPr>
          <w:snapToGrid w:val="0"/>
          <w:sz w:val="18"/>
          <w:szCs w:val="18"/>
          <w:lang w:val="es-ES_tradnl"/>
        </w:rPr>
      </w:pPr>
    </w:p>
    <w:p w:rsidR="00AE66C7" w:rsidRPr="00AE66C7" w:rsidRDefault="00AE66C7" w:rsidP="00AE66C7">
      <w:pPr>
        <w:pStyle w:val="Sinespaciado"/>
        <w:rPr>
          <w:snapToGrid w:val="0"/>
          <w:sz w:val="18"/>
          <w:szCs w:val="18"/>
          <w:lang w:val="es-ES_tradnl"/>
        </w:rPr>
      </w:pPr>
      <w:r w:rsidRPr="00AE66C7">
        <w:rPr>
          <w:snapToGrid w:val="0"/>
          <w:sz w:val="18"/>
          <w:szCs w:val="18"/>
          <w:lang w:val="es-ES_tradnl"/>
        </w:rPr>
        <w:t xml:space="preserve">Los dos primeros días se jugarán dos vueltas clasificatorias a 18 hoyos </w:t>
      </w:r>
      <w:proofErr w:type="spellStart"/>
      <w:r w:rsidRPr="00AE66C7">
        <w:rPr>
          <w:snapToGrid w:val="0"/>
          <w:sz w:val="18"/>
          <w:szCs w:val="18"/>
          <w:lang w:val="es-ES_tradnl"/>
        </w:rPr>
        <w:t>Stroke</w:t>
      </w:r>
      <w:proofErr w:type="spellEnd"/>
      <w:r w:rsidRPr="00AE66C7">
        <w:rPr>
          <w:snapToGrid w:val="0"/>
          <w:sz w:val="18"/>
          <w:szCs w:val="18"/>
          <w:lang w:val="es-ES_tradnl"/>
        </w:rPr>
        <w:t xml:space="preserve"> Play, una cada día (36 hoyos) clasificando 32 Jugadores. El tercer y cuarto día se jugará una eliminatoria por la mañana y otra por la tarde a 18 hoyos cada una. El quinto día se jugará la final a 36 hoyos.</w:t>
      </w:r>
    </w:p>
    <w:p w:rsidR="00AE66C7" w:rsidRPr="00AE66C7" w:rsidRDefault="00AE66C7" w:rsidP="00AE66C7">
      <w:pPr>
        <w:pStyle w:val="Sinespaciado"/>
        <w:rPr>
          <w:snapToGrid w:val="0"/>
          <w:sz w:val="18"/>
          <w:szCs w:val="18"/>
          <w:lang w:val="es-ES_tradnl"/>
        </w:rPr>
      </w:pPr>
    </w:p>
    <w:p w:rsidR="00AE66C7" w:rsidRPr="00AE66C7" w:rsidRDefault="00AE66C7" w:rsidP="00AE66C7">
      <w:pPr>
        <w:pStyle w:val="Sinespaciado"/>
        <w:rPr>
          <w:snapToGrid w:val="0"/>
          <w:sz w:val="18"/>
          <w:szCs w:val="18"/>
          <w:lang w:val="es-ES_tradnl"/>
        </w:rPr>
      </w:pPr>
      <w:r w:rsidRPr="00AE66C7">
        <w:rPr>
          <w:snapToGrid w:val="0"/>
          <w:sz w:val="18"/>
          <w:szCs w:val="18"/>
          <w:lang w:val="es-ES_tradnl"/>
        </w:rPr>
        <w:t xml:space="preserve">Al finalizar los 36 hoyos </w:t>
      </w:r>
      <w:proofErr w:type="spellStart"/>
      <w:r w:rsidRPr="00AE66C7">
        <w:rPr>
          <w:snapToGrid w:val="0"/>
          <w:sz w:val="18"/>
          <w:szCs w:val="18"/>
          <w:lang w:val="es-ES_tradnl"/>
        </w:rPr>
        <w:t>Stroke</w:t>
      </w:r>
      <w:proofErr w:type="spellEnd"/>
      <w:r w:rsidRPr="00AE66C7">
        <w:rPr>
          <w:snapToGrid w:val="0"/>
          <w:sz w:val="18"/>
          <w:szCs w:val="18"/>
          <w:lang w:val="es-ES_tradnl"/>
        </w:rPr>
        <w:t xml:space="preserve"> Play se clasificarán los 32 primeros Jugadores para las rondas Match Play. Todos los empates se resolverán por los 18, 27, 30, 33, 34, 35 últimos hoyos.</w:t>
      </w:r>
    </w:p>
    <w:p w:rsidR="00AE66C7" w:rsidRPr="00AE66C7" w:rsidRDefault="00AE66C7" w:rsidP="00AE66C7">
      <w:pPr>
        <w:pStyle w:val="Sinespaciado"/>
        <w:rPr>
          <w:snapToGrid w:val="0"/>
          <w:sz w:val="18"/>
          <w:szCs w:val="18"/>
          <w:lang w:val="es-ES_tradnl"/>
        </w:rPr>
      </w:pPr>
    </w:p>
    <w:p w:rsidR="00AE66C7" w:rsidRPr="00AE66C7" w:rsidRDefault="00AE66C7" w:rsidP="00AE66C7">
      <w:pPr>
        <w:pStyle w:val="Sinespaciado"/>
        <w:rPr>
          <w:snapToGrid w:val="0"/>
          <w:sz w:val="18"/>
          <w:szCs w:val="18"/>
          <w:lang w:val="es-ES_tradnl"/>
        </w:rPr>
      </w:pPr>
      <w:r w:rsidRPr="00AE66C7">
        <w:rPr>
          <w:snapToGrid w:val="0"/>
          <w:sz w:val="18"/>
          <w:szCs w:val="18"/>
          <w:lang w:val="es-ES_tradnl"/>
        </w:rPr>
        <w:t xml:space="preserve">Se confeccionará el cuadro de Match correspondiente a 32 Jugadores. </w:t>
      </w:r>
    </w:p>
    <w:p w:rsidR="00AE66C7" w:rsidRPr="00AE66C7" w:rsidRDefault="00AE66C7" w:rsidP="00AE66C7">
      <w:pPr>
        <w:pStyle w:val="Sinespaciado"/>
        <w:rPr>
          <w:snapToGrid w:val="0"/>
          <w:sz w:val="18"/>
          <w:szCs w:val="18"/>
          <w:lang w:val="es-ES_tradnl"/>
        </w:rPr>
      </w:pPr>
    </w:p>
    <w:p w:rsidR="00AE66C7" w:rsidRPr="00AE66C7" w:rsidRDefault="00AE66C7" w:rsidP="00AE66C7">
      <w:pPr>
        <w:pStyle w:val="Sinespaciado"/>
        <w:rPr>
          <w:snapToGrid w:val="0"/>
          <w:sz w:val="18"/>
          <w:szCs w:val="18"/>
          <w:lang w:val="es-ES_tradnl"/>
        </w:rPr>
      </w:pPr>
      <w:r w:rsidRPr="00AE66C7">
        <w:rPr>
          <w:snapToGrid w:val="0"/>
          <w:sz w:val="18"/>
          <w:szCs w:val="18"/>
          <w:lang w:val="es-ES_tradnl"/>
        </w:rPr>
        <w:t>En caso de empate en una eliminatoria de Match Play, se resolverá de inmediato por el sistema de "play-off", al primer hoyo ganado, por los hoyos que establezca de antemano el Comité.</w:t>
      </w:r>
    </w:p>
    <w:p w:rsidR="00AE66C7" w:rsidRPr="00AE66C7" w:rsidRDefault="00AE66C7" w:rsidP="00AE66C7">
      <w:pPr>
        <w:pStyle w:val="Sinespaciado"/>
        <w:rPr>
          <w:snapToGrid w:val="0"/>
          <w:sz w:val="18"/>
          <w:szCs w:val="18"/>
          <w:lang w:val="es-ES_tradnl"/>
        </w:rPr>
      </w:pPr>
    </w:p>
    <w:p w:rsidR="00AE66C7" w:rsidRPr="00AE66C7" w:rsidRDefault="00AE66C7" w:rsidP="00AE66C7">
      <w:pPr>
        <w:pStyle w:val="Sinespaciado"/>
        <w:rPr>
          <w:snapToGrid w:val="0"/>
          <w:sz w:val="18"/>
          <w:szCs w:val="18"/>
          <w:lang w:val="es-ES_tradnl"/>
        </w:rPr>
      </w:pPr>
    </w:p>
    <w:p w:rsidR="00AE66C7" w:rsidRPr="00AE66C7" w:rsidRDefault="00AE66C7" w:rsidP="00AE66C7">
      <w:pPr>
        <w:pStyle w:val="Sinespaciado"/>
        <w:rPr>
          <w:b/>
          <w:i/>
          <w:sz w:val="18"/>
          <w:szCs w:val="18"/>
        </w:rPr>
      </w:pPr>
      <w:r w:rsidRPr="00AE66C7">
        <w:rPr>
          <w:b/>
          <w:color w:val="1F497D" w:themeColor="text2"/>
          <w:sz w:val="18"/>
          <w:szCs w:val="18"/>
        </w:rPr>
        <w:t>INSCRIPCIONES:</w:t>
      </w:r>
    </w:p>
    <w:p w:rsidR="00AE66C7" w:rsidRPr="00AE66C7" w:rsidRDefault="00AE66C7" w:rsidP="00AE66C7">
      <w:pPr>
        <w:pStyle w:val="Sinespaciado"/>
        <w:rPr>
          <w:snapToGrid w:val="0"/>
          <w:sz w:val="18"/>
          <w:szCs w:val="18"/>
          <w:lang w:val="es-ES_tradnl"/>
        </w:rPr>
      </w:pPr>
    </w:p>
    <w:p w:rsidR="00AE66C7" w:rsidRPr="00AE66C7" w:rsidRDefault="00AE66C7" w:rsidP="00AE66C7">
      <w:pPr>
        <w:pStyle w:val="Sinespaciado"/>
        <w:rPr>
          <w:snapToGrid w:val="0"/>
          <w:sz w:val="18"/>
          <w:szCs w:val="18"/>
          <w:lang w:val="es-ES_tradnl"/>
        </w:rPr>
      </w:pPr>
      <w:r w:rsidRPr="00AE66C7">
        <w:rPr>
          <w:snapToGrid w:val="0"/>
          <w:sz w:val="18"/>
          <w:szCs w:val="18"/>
          <w:lang w:val="es-ES_tradnl"/>
        </w:rPr>
        <w:t xml:space="preserve">La inscripción se cerrará en la fecha que se establezca cada año en la circular correspondiente y deberá efectuarse online a través de la web </w:t>
      </w:r>
      <w:hyperlink r:id="rId12" w:history="1">
        <w:r w:rsidRPr="00AE66C7">
          <w:rPr>
            <w:rStyle w:val="Hipervnculo"/>
            <w:snapToGrid w:val="0"/>
            <w:sz w:val="18"/>
            <w:szCs w:val="18"/>
            <w:lang w:val="es-ES_tradnl"/>
          </w:rPr>
          <w:t>www.rfegolf.es</w:t>
        </w:r>
      </w:hyperlink>
      <w:r w:rsidRPr="00AE66C7">
        <w:rPr>
          <w:snapToGrid w:val="0"/>
          <w:sz w:val="18"/>
          <w:szCs w:val="18"/>
          <w:lang w:val="es-ES_tradnl"/>
        </w:rPr>
        <w:t>. Los derechos de inscripción se abonarán en el Club organizador antes del inicio del campeonato. Los Jugadores con licencia extranjera deberán inscribirse también online en la página anteriormente indicada. El hándicap exacto oficial que se tendrá en cuenta para los jugadores extranjeros será el que haya validado su Federación Nacional correspondiente.</w:t>
      </w:r>
    </w:p>
    <w:p w:rsidR="00AE66C7" w:rsidRPr="00AE66C7" w:rsidRDefault="00AE66C7" w:rsidP="00AE66C7">
      <w:pPr>
        <w:pStyle w:val="Sinespaciado"/>
        <w:rPr>
          <w:snapToGrid w:val="0"/>
          <w:sz w:val="18"/>
          <w:szCs w:val="18"/>
          <w:lang w:val="es-ES_tradnl"/>
        </w:rPr>
      </w:pPr>
    </w:p>
    <w:p w:rsidR="00AE66C7" w:rsidRPr="00AE66C7" w:rsidRDefault="00AE66C7" w:rsidP="00AE66C7">
      <w:pPr>
        <w:pStyle w:val="Sinespaciado"/>
        <w:rPr>
          <w:snapToGrid w:val="0"/>
          <w:sz w:val="18"/>
          <w:szCs w:val="18"/>
          <w:lang w:val="es-ES_tradnl"/>
        </w:rPr>
      </w:pPr>
    </w:p>
    <w:p w:rsidR="00AE66C7" w:rsidRPr="00AE66C7" w:rsidRDefault="00AE66C7" w:rsidP="00AE66C7">
      <w:pPr>
        <w:pStyle w:val="Sinespaciado"/>
        <w:rPr>
          <w:b/>
          <w:i/>
          <w:color w:val="1F497D" w:themeColor="text2"/>
          <w:sz w:val="18"/>
          <w:szCs w:val="18"/>
        </w:rPr>
      </w:pPr>
      <w:r w:rsidRPr="00AE66C7">
        <w:rPr>
          <w:b/>
          <w:color w:val="1F497D" w:themeColor="text2"/>
          <w:sz w:val="18"/>
          <w:szCs w:val="18"/>
        </w:rPr>
        <w:t>ORDEN Y HORARIO DE SALIDAS:</w:t>
      </w:r>
    </w:p>
    <w:p w:rsidR="00AE66C7" w:rsidRPr="00AE66C7" w:rsidRDefault="00AE66C7" w:rsidP="00AE66C7">
      <w:pPr>
        <w:pStyle w:val="Sinespaciado"/>
        <w:rPr>
          <w:snapToGrid w:val="0"/>
          <w:sz w:val="18"/>
          <w:szCs w:val="18"/>
          <w:lang w:val="es-ES_tradnl"/>
        </w:rPr>
      </w:pPr>
    </w:p>
    <w:p w:rsidR="00AE66C7" w:rsidRPr="00AE66C7" w:rsidRDefault="00AE66C7" w:rsidP="00AE66C7">
      <w:pPr>
        <w:pStyle w:val="Sinespaciado"/>
        <w:rPr>
          <w:snapToGrid w:val="0"/>
          <w:sz w:val="18"/>
          <w:szCs w:val="18"/>
          <w:lang w:val="es-ES_tradnl"/>
        </w:rPr>
      </w:pPr>
      <w:r w:rsidRPr="00AE66C7">
        <w:rPr>
          <w:snapToGrid w:val="0"/>
          <w:sz w:val="18"/>
          <w:szCs w:val="18"/>
          <w:lang w:val="es-ES_tradnl"/>
        </w:rPr>
        <w:t xml:space="preserve">El horario del </w:t>
      </w:r>
      <w:proofErr w:type="spellStart"/>
      <w:r w:rsidRPr="00AE66C7">
        <w:rPr>
          <w:snapToGrid w:val="0"/>
          <w:sz w:val="18"/>
          <w:szCs w:val="18"/>
          <w:lang w:val="es-ES_tradnl"/>
        </w:rPr>
        <w:t>Stroke</w:t>
      </w:r>
      <w:proofErr w:type="spellEnd"/>
      <w:r w:rsidRPr="00AE66C7">
        <w:rPr>
          <w:snapToGrid w:val="0"/>
          <w:sz w:val="18"/>
          <w:szCs w:val="18"/>
          <w:lang w:val="es-ES_tradnl"/>
        </w:rPr>
        <w:t xml:space="preserve"> Play lo fijará el Comité Técnico de Aficionados Masculino. </w:t>
      </w:r>
    </w:p>
    <w:p w:rsidR="00AE66C7" w:rsidRPr="00AE66C7" w:rsidRDefault="00AE66C7" w:rsidP="00AE66C7">
      <w:pPr>
        <w:pStyle w:val="Sinespaciado"/>
        <w:rPr>
          <w:snapToGrid w:val="0"/>
          <w:sz w:val="18"/>
          <w:szCs w:val="18"/>
          <w:lang w:val="es-ES_tradnl"/>
        </w:rPr>
      </w:pPr>
    </w:p>
    <w:p w:rsidR="00AE66C7" w:rsidRPr="00AE66C7" w:rsidRDefault="00AE66C7" w:rsidP="00AE66C7">
      <w:pPr>
        <w:pStyle w:val="Sinespaciado"/>
        <w:rPr>
          <w:snapToGrid w:val="0"/>
          <w:sz w:val="18"/>
          <w:szCs w:val="18"/>
          <w:lang w:val="es-ES_tradnl"/>
        </w:rPr>
      </w:pPr>
      <w:r w:rsidRPr="00AE66C7">
        <w:rPr>
          <w:snapToGrid w:val="0"/>
          <w:sz w:val="18"/>
          <w:szCs w:val="18"/>
          <w:lang w:val="es-ES_tradnl"/>
        </w:rPr>
        <w:t xml:space="preserve">Para el Match Play, el Comité de la Prueba establecerá el horario de acuerdo con el cuadro de </w:t>
      </w:r>
      <w:proofErr w:type="spellStart"/>
      <w:r w:rsidRPr="00AE66C7">
        <w:rPr>
          <w:snapToGrid w:val="0"/>
          <w:sz w:val="18"/>
          <w:szCs w:val="18"/>
          <w:lang w:val="es-ES_tradnl"/>
        </w:rPr>
        <w:t>Matches</w:t>
      </w:r>
      <w:proofErr w:type="spellEnd"/>
      <w:r w:rsidRPr="00AE66C7">
        <w:rPr>
          <w:snapToGrid w:val="0"/>
          <w:sz w:val="18"/>
          <w:szCs w:val="18"/>
          <w:lang w:val="es-ES_tradnl"/>
        </w:rPr>
        <w:t>.</w:t>
      </w:r>
    </w:p>
    <w:p w:rsidR="00AE66C7" w:rsidRPr="00AE66C7" w:rsidRDefault="00AE66C7" w:rsidP="00AE66C7">
      <w:pPr>
        <w:pStyle w:val="Sinespaciado"/>
        <w:rPr>
          <w:snapToGrid w:val="0"/>
          <w:sz w:val="18"/>
          <w:szCs w:val="18"/>
          <w:lang w:val="es-ES_tradnl"/>
        </w:rPr>
      </w:pPr>
    </w:p>
    <w:p w:rsidR="00AE66C7" w:rsidRPr="00AE66C7" w:rsidRDefault="00AE66C7" w:rsidP="00AE66C7">
      <w:pPr>
        <w:pStyle w:val="Sinespaciado"/>
        <w:rPr>
          <w:snapToGrid w:val="0"/>
          <w:sz w:val="18"/>
          <w:szCs w:val="18"/>
          <w:lang w:val="es-ES_tradnl"/>
        </w:rPr>
      </w:pPr>
    </w:p>
    <w:p w:rsidR="00AE66C7" w:rsidRPr="00AE66C7" w:rsidRDefault="00AE66C7" w:rsidP="00AE66C7">
      <w:pPr>
        <w:pStyle w:val="Sinespaciado"/>
        <w:rPr>
          <w:i/>
          <w:sz w:val="18"/>
          <w:szCs w:val="18"/>
        </w:rPr>
      </w:pPr>
      <w:r w:rsidRPr="00AE66C7">
        <w:rPr>
          <w:b/>
          <w:color w:val="1F497D" w:themeColor="text2"/>
          <w:sz w:val="18"/>
          <w:szCs w:val="18"/>
        </w:rPr>
        <w:t>PREMIOS</w:t>
      </w:r>
      <w:r w:rsidRPr="00AE66C7">
        <w:rPr>
          <w:sz w:val="18"/>
          <w:szCs w:val="18"/>
        </w:rPr>
        <w:t>:</w:t>
      </w:r>
    </w:p>
    <w:p w:rsidR="00AE66C7" w:rsidRPr="00AE66C7" w:rsidRDefault="00AE66C7" w:rsidP="00AE66C7">
      <w:pPr>
        <w:pStyle w:val="Sinespaciado"/>
        <w:rPr>
          <w:snapToGrid w:val="0"/>
          <w:sz w:val="18"/>
          <w:szCs w:val="18"/>
          <w:lang w:val="es-ES_tradnl"/>
        </w:rPr>
      </w:pPr>
      <w:r w:rsidRPr="00AE66C7">
        <w:rPr>
          <w:snapToGrid w:val="0"/>
          <w:sz w:val="18"/>
          <w:szCs w:val="18"/>
          <w:lang w:val="es-ES_tradnl"/>
        </w:rPr>
        <w:t xml:space="preserve">  </w:t>
      </w:r>
    </w:p>
    <w:p w:rsidR="00AE66C7" w:rsidRPr="00AE66C7" w:rsidRDefault="00AE66C7" w:rsidP="00AE66C7">
      <w:pPr>
        <w:pStyle w:val="Sinespaciado"/>
        <w:rPr>
          <w:snapToGrid w:val="0"/>
          <w:sz w:val="18"/>
          <w:szCs w:val="18"/>
          <w:lang w:val="es-ES_tradnl"/>
        </w:rPr>
      </w:pPr>
      <w:r w:rsidRPr="00AE66C7">
        <w:rPr>
          <w:snapToGrid w:val="0"/>
          <w:sz w:val="18"/>
          <w:szCs w:val="18"/>
          <w:lang w:val="es-ES_tradnl"/>
        </w:rPr>
        <w:t>El trofeo COPA DE S.M. EL REY, quedará siempre en propiedad y depósito de la R.F.E.G. Dispondrá de lugar adecuado para inscribir en él el nombre del ganador de cada edición, así como el del campo jugado y fecha de la prueba.</w:t>
      </w:r>
    </w:p>
    <w:p w:rsidR="00AE66C7" w:rsidRPr="00AE66C7" w:rsidRDefault="00AE66C7" w:rsidP="00AE66C7">
      <w:pPr>
        <w:pStyle w:val="Sinespaciado"/>
        <w:rPr>
          <w:snapToGrid w:val="0"/>
          <w:sz w:val="18"/>
          <w:szCs w:val="18"/>
          <w:lang w:val="es-ES_tradnl"/>
        </w:rPr>
      </w:pPr>
    </w:p>
    <w:p w:rsidR="00AE66C7" w:rsidRPr="00AE66C7" w:rsidRDefault="00AE66C7" w:rsidP="00AE66C7">
      <w:pPr>
        <w:pStyle w:val="Sinespaciado"/>
        <w:rPr>
          <w:snapToGrid w:val="0"/>
          <w:sz w:val="18"/>
          <w:szCs w:val="18"/>
          <w:lang w:val="es-ES_tradnl"/>
        </w:rPr>
      </w:pPr>
      <w:r w:rsidRPr="00AE66C7">
        <w:rPr>
          <w:snapToGrid w:val="0"/>
          <w:sz w:val="18"/>
          <w:szCs w:val="18"/>
          <w:lang w:val="es-ES_tradnl"/>
        </w:rPr>
        <w:t>El ganador y finalista recibirán una réplica de la copa donada por la R.F.E.G. Los semifinalistas recibirán sendos trofeos.</w:t>
      </w:r>
    </w:p>
    <w:p w:rsidR="00AE66C7" w:rsidRPr="00AE66C7" w:rsidRDefault="00AE66C7" w:rsidP="00AE66C7">
      <w:pPr>
        <w:pStyle w:val="Sinespaciado"/>
        <w:rPr>
          <w:snapToGrid w:val="0"/>
          <w:sz w:val="18"/>
          <w:szCs w:val="18"/>
          <w:lang w:val="es-ES_tradnl"/>
        </w:rPr>
      </w:pPr>
    </w:p>
    <w:p w:rsidR="00AE66C7" w:rsidRPr="00AE66C7" w:rsidRDefault="00AE66C7" w:rsidP="00AE66C7">
      <w:pPr>
        <w:pStyle w:val="Sinespaciado"/>
        <w:rPr>
          <w:i/>
          <w:sz w:val="18"/>
          <w:szCs w:val="18"/>
        </w:rPr>
      </w:pPr>
      <w:r w:rsidRPr="00AE66C7">
        <w:rPr>
          <w:sz w:val="18"/>
          <w:szCs w:val="18"/>
        </w:rPr>
        <w:t>No se permitirá donar otros premios sin el acuerdo del Comité Técnico de Aficionados Masculino de la R.F.E.G.</w:t>
      </w:r>
    </w:p>
    <w:p w:rsidR="00AE66C7" w:rsidRPr="00AE66C7" w:rsidRDefault="00AE66C7" w:rsidP="00AE66C7">
      <w:pPr>
        <w:pStyle w:val="Sinespaciado"/>
        <w:rPr>
          <w:snapToGrid w:val="0"/>
          <w:sz w:val="18"/>
          <w:szCs w:val="18"/>
          <w:lang w:val="es-ES_tradnl"/>
        </w:rPr>
      </w:pPr>
    </w:p>
    <w:p w:rsidR="00AE66C7" w:rsidRPr="00AE66C7" w:rsidRDefault="00AE66C7" w:rsidP="00AE66C7">
      <w:pPr>
        <w:pStyle w:val="Sinespaciado"/>
        <w:rPr>
          <w:sz w:val="18"/>
          <w:szCs w:val="18"/>
        </w:rPr>
      </w:pPr>
      <w:r w:rsidRPr="00AE66C7">
        <w:rPr>
          <w:sz w:val="18"/>
          <w:szCs w:val="18"/>
        </w:rPr>
        <w:t>El Comité de la Prueba estará facultado para, en casos extremos, variar o cambiar las condiciones de la prueba, para que la misma pueda desarrollarse de la mejor manera posible y llegue a su fin dentro de las fechas fijadas.</w:t>
      </w:r>
    </w:p>
    <w:p w:rsidR="00AE66C7" w:rsidRPr="00AE66C7" w:rsidRDefault="00AE66C7" w:rsidP="00AE66C7">
      <w:pPr>
        <w:pStyle w:val="Sinespaciado"/>
        <w:rPr>
          <w:snapToGrid w:val="0"/>
          <w:sz w:val="18"/>
          <w:szCs w:val="18"/>
        </w:rPr>
      </w:pPr>
    </w:p>
    <w:p w:rsidR="00AE66C7" w:rsidRPr="00AE66C7" w:rsidRDefault="00AE66C7" w:rsidP="00AE66C7">
      <w:pPr>
        <w:pStyle w:val="Sinespaciado"/>
        <w:rPr>
          <w:snapToGrid w:val="0"/>
          <w:sz w:val="18"/>
          <w:szCs w:val="18"/>
        </w:rPr>
      </w:pPr>
    </w:p>
    <w:p w:rsidR="00AE66C7" w:rsidRPr="00AE66C7" w:rsidRDefault="00AE66C7" w:rsidP="00AE66C7">
      <w:pPr>
        <w:pStyle w:val="Sinespaciado"/>
        <w:rPr>
          <w:snapToGrid w:val="0"/>
          <w:sz w:val="18"/>
          <w:szCs w:val="18"/>
        </w:rPr>
      </w:pPr>
    </w:p>
    <w:p w:rsidR="00AE66C7" w:rsidRPr="00955F87" w:rsidRDefault="00AE66C7" w:rsidP="00AE66C7">
      <w:pPr>
        <w:widowControl w:val="0"/>
        <w:pBdr>
          <w:top w:val="single" w:sz="4" w:space="1" w:color="auto"/>
          <w:left w:val="single" w:sz="4" w:space="4" w:color="auto"/>
          <w:bottom w:val="single" w:sz="4" w:space="1" w:color="auto"/>
          <w:right w:val="single" w:sz="4" w:space="4" w:color="auto"/>
        </w:pBdr>
        <w:shd w:val="clear" w:color="auto" w:fill="EEECE1" w:themeFill="background2"/>
        <w:tabs>
          <w:tab w:val="center" w:pos="5386"/>
        </w:tabs>
        <w:jc w:val="center"/>
        <w:rPr>
          <w:b/>
          <w:snapToGrid w:val="0"/>
          <w:color w:val="1F497D" w:themeColor="text2"/>
          <w:sz w:val="32"/>
          <w:szCs w:val="32"/>
        </w:rPr>
      </w:pPr>
      <w:r w:rsidRPr="00955F87">
        <w:rPr>
          <w:b/>
          <w:snapToGrid w:val="0"/>
          <w:color w:val="1F497D" w:themeColor="text2"/>
          <w:sz w:val="32"/>
          <w:szCs w:val="32"/>
        </w:rPr>
        <w:t>COPA DE NACIONES</w:t>
      </w:r>
    </w:p>
    <w:p w:rsidR="00AE66C7" w:rsidRPr="00AE66C7" w:rsidRDefault="00AE66C7" w:rsidP="00AE66C7">
      <w:pPr>
        <w:pStyle w:val="Sinespaciado"/>
        <w:rPr>
          <w:snapToGrid w:val="0"/>
          <w:sz w:val="18"/>
          <w:szCs w:val="18"/>
          <w:lang w:val="es-ES_tradnl"/>
        </w:rPr>
      </w:pPr>
    </w:p>
    <w:p w:rsidR="00AE66C7" w:rsidRPr="00AE66C7" w:rsidRDefault="00AE66C7" w:rsidP="00AE66C7">
      <w:pPr>
        <w:pStyle w:val="Sinespaciado"/>
        <w:rPr>
          <w:b/>
          <w:i/>
          <w:color w:val="1F497D" w:themeColor="text2"/>
          <w:sz w:val="18"/>
          <w:szCs w:val="18"/>
        </w:rPr>
      </w:pPr>
      <w:r w:rsidRPr="00AE66C7">
        <w:rPr>
          <w:b/>
          <w:color w:val="1F497D" w:themeColor="text2"/>
          <w:sz w:val="18"/>
          <w:szCs w:val="18"/>
        </w:rPr>
        <w:t>CONDICIONES:</w:t>
      </w:r>
    </w:p>
    <w:p w:rsidR="00AE66C7" w:rsidRPr="00AE66C7" w:rsidRDefault="00AE66C7" w:rsidP="00AE66C7">
      <w:pPr>
        <w:pStyle w:val="Sinespaciado"/>
        <w:rPr>
          <w:snapToGrid w:val="0"/>
          <w:sz w:val="18"/>
          <w:szCs w:val="18"/>
          <w:lang w:val="es-ES_tradnl"/>
        </w:rPr>
      </w:pPr>
    </w:p>
    <w:p w:rsidR="00AE66C7" w:rsidRPr="00AE66C7" w:rsidRDefault="00AE66C7" w:rsidP="00AE66C7">
      <w:pPr>
        <w:pStyle w:val="Sinespaciado"/>
        <w:rPr>
          <w:snapToGrid w:val="0"/>
          <w:sz w:val="18"/>
          <w:szCs w:val="18"/>
          <w:lang w:val="es-ES_tradnl"/>
        </w:rPr>
      </w:pPr>
      <w:r w:rsidRPr="00AE66C7">
        <w:rPr>
          <w:snapToGrid w:val="0"/>
          <w:sz w:val="18"/>
          <w:szCs w:val="18"/>
          <w:lang w:val="es-ES_tradnl"/>
        </w:rPr>
        <w:t>Participarán equipos nacionales compuestos por dos o tres Jugadores. Cada Federación podrá presentar un máximo de tres equipos, que serán designados por las respectivas Federaciones Nacionales.</w:t>
      </w:r>
    </w:p>
    <w:p w:rsidR="00AE66C7" w:rsidRPr="00AE66C7" w:rsidRDefault="00AE66C7" w:rsidP="00AE66C7">
      <w:pPr>
        <w:pStyle w:val="Sinespaciado"/>
        <w:rPr>
          <w:snapToGrid w:val="0"/>
          <w:sz w:val="18"/>
          <w:szCs w:val="18"/>
          <w:lang w:val="es-ES_tradnl"/>
        </w:rPr>
      </w:pPr>
    </w:p>
    <w:p w:rsidR="00AE66C7" w:rsidRPr="00AE66C7" w:rsidRDefault="00AE66C7" w:rsidP="00AE66C7">
      <w:pPr>
        <w:pStyle w:val="Sinespaciado"/>
        <w:rPr>
          <w:b/>
          <w:i/>
          <w:color w:val="1F497D" w:themeColor="text2"/>
          <w:sz w:val="18"/>
          <w:szCs w:val="18"/>
        </w:rPr>
      </w:pPr>
      <w:r w:rsidRPr="00AE66C7">
        <w:rPr>
          <w:b/>
          <w:color w:val="1F497D" w:themeColor="text2"/>
          <w:sz w:val="18"/>
          <w:szCs w:val="18"/>
        </w:rPr>
        <w:t>FORMA DE JUEGO:</w:t>
      </w:r>
    </w:p>
    <w:p w:rsidR="00AE66C7" w:rsidRPr="00AE66C7" w:rsidRDefault="00AE66C7" w:rsidP="00AE66C7">
      <w:pPr>
        <w:pStyle w:val="Sinespaciado"/>
        <w:rPr>
          <w:snapToGrid w:val="0"/>
          <w:sz w:val="18"/>
          <w:szCs w:val="18"/>
          <w:lang w:val="es-ES_tradnl"/>
        </w:rPr>
      </w:pPr>
    </w:p>
    <w:p w:rsidR="00AE66C7" w:rsidRPr="00AE66C7" w:rsidRDefault="00AE66C7" w:rsidP="00AE66C7">
      <w:pPr>
        <w:pStyle w:val="Sinespaciado"/>
        <w:rPr>
          <w:i/>
          <w:sz w:val="18"/>
          <w:szCs w:val="18"/>
        </w:rPr>
      </w:pPr>
      <w:r w:rsidRPr="00AE66C7">
        <w:rPr>
          <w:sz w:val="18"/>
          <w:szCs w:val="18"/>
        </w:rPr>
        <w:t xml:space="preserve">Se jugará simultáneamente a la prueba clasificatoria a 36 hoyos </w:t>
      </w:r>
      <w:proofErr w:type="spellStart"/>
      <w:r w:rsidRPr="00AE66C7">
        <w:rPr>
          <w:sz w:val="18"/>
          <w:szCs w:val="18"/>
        </w:rPr>
        <w:t>Stroke</w:t>
      </w:r>
      <w:proofErr w:type="spellEnd"/>
      <w:r w:rsidRPr="00AE66C7">
        <w:rPr>
          <w:sz w:val="18"/>
          <w:szCs w:val="18"/>
        </w:rPr>
        <w:t xml:space="preserve"> Play. Puntuarán las dos mejores tarjetas de cada día. En caso de empate para este trofeo, se tomarán en cuenta las dos vueltas antes despreciadas y se proclamará ganador el equipo que logre la menor puntuación. Caso de persistir el empate, ganará el equipo del Jugador individual mejor clasificado.</w:t>
      </w:r>
    </w:p>
    <w:p w:rsidR="00AE66C7" w:rsidRPr="00AE66C7" w:rsidRDefault="00AE66C7" w:rsidP="00AE66C7">
      <w:pPr>
        <w:pStyle w:val="Sinespaciado"/>
        <w:rPr>
          <w:snapToGrid w:val="0"/>
          <w:sz w:val="18"/>
          <w:szCs w:val="18"/>
          <w:lang w:val="es-ES_tradnl"/>
        </w:rPr>
      </w:pPr>
    </w:p>
    <w:p w:rsidR="00AE66C7" w:rsidRPr="00AE66C7" w:rsidRDefault="00AE66C7" w:rsidP="00AE66C7">
      <w:pPr>
        <w:pStyle w:val="Sinespaciado"/>
        <w:rPr>
          <w:b/>
          <w:i/>
          <w:color w:val="1F497D" w:themeColor="text2"/>
          <w:sz w:val="18"/>
          <w:szCs w:val="18"/>
        </w:rPr>
      </w:pPr>
      <w:r w:rsidRPr="00AE66C7">
        <w:rPr>
          <w:b/>
          <w:color w:val="1F497D" w:themeColor="text2"/>
          <w:sz w:val="18"/>
          <w:szCs w:val="18"/>
        </w:rPr>
        <w:t>PREMIOS:</w:t>
      </w:r>
    </w:p>
    <w:p w:rsidR="00AE66C7" w:rsidRPr="00AE66C7" w:rsidRDefault="00AE66C7" w:rsidP="00AE66C7">
      <w:pPr>
        <w:pStyle w:val="Sinespaciado"/>
        <w:rPr>
          <w:snapToGrid w:val="0"/>
          <w:sz w:val="18"/>
          <w:szCs w:val="18"/>
          <w:lang w:val="es-ES_tradnl"/>
        </w:rPr>
      </w:pPr>
    </w:p>
    <w:p w:rsidR="002A2F93" w:rsidRPr="00AE66C7" w:rsidRDefault="00AE66C7" w:rsidP="00AE66C7">
      <w:pPr>
        <w:pStyle w:val="Sinespaciado"/>
        <w:rPr>
          <w:sz w:val="18"/>
          <w:szCs w:val="18"/>
        </w:rPr>
      </w:pPr>
      <w:r w:rsidRPr="00AE66C7">
        <w:rPr>
          <w:sz w:val="18"/>
          <w:szCs w:val="18"/>
        </w:rPr>
        <w:t>Los componentes del equipo ganador recibirán sendos trofeos.</w:t>
      </w:r>
    </w:p>
    <w:p w:rsidR="00D26E2D" w:rsidRPr="00AE66C7" w:rsidRDefault="00D26E2D" w:rsidP="00AE66C7">
      <w:pPr>
        <w:pStyle w:val="Sinespaciado"/>
        <w:rPr>
          <w:sz w:val="18"/>
          <w:szCs w:val="18"/>
        </w:rPr>
      </w:pPr>
    </w:p>
    <w:sectPr w:rsidR="00D26E2D" w:rsidRPr="00AE66C7" w:rsidSect="00B2534A">
      <w:pgSz w:w="11906" w:h="16838"/>
      <w:pgMar w:top="284"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Bookman Old Style">
    <w:panose1 w:val="02050604050505020204"/>
    <w:charset w:val="00"/>
    <w:family w:val="roman"/>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Arrus BT">
    <w:altName w:val="Georgia"/>
    <w:charset w:val="00"/>
    <w:family w:val="roman"/>
    <w:pitch w:val="variable"/>
    <w:sig w:usb0="00000007" w:usb1="00000000" w:usb2="00000000" w:usb3="00000000" w:csb0="0000001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68A03F8"/>
    <w:multiLevelType w:val="hybridMultilevel"/>
    <w:tmpl w:val="07324338"/>
    <w:lvl w:ilvl="0" w:tplc="836414AE">
      <w:start w:val="1"/>
      <w:numFmt w:val="lowerLetter"/>
      <w:lvlText w:val="(%1)"/>
      <w:lvlJc w:val="left"/>
      <w:pPr>
        <w:tabs>
          <w:tab w:val="num" w:pos="1440"/>
        </w:tabs>
        <w:ind w:left="1440" w:hanging="72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48"/>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2534A"/>
    <w:rsid w:val="002A2F93"/>
    <w:rsid w:val="00955F87"/>
    <w:rsid w:val="00AE66C7"/>
    <w:rsid w:val="00B2534A"/>
    <w:rsid w:val="00D26E2D"/>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2" w:uiPriority="0"/>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2534A"/>
    <w:rPr>
      <w:rFonts w:eastAsiaTheme="minorEastAsia"/>
      <w:lang w:eastAsia="es-ES"/>
    </w:rPr>
  </w:style>
  <w:style w:type="paragraph" w:styleId="Ttulo7">
    <w:name w:val="heading 7"/>
    <w:basedOn w:val="Normal"/>
    <w:next w:val="Normal"/>
    <w:link w:val="Ttulo7Car"/>
    <w:uiPriority w:val="9"/>
    <w:semiHidden/>
    <w:unhideWhenUsed/>
    <w:qFormat/>
    <w:rsid w:val="00B2534A"/>
    <w:pPr>
      <w:keepNext/>
      <w:keepLines/>
      <w:spacing w:before="200" w:after="0"/>
      <w:outlineLvl w:val="6"/>
    </w:pPr>
    <w:rPr>
      <w:rFonts w:asciiTheme="majorHAnsi" w:eastAsiaTheme="majorEastAsia" w:hAnsiTheme="majorHAnsi" w:cstheme="majorBidi"/>
      <w:i/>
      <w:iCs/>
      <w:color w:val="404040" w:themeColor="text1" w:themeTint="BF"/>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7Car">
    <w:name w:val="Título 7 Car"/>
    <w:basedOn w:val="Fuentedeprrafopredeter"/>
    <w:link w:val="Ttulo7"/>
    <w:uiPriority w:val="9"/>
    <w:semiHidden/>
    <w:rsid w:val="00B2534A"/>
    <w:rPr>
      <w:rFonts w:asciiTheme="majorHAnsi" w:eastAsiaTheme="majorEastAsia" w:hAnsiTheme="majorHAnsi" w:cstheme="majorBidi"/>
      <w:i/>
      <w:iCs/>
      <w:color w:val="404040" w:themeColor="text1" w:themeTint="BF"/>
      <w:lang w:eastAsia="es-ES"/>
    </w:rPr>
  </w:style>
  <w:style w:type="paragraph" w:styleId="Sinespaciado">
    <w:name w:val="No Spacing"/>
    <w:uiPriority w:val="1"/>
    <w:qFormat/>
    <w:rsid w:val="00B2534A"/>
    <w:pPr>
      <w:spacing w:after="0" w:line="240" w:lineRule="auto"/>
    </w:pPr>
    <w:rPr>
      <w:rFonts w:eastAsiaTheme="minorEastAsia"/>
      <w:lang w:eastAsia="es-ES"/>
    </w:rPr>
  </w:style>
  <w:style w:type="character" w:styleId="Hipervnculo">
    <w:name w:val="Hyperlink"/>
    <w:basedOn w:val="Fuentedeprrafopredeter"/>
    <w:rsid w:val="00AE66C7"/>
    <w:rPr>
      <w:color w:val="0000FF"/>
      <w:u w:val="single"/>
    </w:rPr>
  </w:style>
  <w:style w:type="paragraph" w:styleId="Textoindependiente2">
    <w:name w:val="Body Text 2"/>
    <w:basedOn w:val="Normal"/>
    <w:link w:val="Textoindependiente2Car"/>
    <w:rsid w:val="00AE66C7"/>
    <w:pPr>
      <w:spacing w:after="0" w:line="240" w:lineRule="auto"/>
      <w:jc w:val="both"/>
    </w:pPr>
    <w:rPr>
      <w:rFonts w:ascii="Bookman Old Style" w:eastAsia="Times New Roman" w:hAnsi="Bookman Old Style" w:cs="Times New Roman"/>
      <w:sz w:val="20"/>
      <w:szCs w:val="20"/>
    </w:rPr>
  </w:style>
  <w:style w:type="character" w:customStyle="1" w:styleId="Textoindependiente2Car">
    <w:name w:val="Texto independiente 2 Car"/>
    <w:basedOn w:val="Fuentedeprrafopredeter"/>
    <w:link w:val="Textoindependiente2"/>
    <w:rsid w:val="00AE66C7"/>
    <w:rPr>
      <w:rFonts w:ascii="Bookman Old Style" w:eastAsia="Times New Roman" w:hAnsi="Bookman Old Style" w:cs="Times New Roman"/>
      <w:sz w:val="20"/>
      <w:szCs w:val="20"/>
      <w:lang w:eastAsia="es-ES"/>
    </w:rPr>
  </w:style>
  <w:style w:type="paragraph" w:styleId="Textoindependiente">
    <w:name w:val="Body Text"/>
    <w:basedOn w:val="Normal"/>
    <w:link w:val="TextoindependienteCar"/>
    <w:rsid w:val="00AE66C7"/>
    <w:pPr>
      <w:widowControl w:val="0"/>
      <w:pBdr>
        <w:top w:val="single" w:sz="4" w:space="1" w:color="auto"/>
        <w:left w:val="single" w:sz="4" w:space="4" w:color="auto"/>
        <w:bottom w:val="single" w:sz="4" w:space="1" w:color="auto"/>
        <w:right w:val="single" w:sz="4" w:space="4" w:color="auto"/>
      </w:pBdr>
      <w:spacing w:after="0" w:line="240" w:lineRule="auto"/>
      <w:jc w:val="both"/>
    </w:pPr>
    <w:rPr>
      <w:rFonts w:ascii="Arial Narrow" w:eastAsia="Times New Roman" w:hAnsi="Arial Narrow" w:cs="Times New Roman"/>
      <w:i/>
      <w:snapToGrid w:val="0"/>
      <w:sz w:val="24"/>
      <w:szCs w:val="20"/>
      <w:lang w:val="es-ES_tradnl"/>
    </w:rPr>
  </w:style>
  <w:style w:type="character" w:customStyle="1" w:styleId="TextoindependienteCar">
    <w:name w:val="Texto independiente Car"/>
    <w:basedOn w:val="Fuentedeprrafopredeter"/>
    <w:link w:val="Textoindependiente"/>
    <w:rsid w:val="00AE66C7"/>
    <w:rPr>
      <w:rFonts w:ascii="Arial Narrow" w:eastAsia="Times New Roman" w:hAnsi="Arial Narrow" w:cs="Times New Roman"/>
      <w:i/>
      <w:snapToGrid w:val="0"/>
      <w:sz w:val="24"/>
      <w:szCs w:val="20"/>
      <w:lang w:val="es-ES_tradnl" w:eastAsia="es-E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2" w:uiPriority="0"/>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2534A"/>
    <w:rPr>
      <w:rFonts w:eastAsiaTheme="minorEastAsia"/>
      <w:lang w:eastAsia="es-ES"/>
    </w:rPr>
  </w:style>
  <w:style w:type="paragraph" w:styleId="Ttulo7">
    <w:name w:val="heading 7"/>
    <w:basedOn w:val="Normal"/>
    <w:next w:val="Normal"/>
    <w:link w:val="Ttulo7Car"/>
    <w:uiPriority w:val="9"/>
    <w:semiHidden/>
    <w:unhideWhenUsed/>
    <w:qFormat/>
    <w:rsid w:val="00B2534A"/>
    <w:pPr>
      <w:keepNext/>
      <w:keepLines/>
      <w:spacing w:before="200" w:after="0"/>
      <w:outlineLvl w:val="6"/>
    </w:pPr>
    <w:rPr>
      <w:rFonts w:asciiTheme="majorHAnsi" w:eastAsiaTheme="majorEastAsia" w:hAnsiTheme="majorHAnsi" w:cstheme="majorBidi"/>
      <w:i/>
      <w:iCs/>
      <w:color w:val="404040" w:themeColor="text1" w:themeTint="BF"/>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7Car">
    <w:name w:val="Título 7 Car"/>
    <w:basedOn w:val="Fuentedeprrafopredeter"/>
    <w:link w:val="Ttulo7"/>
    <w:uiPriority w:val="9"/>
    <w:semiHidden/>
    <w:rsid w:val="00B2534A"/>
    <w:rPr>
      <w:rFonts w:asciiTheme="majorHAnsi" w:eastAsiaTheme="majorEastAsia" w:hAnsiTheme="majorHAnsi" w:cstheme="majorBidi"/>
      <w:i/>
      <w:iCs/>
      <w:color w:val="404040" w:themeColor="text1" w:themeTint="BF"/>
      <w:lang w:eastAsia="es-ES"/>
    </w:rPr>
  </w:style>
  <w:style w:type="paragraph" w:styleId="Sinespaciado">
    <w:name w:val="No Spacing"/>
    <w:uiPriority w:val="1"/>
    <w:qFormat/>
    <w:rsid w:val="00B2534A"/>
    <w:pPr>
      <w:spacing w:after="0" w:line="240" w:lineRule="auto"/>
    </w:pPr>
    <w:rPr>
      <w:rFonts w:eastAsiaTheme="minorEastAsia"/>
      <w:lang w:eastAsia="es-ES"/>
    </w:rPr>
  </w:style>
  <w:style w:type="character" w:styleId="Hipervnculo">
    <w:name w:val="Hyperlink"/>
    <w:basedOn w:val="Fuentedeprrafopredeter"/>
    <w:rsid w:val="00AE66C7"/>
    <w:rPr>
      <w:color w:val="0000FF"/>
      <w:u w:val="single"/>
    </w:rPr>
  </w:style>
  <w:style w:type="paragraph" w:styleId="Textoindependiente2">
    <w:name w:val="Body Text 2"/>
    <w:basedOn w:val="Normal"/>
    <w:link w:val="Textoindependiente2Car"/>
    <w:rsid w:val="00AE66C7"/>
    <w:pPr>
      <w:spacing w:after="0" w:line="240" w:lineRule="auto"/>
      <w:jc w:val="both"/>
    </w:pPr>
    <w:rPr>
      <w:rFonts w:ascii="Bookman Old Style" w:eastAsia="Times New Roman" w:hAnsi="Bookman Old Style" w:cs="Times New Roman"/>
      <w:sz w:val="20"/>
      <w:szCs w:val="20"/>
    </w:rPr>
  </w:style>
  <w:style w:type="character" w:customStyle="1" w:styleId="Textoindependiente2Car">
    <w:name w:val="Texto independiente 2 Car"/>
    <w:basedOn w:val="Fuentedeprrafopredeter"/>
    <w:link w:val="Textoindependiente2"/>
    <w:rsid w:val="00AE66C7"/>
    <w:rPr>
      <w:rFonts w:ascii="Bookman Old Style" w:eastAsia="Times New Roman" w:hAnsi="Bookman Old Style" w:cs="Times New Roman"/>
      <w:sz w:val="20"/>
      <w:szCs w:val="20"/>
      <w:lang w:eastAsia="es-ES"/>
    </w:rPr>
  </w:style>
  <w:style w:type="paragraph" w:styleId="Textoindependiente">
    <w:name w:val="Body Text"/>
    <w:basedOn w:val="Normal"/>
    <w:link w:val="TextoindependienteCar"/>
    <w:rsid w:val="00AE66C7"/>
    <w:pPr>
      <w:widowControl w:val="0"/>
      <w:pBdr>
        <w:top w:val="single" w:sz="4" w:space="1" w:color="auto"/>
        <w:left w:val="single" w:sz="4" w:space="4" w:color="auto"/>
        <w:bottom w:val="single" w:sz="4" w:space="1" w:color="auto"/>
        <w:right w:val="single" w:sz="4" w:space="4" w:color="auto"/>
      </w:pBdr>
      <w:spacing w:after="0" w:line="240" w:lineRule="auto"/>
      <w:jc w:val="both"/>
    </w:pPr>
    <w:rPr>
      <w:rFonts w:ascii="Arial Narrow" w:eastAsia="Times New Roman" w:hAnsi="Arial Narrow" w:cs="Times New Roman"/>
      <w:i/>
      <w:snapToGrid w:val="0"/>
      <w:sz w:val="24"/>
      <w:szCs w:val="20"/>
      <w:lang w:val="es-ES_tradnl"/>
    </w:rPr>
  </w:style>
  <w:style w:type="character" w:customStyle="1" w:styleId="TextoindependienteCar">
    <w:name w:val="Texto independiente Car"/>
    <w:basedOn w:val="Fuentedeprrafopredeter"/>
    <w:link w:val="Textoindependiente"/>
    <w:rsid w:val="00AE66C7"/>
    <w:rPr>
      <w:rFonts w:ascii="Arial Narrow" w:eastAsia="Times New Roman" w:hAnsi="Arial Narrow" w:cs="Times New Roman"/>
      <w:i/>
      <w:snapToGrid w:val="0"/>
      <w:sz w:val="24"/>
      <w:szCs w:val="20"/>
      <w:lang w:val="es-ES_tradnl"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image" Target="media/image2.wmf"/><Relationship Id="rId12" Type="http://schemas.openxmlformats.org/officeDocument/2006/relationships/hyperlink" Target="http://www.rfegolf.es/" TargetMode="External"/><Relationship Id="rId17" Type="http://schemas.openxmlformats.org/officeDocument/2006/relationships/customXml" Target="../customXml/item3.xml"/><Relationship Id="rId2" Type="http://schemas.openxmlformats.org/officeDocument/2006/relationships/styles" Target="styles.xml"/><Relationship Id="rId16" Type="http://schemas.openxmlformats.org/officeDocument/2006/relationships/customXml" Target="../customXml/item2.xml"/><Relationship Id="rId1" Type="http://schemas.openxmlformats.org/officeDocument/2006/relationships/numbering" Target="numbering.xml"/><Relationship Id="rId6" Type="http://schemas.openxmlformats.org/officeDocument/2006/relationships/image" Target="media/image1.jpeg"/><Relationship Id="rId11" Type="http://schemas.openxmlformats.org/officeDocument/2006/relationships/hyperlink" Target="http://www.randa.org/wagr" TargetMode="External"/><Relationship Id="rId5" Type="http://schemas.openxmlformats.org/officeDocument/2006/relationships/webSettings" Target="webSettings.xml"/><Relationship Id="rId15" Type="http://schemas.openxmlformats.org/officeDocument/2006/relationships/customXml" Target="../customXml/item1.xml"/><Relationship Id="rId10" Type="http://schemas.openxmlformats.org/officeDocument/2006/relationships/image" Target="media/image4.jpeg"/><Relationship Id="rId4" Type="http://schemas.openxmlformats.org/officeDocument/2006/relationships/settings" Target="settings.xml"/><Relationship Id="rId9" Type="http://schemas.openxmlformats.org/officeDocument/2006/relationships/image" Target="media/image3.png"/><Relationship Id="rId14"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B146521249509242A23F7019C85CBDCF" ma:contentTypeVersion="0" ma:contentTypeDescription="Crear nuevo documento." ma:contentTypeScope="" ma:versionID="85f262c925dd4784b1620a352c69f87d">
  <xsd:schema xmlns:xsd="http://www.w3.org/2001/XMLSchema" xmlns:p="http://schemas.microsoft.com/office/2006/metadata/properties" targetNamespace="http://schemas.microsoft.com/office/2006/metadata/properties" ma:root="true" ma:fieldsID="b004d877ca112f136821ba8115f64728">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ma:readOnly="true"/>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documentManagement/>
</p:properties>
</file>

<file path=customXml/itemProps1.xml><?xml version="1.0" encoding="utf-8"?>
<ds:datastoreItem xmlns:ds="http://schemas.openxmlformats.org/officeDocument/2006/customXml" ds:itemID="{5CF8D1EF-A5F1-4513-A354-DBEDC27A8FCD}"/>
</file>

<file path=customXml/itemProps2.xml><?xml version="1.0" encoding="utf-8"?>
<ds:datastoreItem xmlns:ds="http://schemas.openxmlformats.org/officeDocument/2006/customXml" ds:itemID="{8630B9A7-1CDE-4D16-874D-2E9C0303204B}"/>
</file>

<file path=customXml/itemProps3.xml><?xml version="1.0" encoding="utf-8"?>
<ds:datastoreItem xmlns:ds="http://schemas.openxmlformats.org/officeDocument/2006/customXml" ds:itemID="{5C9AD634-4069-484D-A167-1F5C0AB2BCD3}"/>
</file>

<file path=docProps/app.xml><?xml version="1.0" encoding="utf-8"?>
<Properties xmlns="http://schemas.openxmlformats.org/officeDocument/2006/extended-properties" xmlns:vt="http://schemas.openxmlformats.org/officeDocument/2006/docPropsVTypes">
  <Template>Normal.dotm</Template>
  <TotalTime>4</TotalTime>
  <Pages>2</Pages>
  <Words>1299</Words>
  <Characters>7146</Characters>
  <Application>Microsoft Office Word</Application>
  <DocSecurity>0</DocSecurity>
  <Lines>59</Lines>
  <Paragraphs>16</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8429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loreto uhagon</dc:creator>
  <cp:lastModifiedBy>loreto uhagon</cp:lastModifiedBy>
  <cp:revision>4</cp:revision>
  <dcterms:created xsi:type="dcterms:W3CDTF">2015-02-13T11:51:00Z</dcterms:created>
  <dcterms:modified xsi:type="dcterms:W3CDTF">2015-02-13T11:59:00Z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0x010100B146521249509242A23F7019C85CBDCF</vt:lpwstr>
  </property>
</Properties>
</file>