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9B2" w:rsidRPr="000839B2" w:rsidRDefault="00560F10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VI</w:t>
      </w:r>
      <w:r w:rsidR="008E5026">
        <w:rPr>
          <w:rFonts w:asciiTheme="minorHAnsi" w:hAnsiTheme="minorHAnsi"/>
        </w:rPr>
        <w:t xml:space="preserve">AJE A </w:t>
      </w:r>
      <w:r w:rsidR="002A3F80">
        <w:rPr>
          <w:rFonts w:asciiTheme="minorHAnsi" w:hAnsiTheme="minorHAnsi"/>
        </w:rPr>
        <w:t xml:space="preserve">CTO. </w:t>
      </w:r>
      <w:proofErr w:type="gramStart"/>
      <w:r w:rsidR="002A3F80">
        <w:rPr>
          <w:rFonts w:asciiTheme="minorHAnsi" w:hAnsiTheme="minorHAnsi"/>
        </w:rPr>
        <w:t>de</w:t>
      </w:r>
      <w:proofErr w:type="gramEnd"/>
      <w:r w:rsidR="002A3F80">
        <w:rPr>
          <w:rFonts w:asciiTheme="minorHAnsi" w:hAnsiTheme="minorHAnsi"/>
        </w:rPr>
        <w:t xml:space="preserve"> ESPAÑA ABSOLUTO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  <w:r w:rsidRPr="000C46DA">
        <w:rPr>
          <w:rFonts w:asciiTheme="minorHAnsi" w:hAnsiTheme="minorHAnsi"/>
          <w:b/>
          <w:sz w:val="24"/>
          <w:szCs w:val="24"/>
          <w:lang w:val="es-ES_tradnl"/>
        </w:rPr>
        <w:t xml:space="preserve">Madrid, </w:t>
      </w:r>
      <w:r w:rsidR="00560F10">
        <w:rPr>
          <w:rFonts w:asciiTheme="minorHAnsi" w:hAnsiTheme="minorHAnsi"/>
          <w:b/>
          <w:sz w:val="24"/>
          <w:szCs w:val="24"/>
          <w:lang w:val="es-ES_tradnl"/>
        </w:rPr>
        <w:t>2</w:t>
      </w:r>
      <w:r w:rsidR="002A3F80">
        <w:rPr>
          <w:rFonts w:asciiTheme="minorHAnsi" w:hAnsiTheme="minorHAnsi"/>
          <w:b/>
          <w:sz w:val="24"/>
          <w:szCs w:val="24"/>
          <w:lang w:val="es-ES_tradnl"/>
        </w:rPr>
        <w:t>2</w:t>
      </w:r>
      <w:r w:rsidR="00560F10">
        <w:rPr>
          <w:rFonts w:asciiTheme="minorHAnsi" w:hAnsiTheme="minorHAnsi"/>
          <w:b/>
          <w:sz w:val="24"/>
          <w:szCs w:val="24"/>
          <w:lang w:val="es-ES_tradnl"/>
        </w:rPr>
        <w:t xml:space="preserve"> de </w:t>
      </w:r>
      <w:r w:rsidR="002A3F80">
        <w:rPr>
          <w:rFonts w:asciiTheme="minorHAnsi" w:hAnsiTheme="minorHAnsi"/>
          <w:b/>
          <w:sz w:val="24"/>
          <w:szCs w:val="24"/>
          <w:lang w:val="es-ES_tradnl"/>
        </w:rPr>
        <w:t>Julio</w:t>
      </w:r>
      <w:r w:rsidR="00C1567C">
        <w:rPr>
          <w:rFonts w:asciiTheme="minorHAnsi" w:hAnsiTheme="minorHAnsi"/>
          <w:b/>
          <w:sz w:val="24"/>
          <w:szCs w:val="24"/>
          <w:lang w:val="es-ES_tradnl"/>
        </w:rPr>
        <w:t xml:space="preserve"> de 2012</w:t>
      </w: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Tecnico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8E5026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Yago </w:t>
            </w:r>
            <w:proofErr w:type="spellStart"/>
            <w:r w:rsidRPr="008E5026">
              <w:rPr>
                <w:rFonts w:asciiTheme="minorHAnsi" w:hAnsiTheme="minorHAnsi"/>
                <w:sz w:val="24"/>
                <w:szCs w:val="24"/>
                <w:lang w:val="es-ES_tradnl"/>
              </w:rPr>
              <w:t>Beamonte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(Entrenador nacional)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AF7178" w:rsidRDefault="008E5026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Juan Francisco Sarasti</w:t>
            </w:r>
          </w:p>
          <w:p w:rsidR="008E5026" w:rsidRDefault="008E5026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Carlos Pigem</w:t>
            </w:r>
          </w:p>
          <w:p w:rsidR="008E5026" w:rsidRDefault="008E5026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Scott Fernández</w:t>
            </w:r>
          </w:p>
          <w:p w:rsidR="008E5026" w:rsidRDefault="002A3F80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Jacobo Pastor</w:t>
            </w:r>
          </w:p>
          <w:p w:rsidR="002A3F80" w:rsidRDefault="002A3F80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Jon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Rahm</w:t>
            </w:r>
            <w:proofErr w:type="spellEnd"/>
          </w:p>
          <w:p w:rsidR="002A3F80" w:rsidRDefault="002A3F80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Mario Galiano</w:t>
            </w:r>
          </w:p>
          <w:p w:rsidR="00C1567C" w:rsidRPr="003173C8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2A3F80">
              <w:rPr>
                <w:rFonts w:asciiTheme="minorHAnsi" w:hAnsiTheme="minorHAnsi"/>
                <w:sz w:val="24"/>
                <w:szCs w:val="24"/>
              </w:rPr>
              <w:t xml:space="preserve">R.G. </w:t>
            </w:r>
            <w:proofErr w:type="spellStart"/>
            <w:r w:rsidR="002A3F80">
              <w:rPr>
                <w:rFonts w:asciiTheme="minorHAnsi" w:hAnsiTheme="minorHAnsi"/>
                <w:sz w:val="24"/>
                <w:szCs w:val="24"/>
              </w:rPr>
              <w:t>Pedreña</w:t>
            </w:r>
            <w:proofErr w:type="spellEnd"/>
            <w:r w:rsidR="008E502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Fechas: </w:t>
            </w:r>
            <w:r w:rsidR="002A3F80">
              <w:rPr>
                <w:rFonts w:asciiTheme="minorHAnsi" w:hAnsiTheme="minorHAnsi"/>
                <w:sz w:val="24"/>
                <w:szCs w:val="24"/>
              </w:rPr>
              <w:t>24 – 27  jul</w:t>
            </w:r>
            <w:r w:rsidRPr="008E5026">
              <w:rPr>
                <w:rFonts w:asciiTheme="minorHAnsi" w:hAnsiTheme="minorHAnsi"/>
                <w:sz w:val="24"/>
                <w:szCs w:val="24"/>
              </w:rPr>
              <w:t>io</w:t>
            </w:r>
            <w:r w:rsidR="00560F10">
              <w:rPr>
                <w:rFonts w:asciiTheme="minorHAnsi" w:hAnsiTheme="minorHAnsi"/>
                <w:sz w:val="24"/>
                <w:szCs w:val="24"/>
              </w:rPr>
              <w:t>.</w:t>
            </w:r>
            <w:r w:rsidR="000839B2" w:rsidRPr="00A91315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2A3F80" w:rsidRDefault="006A03AB" w:rsidP="002A3F8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A3F80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6A03AB" w:rsidRDefault="002A3F80" w:rsidP="002A3F80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18"/>
                <w:szCs w:val="18"/>
              </w:rPr>
            </w:pPr>
            <w:r w:rsidRPr="002A3F80">
              <w:rPr>
                <w:rFonts w:asciiTheme="minorHAnsi" w:hAnsiTheme="minorHAnsi"/>
                <w:sz w:val="18"/>
                <w:szCs w:val="18"/>
              </w:rPr>
              <w:t>S</w:t>
            </w:r>
            <w:r w:rsidR="008E5026" w:rsidRPr="002A3F80">
              <w:rPr>
                <w:rFonts w:asciiTheme="minorHAnsi" w:hAnsiTheme="minorHAnsi"/>
                <w:sz w:val="18"/>
                <w:szCs w:val="18"/>
              </w:rPr>
              <w:t>eguimiento y asesoramiento del equipo.</w:t>
            </w:r>
          </w:p>
          <w:p w:rsidR="002A3F80" w:rsidRPr="002A3F80" w:rsidRDefault="002A3F80" w:rsidP="002A3F80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18"/>
                <w:szCs w:val="18"/>
              </w:rPr>
            </w:pPr>
            <w:r w:rsidRPr="002A3F80">
              <w:rPr>
                <w:rFonts w:asciiTheme="minorHAnsi" w:hAnsiTheme="minorHAnsi"/>
                <w:sz w:val="18"/>
                <w:szCs w:val="18"/>
              </w:rPr>
              <w:t>Análisis Jugadores candidatos Mundial.</w:t>
            </w:r>
          </w:p>
          <w:p w:rsidR="002A3F80" w:rsidRPr="00A91315" w:rsidRDefault="002A3F80" w:rsidP="002A3F8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227E85" w:rsidRDefault="00227E85" w:rsidP="00227E85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 xml:space="preserve">La RFEG ha encargado unos libros de medidas a Fredrick Mansson que estarán a disposición de cada jugador a un precio de 15 € unidad. El campo y </w:t>
      </w:r>
      <w:proofErr w:type="spellStart"/>
      <w:r>
        <w:rPr>
          <w:rFonts w:asciiTheme="minorHAnsi" w:hAnsiTheme="minorHAnsi" w:cs="Tahoma"/>
          <w:b/>
          <w:sz w:val="24"/>
          <w:szCs w:val="24"/>
        </w:rPr>
        <w:t>greenes</w:t>
      </w:r>
      <w:proofErr w:type="spellEnd"/>
      <w:r>
        <w:rPr>
          <w:rFonts w:asciiTheme="minorHAnsi" w:hAnsiTheme="minorHAnsi" w:cs="Tahoma"/>
          <w:b/>
          <w:sz w:val="24"/>
          <w:szCs w:val="24"/>
        </w:rPr>
        <w:t xml:space="preserve"> estarán perfectamente medidos.</w:t>
      </w:r>
    </w:p>
    <w:p w:rsidR="00227E85" w:rsidRPr="008E5026" w:rsidRDefault="00227E85" w:rsidP="00227E85">
      <w:pPr>
        <w:rPr>
          <w:rFonts w:asciiTheme="minorHAnsi" w:hAnsiTheme="minorHAnsi" w:cs="Tahoma"/>
          <w:sz w:val="24"/>
          <w:szCs w:val="24"/>
        </w:rPr>
      </w:pPr>
    </w:p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En este campeonato, hay que analizar a los 6 jugadores candidatos al Mundial de Turquía. Probablemente al grupo de seis se pueda incluir algún otro.</w:t>
      </w:r>
    </w:p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227E85" w:rsidRDefault="00E536C7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En este campeonato el t</w:t>
      </w:r>
      <w:r w:rsidR="00227E85">
        <w:rPr>
          <w:rFonts w:asciiTheme="minorHAnsi" w:hAnsiTheme="minorHAnsi" w:cs="Tahoma"/>
          <w:b/>
          <w:sz w:val="24"/>
          <w:szCs w:val="24"/>
        </w:rPr>
        <w:t xml:space="preserve">écnico tiene que </w:t>
      </w:r>
      <w:r>
        <w:rPr>
          <w:rFonts w:asciiTheme="minorHAnsi" w:hAnsiTheme="minorHAnsi" w:cs="Tahoma"/>
          <w:b/>
          <w:sz w:val="24"/>
          <w:szCs w:val="24"/>
        </w:rPr>
        <w:t xml:space="preserve">observar y </w:t>
      </w:r>
      <w:r w:rsidR="00227E85">
        <w:rPr>
          <w:rFonts w:asciiTheme="minorHAnsi" w:hAnsiTheme="minorHAnsi" w:cs="Tahoma"/>
          <w:b/>
          <w:sz w:val="24"/>
          <w:szCs w:val="24"/>
        </w:rPr>
        <w:t>analizar el trabajo individual de cada jugador. Solo intervendrá o ayudará a los jugadores que soliciten alguna información o ayuda.</w:t>
      </w:r>
    </w:p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EL TRABAJO, DENTRO Y FUERA DEL CAMPO, LO DEBEN REALIZAR SOLOS. EL TÉCNICO JUZGARA SI EL TRABAJO REALIZADO ES EL CORRECTO. FINALIZADO EL TORNEO EL TÉCNICO COMENTARÁ CON CADA JUGADOR LOS ASPECTOS A MEJORAR.</w:t>
      </w:r>
    </w:p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:rsidR="00227E85" w:rsidRDefault="00227E85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8E5026" w:rsidRDefault="002A3F80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Revisión libros de medidas antes y después de cada vuelta.</w:t>
      </w:r>
    </w:p>
    <w:p w:rsidR="00AB6186" w:rsidRDefault="00AB6186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Juicio y análisis de jornada de prácticas (Fuera y Dentro del campo)</w:t>
      </w:r>
    </w:p>
    <w:p w:rsidR="002A3F80" w:rsidRDefault="002A3F80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Análisis del juego de cada jugador durante la competición.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a).- Estrategia de juego.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b).- Planteamiento de golpes.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c).- Juicio de distancias con cada palo.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d).- Juego corto – Distancias y planteamientos.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e).- Putt.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f).- Reacción ante la adversidad.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g).- Reacción ante la presión.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h).- Alimentación – Hidratación, antes y durante la competición.</w:t>
      </w:r>
    </w:p>
    <w:p w:rsidR="002A3F80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i).- Rutinas Pre y Post golpe.</w:t>
      </w:r>
    </w:p>
    <w:p w:rsidR="00AB6186" w:rsidRDefault="00AB6186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j).- Aguante Físico.</w:t>
      </w:r>
    </w:p>
    <w:p w:rsidR="002A3F80" w:rsidRDefault="00AB6186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k</w:t>
      </w:r>
      <w:r w:rsidR="002A3F80">
        <w:rPr>
          <w:rFonts w:asciiTheme="minorHAnsi" w:hAnsiTheme="minorHAnsi" w:cs="Tahoma"/>
          <w:sz w:val="24"/>
          <w:szCs w:val="24"/>
        </w:rPr>
        <w:t>).- Opinión del técnico.</w:t>
      </w:r>
    </w:p>
    <w:p w:rsidR="008E5026" w:rsidRDefault="002A3F80" w:rsidP="002A3F80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 </w:t>
      </w:r>
    </w:p>
    <w:sectPr w:rsidR="008E5026" w:rsidSect="00A91315">
      <w:headerReference w:type="default" r:id="rId8"/>
      <w:footerReference w:type="default" r:id="rId9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FEF" w:rsidRDefault="006E7FEF" w:rsidP="00D929EE">
      <w:r>
        <w:separator/>
      </w:r>
    </w:p>
  </w:endnote>
  <w:endnote w:type="continuationSeparator" w:id="0">
    <w:p w:rsidR="006E7FEF" w:rsidRDefault="006E7FEF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93993" w:rsidRPr="001A3ACD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93993" w:rsidRDefault="007939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FEF" w:rsidRDefault="006E7FEF" w:rsidP="00D929EE">
      <w:r>
        <w:separator/>
      </w:r>
    </w:p>
  </w:footnote>
  <w:footnote w:type="continuationSeparator" w:id="0">
    <w:p w:rsidR="006E7FEF" w:rsidRDefault="006E7FEF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844BD3"/>
    <w:multiLevelType w:val="hybridMultilevel"/>
    <w:tmpl w:val="229C3D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5"/>
  </w:num>
  <w:num w:numId="3">
    <w:abstractNumId w:val="24"/>
  </w:num>
  <w:num w:numId="4">
    <w:abstractNumId w:val="22"/>
  </w:num>
  <w:num w:numId="5">
    <w:abstractNumId w:val="11"/>
  </w:num>
  <w:num w:numId="6">
    <w:abstractNumId w:val="16"/>
  </w:num>
  <w:num w:numId="7">
    <w:abstractNumId w:val="20"/>
  </w:num>
  <w:num w:numId="8">
    <w:abstractNumId w:val="12"/>
  </w:num>
  <w:num w:numId="9">
    <w:abstractNumId w:val="13"/>
  </w:num>
  <w:num w:numId="10">
    <w:abstractNumId w:val="28"/>
  </w:num>
  <w:num w:numId="11">
    <w:abstractNumId w:val="10"/>
  </w:num>
  <w:num w:numId="12">
    <w:abstractNumId w:val="21"/>
  </w:num>
  <w:num w:numId="13">
    <w:abstractNumId w:val="30"/>
  </w:num>
  <w:num w:numId="14">
    <w:abstractNumId w:val="15"/>
  </w:num>
  <w:num w:numId="15">
    <w:abstractNumId w:val="23"/>
  </w:num>
  <w:num w:numId="16">
    <w:abstractNumId w:val="3"/>
  </w:num>
  <w:num w:numId="17">
    <w:abstractNumId w:val="9"/>
  </w:num>
  <w:num w:numId="18">
    <w:abstractNumId w:val="26"/>
  </w:num>
  <w:num w:numId="19">
    <w:abstractNumId w:val="31"/>
  </w:num>
  <w:num w:numId="20">
    <w:abstractNumId w:val="27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9"/>
  </w:num>
  <w:num w:numId="29">
    <w:abstractNumId w:val="17"/>
  </w:num>
  <w:num w:numId="30">
    <w:abstractNumId w:val="14"/>
  </w:num>
  <w:num w:numId="31">
    <w:abstractNumId w:val="8"/>
  </w:num>
  <w:num w:numId="3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27E85"/>
    <w:rsid w:val="00230EDE"/>
    <w:rsid w:val="0023538D"/>
    <w:rsid w:val="002617E5"/>
    <w:rsid w:val="00282C92"/>
    <w:rsid w:val="00296415"/>
    <w:rsid w:val="002A0C92"/>
    <w:rsid w:val="002A3F80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67ABF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6E7FEF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484C"/>
    <w:rsid w:val="007D5CC0"/>
    <w:rsid w:val="007E40D7"/>
    <w:rsid w:val="007E4617"/>
    <w:rsid w:val="007F5442"/>
    <w:rsid w:val="00802D20"/>
    <w:rsid w:val="00802F8B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18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2FCE"/>
    <w:rsid w:val="00B23B89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36C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4560DD5-BEDA-4828-BA15-9ECED4DCB852}"/>
</file>

<file path=customXml/itemProps2.xml><?xml version="1.0" encoding="utf-8"?>
<ds:datastoreItem xmlns:ds="http://schemas.openxmlformats.org/officeDocument/2006/customXml" ds:itemID="{512F18A9-A424-4FEB-9098-D3F7F4D2FB48}"/>
</file>

<file path=customXml/itemProps3.xml><?xml version="1.0" encoding="utf-8"?>
<ds:datastoreItem xmlns:ds="http://schemas.openxmlformats.org/officeDocument/2006/customXml" ds:itemID="{2BF948FC-5A4A-49F4-A3A4-A7F73531430A}"/>
</file>

<file path=customXml/itemProps4.xml><?xml version="1.0" encoding="utf-8"?>
<ds:datastoreItem xmlns:ds="http://schemas.openxmlformats.org/officeDocument/2006/customXml" ds:itemID="{9F16D273-75D1-4F18-BDC3-7B5ECFBC8D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1655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Ernesto F. Gamboa</cp:lastModifiedBy>
  <cp:revision>5</cp:revision>
  <cp:lastPrinted>2010-07-15T11:00:00Z</cp:lastPrinted>
  <dcterms:created xsi:type="dcterms:W3CDTF">2012-06-28T09:39:00Z</dcterms:created>
  <dcterms:modified xsi:type="dcterms:W3CDTF">2012-06-28T09:47:00Z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