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bookmarkStart w:id="0" w:name="_GoBack"/>
      <w:bookmarkEnd w:id="0"/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181E5D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181E5D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British Amateur.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1E5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16-22 de junio de 20013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81E5D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29 de junio de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sz w:val="28"/>
          <w:lang w:val="es-ES_tradnl"/>
        </w:rPr>
      </w:pPr>
    </w:p>
    <w:p w:rsidR="000F1DE8" w:rsidRDefault="000F1DE8" w:rsidP="00E9519B">
      <w:pPr>
        <w:rPr>
          <w:rFonts w:ascii="Calibri" w:hAnsi="Calibri"/>
          <w:color w:val="002060"/>
          <w:sz w:val="28"/>
          <w:lang w:val="es-ES_tradnl"/>
        </w:rPr>
      </w:pPr>
    </w:p>
    <w:p w:rsidR="000F1DE8" w:rsidRDefault="000F1DE8" w:rsidP="00E9519B">
      <w:pPr>
        <w:rPr>
          <w:rFonts w:ascii="Calibri" w:hAnsi="Calibri"/>
          <w:color w:val="002060"/>
          <w:sz w:val="28"/>
          <w:lang w:val="es-ES_tradnl"/>
        </w:rPr>
      </w:pPr>
    </w:p>
    <w:p w:rsidR="000F1DE8" w:rsidRDefault="000F1DE8" w:rsidP="00E9519B">
      <w:pPr>
        <w:rPr>
          <w:rFonts w:ascii="Calibri" w:hAnsi="Calibri"/>
          <w:color w:val="002060"/>
          <w:sz w:val="28"/>
          <w:lang w:val="es-ES_tradnl"/>
        </w:rPr>
      </w:pPr>
      <w:r>
        <w:rPr>
          <w:rFonts w:ascii="Calibri" w:hAnsi="Calibri"/>
          <w:color w:val="002060"/>
          <w:sz w:val="28"/>
          <w:lang w:val="es-ES_tradnl"/>
        </w:rPr>
        <w:t xml:space="preserve">              Scott </w:t>
      </w:r>
      <w:r w:rsidR="00A73C82">
        <w:rPr>
          <w:rFonts w:ascii="Calibri" w:hAnsi="Calibri"/>
          <w:color w:val="002060"/>
          <w:sz w:val="28"/>
          <w:lang w:val="es-ES_tradnl"/>
        </w:rPr>
        <w:t>Fernández</w:t>
      </w:r>
      <w:r>
        <w:rPr>
          <w:rFonts w:ascii="Calibri" w:hAnsi="Calibri"/>
          <w:color w:val="002060"/>
          <w:sz w:val="28"/>
          <w:lang w:val="es-ES_tradnl"/>
        </w:rPr>
        <w:t>:</w:t>
      </w:r>
    </w:p>
    <w:p w:rsidR="000F1DE8" w:rsidRDefault="000F1DE8" w:rsidP="00E9519B">
      <w:pPr>
        <w:rPr>
          <w:rFonts w:ascii="Calibri" w:hAnsi="Calibri"/>
          <w:color w:val="002060"/>
          <w:sz w:val="28"/>
          <w:lang w:val="es-ES_tradnl"/>
        </w:rPr>
      </w:pPr>
    </w:p>
    <w:p w:rsidR="000F1DE8" w:rsidRDefault="000F1DE8" w:rsidP="00E9519B">
      <w:pPr>
        <w:rPr>
          <w:rFonts w:ascii="Calibri" w:hAnsi="Calibri"/>
          <w:color w:val="002060"/>
          <w:sz w:val="28"/>
          <w:lang w:val="es-ES_tradnl"/>
        </w:rPr>
      </w:pPr>
    </w:p>
    <w:p w:rsidR="000F1DE8" w:rsidRDefault="000F1DE8" w:rsidP="000F1DE8">
      <w:pPr>
        <w:jc w:val="both"/>
        <w:rPr>
          <w:rFonts w:ascii="Calibri" w:hAnsi="Calibri"/>
          <w:color w:val="002060"/>
          <w:sz w:val="28"/>
          <w:lang w:val="es-ES_tradnl"/>
        </w:rPr>
      </w:pPr>
      <w:r>
        <w:rPr>
          <w:rFonts w:ascii="Calibri" w:hAnsi="Calibri"/>
          <w:color w:val="002060"/>
          <w:sz w:val="28"/>
          <w:lang w:val="es-ES_tradnl"/>
        </w:rPr>
        <w:t xml:space="preserve">              Scott no </w:t>
      </w:r>
      <w:r w:rsidR="00A73C82">
        <w:rPr>
          <w:rFonts w:ascii="Calibri" w:hAnsi="Calibri"/>
          <w:color w:val="002060"/>
          <w:sz w:val="28"/>
          <w:lang w:val="es-ES_tradnl"/>
        </w:rPr>
        <w:t>jugó</w:t>
      </w:r>
      <w:r>
        <w:rPr>
          <w:rFonts w:ascii="Calibri" w:hAnsi="Calibri"/>
          <w:color w:val="002060"/>
          <w:sz w:val="28"/>
          <w:lang w:val="es-ES_tradnl"/>
        </w:rPr>
        <w:t xml:space="preserve"> como en el es habitual. En los días de </w:t>
      </w:r>
      <w:r w:rsidR="00A73C82">
        <w:rPr>
          <w:rFonts w:ascii="Calibri" w:hAnsi="Calibri"/>
          <w:color w:val="002060"/>
          <w:sz w:val="28"/>
          <w:lang w:val="es-ES_tradnl"/>
        </w:rPr>
        <w:t>práctica</w:t>
      </w:r>
      <w:r>
        <w:rPr>
          <w:rFonts w:ascii="Calibri" w:hAnsi="Calibri"/>
          <w:color w:val="002060"/>
          <w:sz w:val="28"/>
          <w:lang w:val="es-ES_tradnl"/>
        </w:rPr>
        <w:t xml:space="preserve"> estaba pegando golpes muy malos desde el tee. Fallaba muchos golpes directos hacia la derecha, sobre todo cuando </w:t>
      </w:r>
      <w:r w:rsidR="00A73C82">
        <w:rPr>
          <w:rFonts w:ascii="Calibri" w:hAnsi="Calibri"/>
          <w:color w:val="002060"/>
          <w:sz w:val="28"/>
          <w:lang w:val="es-ES_tradnl"/>
        </w:rPr>
        <w:t>tenía</w:t>
      </w:r>
      <w:r>
        <w:rPr>
          <w:rFonts w:ascii="Calibri" w:hAnsi="Calibri"/>
          <w:color w:val="002060"/>
          <w:sz w:val="28"/>
          <w:lang w:val="es-ES_tradnl"/>
        </w:rPr>
        <w:t xml:space="preserve"> viento de izquierda a derecha. Estuvimos intentando corregirlo en el campo de </w:t>
      </w:r>
      <w:r w:rsidR="00A73C82">
        <w:rPr>
          <w:rFonts w:ascii="Calibri" w:hAnsi="Calibri"/>
          <w:color w:val="002060"/>
          <w:sz w:val="28"/>
          <w:lang w:val="es-ES_tradnl"/>
        </w:rPr>
        <w:t>prácticas</w:t>
      </w:r>
      <w:r>
        <w:rPr>
          <w:rFonts w:ascii="Calibri" w:hAnsi="Calibri"/>
          <w:color w:val="002060"/>
          <w:sz w:val="28"/>
          <w:lang w:val="es-ES_tradnl"/>
        </w:rPr>
        <w:t xml:space="preserve">. </w:t>
      </w:r>
      <w:r w:rsidR="00410DFA">
        <w:rPr>
          <w:rFonts w:ascii="Calibri" w:hAnsi="Calibri"/>
          <w:color w:val="002060"/>
          <w:sz w:val="28"/>
          <w:lang w:val="es-ES_tradnl"/>
        </w:rPr>
        <w:t>En el backswing, cargaba un poco el peso en el pie izquierdo. Eso le provocaba quedarse bloqueado en la bajada. En la primera jornada, no tuve oportunidad de verle. Hizo 81 golpes (+9). Según me comento, sus golpes desde el tee fueron mejor pero su juego alrededor del green fue horroroso. En la segunda jornada llego a ponerse dos golpes por debajo del par, pero nunca tuvo opciones reales de clasificarse</w:t>
      </w:r>
      <w:r w:rsidR="00A73C82">
        <w:rPr>
          <w:rFonts w:ascii="Calibri" w:hAnsi="Calibri"/>
          <w:color w:val="002060"/>
          <w:sz w:val="28"/>
          <w:lang w:val="es-ES_tradnl"/>
        </w:rPr>
        <w:t>. Hizo 71 golpes.</w:t>
      </w:r>
    </w:p>
    <w:p w:rsidR="00A73C82" w:rsidRDefault="00A73C82" w:rsidP="000F1DE8">
      <w:pPr>
        <w:jc w:val="both"/>
        <w:rPr>
          <w:rFonts w:ascii="Calibri" w:hAnsi="Calibri"/>
          <w:color w:val="002060"/>
          <w:sz w:val="28"/>
          <w:lang w:val="es-ES_tradnl"/>
        </w:rPr>
      </w:pPr>
    </w:p>
    <w:p w:rsidR="00A73C82" w:rsidRDefault="00A73C82" w:rsidP="000F1DE8">
      <w:pPr>
        <w:jc w:val="both"/>
        <w:rPr>
          <w:rFonts w:ascii="Calibri" w:hAnsi="Calibri"/>
          <w:color w:val="002060"/>
          <w:sz w:val="28"/>
          <w:lang w:val="es-ES_tradnl"/>
        </w:rPr>
      </w:pPr>
    </w:p>
    <w:p w:rsidR="00A73C82" w:rsidRDefault="00A73C82" w:rsidP="000F1DE8">
      <w:pPr>
        <w:jc w:val="both"/>
        <w:rPr>
          <w:rFonts w:ascii="Calibri" w:hAnsi="Calibri"/>
          <w:color w:val="002060"/>
          <w:sz w:val="28"/>
          <w:lang w:val="es-ES_tradnl"/>
        </w:rPr>
      </w:pPr>
      <w:r>
        <w:rPr>
          <w:rFonts w:ascii="Calibri" w:hAnsi="Calibri"/>
          <w:color w:val="002060"/>
          <w:sz w:val="28"/>
          <w:lang w:val="es-ES_tradnl"/>
        </w:rPr>
        <w:t xml:space="preserve">             Físicamente excepcional, no comete errores de estrategia, pero tiene que mejorar su consistencia desde el tee y sobre todo su juego alrededor de green. Supongo que influirá el hecho de ser el primer torneo que juega en Europa, después de llegar de Estados Unidos, y además ser en campos del tipo links. El juego corto sigue siendo su punto débil y en cuanto al putt es algo inconsistente.</w:t>
      </w:r>
    </w:p>
    <w:p w:rsidR="00410DFA" w:rsidRPr="000F1DE8" w:rsidRDefault="00410DFA" w:rsidP="000F1DE8">
      <w:pPr>
        <w:jc w:val="both"/>
        <w:rPr>
          <w:rFonts w:ascii="Calibri" w:hAnsi="Calibri"/>
          <w:color w:val="002060"/>
          <w:sz w:val="28"/>
          <w:lang w:val="es-ES_tradnl"/>
        </w:rPr>
      </w:pPr>
    </w:p>
    <w:sectPr w:rsidR="00410DFA" w:rsidRPr="000F1DE8" w:rsidSect="00E9519B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EB1" w:rsidRDefault="00764EB1">
      <w:r>
        <w:separator/>
      </w:r>
    </w:p>
  </w:endnote>
  <w:endnote w:type="continuationSeparator" w:id="0">
    <w:p w:rsidR="00764EB1" w:rsidRDefault="00764E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86376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863763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863763">
            <w:fldChar w:fldCharType="begin"/>
          </w:r>
          <w:r w:rsidR="007A6AD0">
            <w:instrText xml:space="preserve"> PAGE   \* MERGEFORMAT </w:instrText>
          </w:r>
          <w:r w:rsidRPr="00863763">
            <w:fldChar w:fldCharType="separate"/>
          </w:r>
          <w:r w:rsidR="00A73C82" w:rsidRPr="00A73C82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EB1" w:rsidRDefault="00764EB1">
      <w:r>
        <w:separator/>
      </w:r>
    </w:p>
  </w:footnote>
  <w:footnote w:type="continuationSeparator" w:id="0">
    <w:p w:rsidR="00764EB1" w:rsidRDefault="00764E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0F1DE8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81E5D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10DFA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0E27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775F"/>
    <w:rsid w:val="007537DF"/>
    <w:rsid w:val="007649A4"/>
    <w:rsid w:val="00764EB1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4CCC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73C82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819B3"/>
    <w:rsid w:val="00C94896"/>
    <w:rsid w:val="00C973D7"/>
    <w:rsid w:val="00CA7B36"/>
    <w:rsid w:val="00CB3E82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0590B0-ABEA-423A-8E3A-158818CEC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yagob</cp:lastModifiedBy>
  <cp:revision>2</cp:revision>
  <cp:lastPrinted>2003-10-30T09:46:00Z</cp:lastPrinted>
  <dcterms:created xsi:type="dcterms:W3CDTF">2013-07-01T16:26:00Z</dcterms:created>
  <dcterms:modified xsi:type="dcterms:W3CDTF">2013-07-01T16:26:00Z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