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8B1" w:rsidRDefault="00F058C5">
      <w:r>
        <w:rPr>
          <w:noProof/>
          <w:lang w:val="en-US"/>
        </w:rPr>
        <w:pict>
          <v:oval id="_x0000_s1029" style="position:absolute;margin-left:-33.25pt;margin-top:31pt;width:157.5pt;height:187.45pt;z-index:251663360;mso-width-relative:margin;mso-height-relative:margin" filled="f" fillcolor="white [3212]" strokecolor="#c00000" strokeweight="1pt">
            <v:fill color2="#974706 [1609]"/>
            <v:shadow type="perspective" color="#fbd4b4 [1305]" opacity=".5" origin=",.5" offset="0,0" matrix=",-56756f,,.5"/>
            <v:textbox style="mso-next-textbox:#_x0000_s1029">
              <w:txbxContent>
                <w:p w:rsidR="00FA5F56" w:rsidRDefault="00FA5F56" w:rsidP="00FA5F56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   </w:t>
                  </w:r>
                </w:p>
                <w:p w:rsidR="006D5205" w:rsidRPr="0034169C" w:rsidRDefault="00FA5F56" w:rsidP="00FA5F56">
                  <w:pPr>
                    <w:jc w:val="center"/>
                    <w:rPr>
                      <w:b/>
                      <w:sz w:val="24"/>
                    </w:rPr>
                  </w:pPr>
                  <w:r w:rsidRPr="0034169C">
                    <w:rPr>
                      <w:b/>
                      <w:sz w:val="24"/>
                    </w:rPr>
                    <w:t>EL REMOLDEO DE ESTE AREA ES NECESARIO</w:t>
                  </w:r>
                  <w:r w:rsidR="006D5205" w:rsidRPr="0034169C">
                    <w:rPr>
                      <w:b/>
                      <w:sz w:val="24"/>
                    </w:rPr>
                    <w:t xml:space="preserve"> PARA LA RECONDUCCION DE AGUAS PLUVIALES</w:t>
                  </w:r>
                </w:p>
              </w:txbxContent>
            </v:textbox>
          </v:oval>
        </w:pict>
      </w:r>
      <w:r>
        <w:rPr>
          <w:noProof/>
          <w:lang w:val="en-US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3" type="#_x0000_t38" style="position:absolute;margin-left:-58.3pt;margin-top:34.95pt;width:258.95pt;height:184.85pt;rotation:270;z-index:251665408" o:connectortype="curved" adj="746,-38549,-3136">
            <v:stroke endarrow="block"/>
          </v:shape>
        </w:pict>
      </w:r>
      <w:r>
        <w:rPr>
          <w:noProof/>
          <w:lang w:val="en-US"/>
        </w:rPr>
        <w:pict>
          <v:shape id="_x0000_s1032" type="#_x0000_t38" style="position:absolute;margin-left:-70.3pt;margin-top:22.95pt;width:258.95pt;height:184.85pt;rotation:270;z-index:251664384" o:connectortype="curved" adj="746,-38549,-3136">
            <v:stroke endarrow="block"/>
          </v:shape>
        </w:pict>
      </w: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44.05pt;margin-top:-28.1pt;width:117.2pt;height:26.35pt;z-index:251662336;mso-width-relative:margin;mso-height-relative:margin" fillcolor="#f2f2f2 [3052]" stroked="f" strokecolor="white [3212]" strokeweight="1pt">
            <v:fill color2="#974706 [1609]"/>
            <v:shadow type="perspective" color="#fbd4b4 [1305]" opacity=".5" origin=",.5" offset="0,0" matrix=",-56756f,,.5"/>
            <v:textbox style="mso-next-textbox:#_x0000_s1028">
              <w:txbxContent>
                <w:p w:rsidR="006D5205" w:rsidRPr="00FA5F56" w:rsidRDefault="006D5205" w:rsidP="006D5205">
                  <w:pPr>
                    <w:rPr>
                      <w:b/>
                      <w:sz w:val="28"/>
                    </w:rPr>
                  </w:pPr>
                  <w:r w:rsidRPr="00FA5F56">
                    <w:rPr>
                      <w:b/>
                      <w:sz w:val="32"/>
                    </w:rPr>
                    <w:t>ESCALA    1:100</w:t>
                  </w:r>
                </w:p>
              </w:txbxContent>
            </v:textbox>
          </v:shape>
        </w:pict>
      </w:r>
      <w:r w:rsidR="006D5205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826135</wp:posOffset>
            </wp:positionH>
            <wp:positionV relativeFrom="paragraph">
              <wp:posOffset>-2409190</wp:posOffset>
            </wp:positionV>
            <wp:extent cx="7105650" cy="10111105"/>
            <wp:effectExtent l="1524000" t="0" r="1504950" b="0"/>
            <wp:wrapNone/>
            <wp:docPr id="1" name="0 Imagen" descr="CCI22022012_0000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2022012_00000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05650" cy="10111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shape id="_x0000_s1027" type="#_x0000_t202" style="position:absolute;margin-left:336.05pt;margin-top:354.05pt;width:134.8pt;height:18.8pt;z-index:251661312;mso-position-horizontal-relative:text;mso-position-vertical-relative:text;mso-width-relative:margin;mso-height-relative:margin" fillcolor="#f2f2f2 [3052]" stroked="f" strokecolor="white [3212]" strokeweight="1pt">
            <v:fill color2="#974706 [1609]"/>
            <v:shadow type="perspective" color="#fbd4b4 [1305]" opacity=".5" origin=",.5" offset="0,0" matrix=",-56756f,,.5"/>
            <v:textbox>
              <w:txbxContent>
                <w:p w:rsidR="006D5205" w:rsidRPr="00FA5F56" w:rsidRDefault="006D5205" w:rsidP="006D5205">
                  <w:pPr>
                    <w:rPr>
                      <w:b/>
                      <w:i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r w:rsidRPr="00FA5F56">
                    <w:rPr>
                      <w:b/>
                      <w:i/>
                      <w:sz w:val="24"/>
                    </w:rPr>
                    <w:t>TEE CESPED ARTIFICIAL</w:t>
                  </w:r>
                </w:p>
              </w:txbxContent>
            </v:textbox>
          </v:shape>
        </w:pict>
      </w:r>
      <w:r w:rsidRPr="00F058C5">
        <w:rPr>
          <w:noProof/>
        </w:rPr>
        <w:pict>
          <v:shape id="_x0000_s1026" type="#_x0000_t202" style="position:absolute;margin-left:415.15pt;margin-top:154.6pt;width:102pt;height:18.8pt;z-index:251660288;mso-position-horizontal-relative:text;mso-position-vertical-relative:text;mso-width-relative:margin;mso-height-relative:margin" fillcolor="#f2f2f2 [3052]" stroked="f" strokecolor="white [3212]" strokeweight="1pt">
            <v:fill color2="#974706 [1609]"/>
            <v:shadow type="perspective" color="#fbd4b4 [1305]" opacity=".5" origin=",.5" offset="0,0" matrix=",-56756f,,.5"/>
            <v:textbox>
              <w:txbxContent>
                <w:p w:rsidR="003F72A0" w:rsidRPr="00FA5F56" w:rsidRDefault="006D5205">
                  <w:pPr>
                    <w:rPr>
                      <w:b/>
                      <w:i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 w:rsidR="003F72A0" w:rsidRPr="00FA5F56">
                    <w:rPr>
                      <w:b/>
                      <w:i/>
                      <w:sz w:val="24"/>
                    </w:rPr>
                    <w:t>TEE</w:t>
                  </w:r>
                  <w:r w:rsidR="003F72A0" w:rsidRPr="00FA5F56">
                    <w:rPr>
                      <w:b/>
                      <w:i/>
                    </w:rPr>
                    <w:t xml:space="preserve"> </w:t>
                  </w:r>
                  <w:proofErr w:type="gramStart"/>
                  <w:r w:rsidR="003F72A0" w:rsidRPr="00FA5F56">
                    <w:rPr>
                      <w:b/>
                      <w:i/>
                      <w:sz w:val="24"/>
                    </w:rPr>
                    <w:t>PRACTICAS</w:t>
                  </w:r>
                  <w:proofErr w:type="gramEnd"/>
                </w:p>
              </w:txbxContent>
            </v:textbox>
          </v:shape>
        </w:pict>
      </w:r>
    </w:p>
    <w:sectPr w:rsidR="00E528B1" w:rsidSect="003F72A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0218F"/>
    <w:rsid w:val="0034169C"/>
    <w:rsid w:val="003F72A0"/>
    <w:rsid w:val="006D5205"/>
    <w:rsid w:val="00732B3F"/>
    <w:rsid w:val="0080218F"/>
    <w:rsid w:val="00CF641E"/>
    <w:rsid w:val="00D446A1"/>
    <w:rsid w:val="00E528B1"/>
    <w:rsid w:val="00F058C5"/>
    <w:rsid w:val="00FA5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#c00000" shadowcolor="none"/>
    </o:shapedefaults>
    <o:shapelayout v:ext="edit">
      <o:idmap v:ext="edit" data="1"/>
      <o:rules v:ext="edit">
        <o:r id="V:Rule3" type="connector" idref="#_x0000_s1033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8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2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1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CAA542-AB94-4C88-9F25-5FF5DBEE86E7}"/>
</file>

<file path=customXml/itemProps2.xml><?xml version="1.0" encoding="utf-8"?>
<ds:datastoreItem xmlns:ds="http://schemas.openxmlformats.org/officeDocument/2006/customXml" ds:itemID="{AFB73BB6-2AAE-4D60-B818-80186727415A}"/>
</file>

<file path=customXml/itemProps3.xml><?xml version="1.0" encoding="utf-8"?>
<ds:datastoreItem xmlns:ds="http://schemas.openxmlformats.org/officeDocument/2006/customXml" ds:itemID="{A63CC60F-E9F0-44CE-B0C6-5316B29010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IICSL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Javier Jorge Sanchez</cp:lastModifiedBy>
  <cp:revision>3</cp:revision>
  <dcterms:created xsi:type="dcterms:W3CDTF">2012-02-22T21:33:00Z</dcterms:created>
  <dcterms:modified xsi:type="dcterms:W3CDTF">2012-02-22T21:43:00Z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