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8644"/>
      </w:tblGrid>
      <w:tr w:rsidR="00D43215" w14:paraId="1871B4D9" w14:textId="77777777" w:rsidTr="00F27A3B">
        <w:tc>
          <w:tcPr>
            <w:tcW w:w="8644" w:type="dxa"/>
          </w:tcPr>
          <w:p w14:paraId="342C0968" w14:textId="77777777" w:rsidR="00D43215" w:rsidRDefault="00240844" w:rsidP="00F27A3B">
            <w:pPr>
              <w:jc w:val="center"/>
            </w:pPr>
            <w:r>
              <w:rPr>
                <w:noProof/>
                <w:lang w:val="en-US"/>
              </w:rPr>
              <w:drawing>
                <wp:inline distT="0" distB="0" distL="0" distR="0" wp14:anchorId="29661599" wp14:editId="4C574CEC">
                  <wp:extent cx="1574800" cy="1710055"/>
                  <wp:effectExtent l="0" t="0" r="0" b="0"/>
                  <wp:docPr id="1" name="Imagen 1" descr="\\Serv-rfge-1\I.SANUDO\Marketing\LOGOS RFEG 2010\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Marketing\LOGOS RFEG 2010\LOGO_DEF_RFEG_BAJA_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4800" cy="1710055"/>
                          </a:xfrm>
                          <a:prstGeom prst="rect">
                            <a:avLst/>
                          </a:prstGeom>
                          <a:noFill/>
                          <a:ln>
                            <a:noFill/>
                          </a:ln>
                        </pic:spPr>
                      </pic:pic>
                    </a:graphicData>
                  </a:graphic>
                </wp:inline>
              </w:drawing>
            </w:r>
          </w:p>
        </w:tc>
      </w:tr>
    </w:tbl>
    <w:p w14:paraId="5D33A90B" w14:textId="77777777" w:rsidR="00D43215" w:rsidRDefault="00D43215" w:rsidP="00D43215"/>
    <w:tbl>
      <w:tblPr>
        <w:tblW w:w="0" w:type="auto"/>
        <w:tblLook w:val="04A0" w:firstRow="1" w:lastRow="0" w:firstColumn="1" w:lastColumn="0" w:noHBand="0" w:noVBand="1"/>
      </w:tblPr>
      <w:tblGrid>
        <w:gridCol w:w="8644"/>
      </w:tblGrid>
      <w:tr w:rsidR="00D43215" w:rsidRPr="00A74C7D" w14:paraId="6D88333D" w14:textId="77777777" w:rsidTr="00F27A3B">
        <w:tc>
          <w:tcPr>
            <w:tcW w:w="8644" w:type="dxa"/>
          </w:tcPr>
          <w:p w14:paraId="21E8FE63"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Real Federación Española de Golf</w:t>
            </w:r>
          </w:p>
          <w:p w14:paraId="0273EB51"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C/ Arroyo del Monte, 5</w:t>
            </w:r>
          </w:p>
          <w:p w14:paraId="3417439D"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28035 Madrid</w:t>
            </w:r>
          </w:p>
          <w:p w14:paraId="7B89B8EC" w14:textId="77777777" w:rsidR="00D43215" w:rsidRPr="00A74C7D" w:rsidRDefault="00D43215" w:rsidP="00F27A3B">
            <w:pPr>
              <w:spacing w:after="0" w:line="240" w:lineRule="auto"/>
              <w:jc w:val="center"/>
              <w:rPr>
                <w:sz w:val="26"/>
                <w:szCs w:val="26"/>
              </w:rPr>
            </w:pPr>
            <w:r w:rsidRPr="00A74C7D">
              <w:rPr>
                <w:rFonts w:ascii="Arial" w:hAnsi="Arial" w:cs="Arial"/>
                <w:sz w:val="24"/>
                <w:szCs w:val="26"/>
              </w:rPr>
              <w:t>T +34 91 376 91 30    F +34 91 556 32 90</w:t>
            </w:r>
          </w:p>
        </w:tc>
      </w:tr>
    </w:tbl>
    <w:p w14:paraId="1D228E98" w14:textId="77777777" w:rsidR="00D43215" w:rsidRDefault="00D43215" w:rsidP="00D43215"/>
    <w:p w14:paraId="51C51231" w14:textId="77777777" w:rsidR="00D43215" w:rsidRDefault="00D43215" w:rsidP="00D43215"/>
    <w:tbl>
      <w:tblPr>
        <w:tblW w:w="0" w:type="auto"/>
        <w:tblLook w:val="04A0" w:firstRow="1" w:lastRow="0" w:firstColumn="1" w:lastColumn="0" w:noHBand="0" w:noVBand="1"/>
      </w:tblPr>
      <w:tblGrid>
        <w:gridCol w:w="8644"/>
      </w:tblGrid>
      <w:tr w:rsidR="00D43215" w:rsidRPr="00A74C7D" w14:paraId="40BDE322" w14:textId="77777777" w:rsidTr="00F27A3B">
        <w:tc>
          <w:tcPr>
            <w:tcW w:w="8644" w:type="dxa"/>
          </w:tcPr>
          <w:p w14:paraId="1057CBC1" w14:textId="77777777" w:rsidR="00D43215" w:rsidRPr="00BE7A55" w:rsidRDefault="00D43215" w:rsidP="00F27A3B">
            <w:pPr>
              <w:spacing w:after="0" w:line="240" w:lineRule="auto"/>
              <w:jc w:val="center"/>
              <w:rPr>
                <w:rFonts w:ascii="Arial" w:hAnsi="Arial" w:cs="Arial"/>
                <w:b/>
                <w:sz w:val="44"/>
              </w:rPr>
            </w:pPr>
            <w:r w:rsidRPr="00BE7A55">
              <w:rPr>
                <w:rFonts w:ascii="Arial" w:hAnsi="Arial" w:cs="Arial"/>
                <w:b/>
                <w:sz w:val="44"/>
              </w:rPr>
              <w:t>GREEN SECTION RFEG</w:t>
            </w:r>
          </w:p>
          <w:p w14:paraId="13305873" w14:textId="1BDDBAAA" w:rsidR="00D43215" w:rsidRPr="00A74C7D" w:rsidRDefault="00D43215" w:rsidP="00807A74">
            <w:pPr>
              <w:spacing w:after="0" w:line="240" w:lineRule="auto"/>
              <w:jc w:val="center"/>
            </w:pPr>
            <w:r>
              <w:rPr>
                <w:rFonts w:ascii="Arial" w:hAnsi="Arial" w:cs="Arial"/>
                <w:b/>
                <w:sz w:val="44"/>
              </w:rPr>
              <w:t xml:space="preserve">INFORME </w:t>
            </w:r>
            <w:r w:rsidR="00807A74">
              <w:rPr>
                <w:rFonts w:ascii="Arial" w:hAnsi="Arial" w:cs="Arial"/>
                <w:b/>
                <w:sz w:val="44"/>
              </w:rPr>
              <w:t>VISITA</w:t>
            </w:r>
          </w:p>
        </w:tc>
      </w:tr>
    </w:tbl>
    <w:p w14:paraId="4FBF6166" w14:textId="77777777" w:rsidR="00D43215" w:rsidRDefault="00D43215" w:rsidP="00D43215"/>
    <w:tbl>
      <w:tblPr>
        <w:tblW w:w="0" w:type="auto"/>
        <w:tblLook w:val="04A0" w:firstRow="1" w:lastRow="0" w:firstColumn="1" w:lastColumn="0" w:noHBand="0" w:noVBand="1"/>
      </w:tblPr>
      <w:tblGrid>
        <w:gridCol w:w="8644"/>
      </w:tblGrid>
      <w:tr w:rsidR="00D43215" w:rsidRPr="00A74C7D" w14:paraId="67BB4CB7" w14:textId="77777777" w:rsidTr="00F27A3B">
        <w:tc>
          <w:tcPr>
            <w:tcW w:w="8644" w:type="dxa"/>
          </w:tcPr>
          <w:p w14:paraId="7C085BEB"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Asunto</w:t>
            </w:r>
          </w:p>
        </w:tc>
      </w:tr>
    </w:tbl>
    <w:p w14:paraId="177AFC8C" w14:textId="77777777" w:rsidR="00D43215" w:rsidRDefault="00D43215" w:rsidP="00D43215"/>
    <w:tbl>
      <w:tblPr>
        <w:tblW w:w="0" w:type="auto"/>
        <w:tblLook w:val="04A0" w:firstRow="1" w:lastRow="0" w:firstColumn="1" w:lastColumn="0" w:noHBand="0" w:noVBand="1"/>
      </w:tblPr>
      <w:tblGrid>
        <w:gridCol w:w="8644"/>
      </w:tblGrid>
      <w:tr w:rsidR="00D43215" w:rsidRPr="00A74C7D" w14:paraId="304F5E2C" w14:textId="77777777" w:rsidTr="00F27A3B">
        <w:trPr>
          <w:trHeight w:val="122"/>
        </w:trPr>
        <w:tc>
          <w:tcPr>
            <w:tcW w:w="8644" w:type="dxa"/>
          </w:tcPr>
          <w:p w14:paraId="64374832" w14:textId="0E41EFD1" w:rsidR="00807A74" w:rsidRPr="005C5C58" w:rsidRDefault="00D43215" w:rsidP="00807A74">
            <w:pPr>
              <w:spacing w:after="0" w:line="240" w:lineRule="auto"/>
              <w:jc w:val="center"/>
              <w:rPr>
                <w:rFonts w:ascii="Arial" w:hAnsi="Arial" w:cs="Arial"/>
                <w:b/>
                <w:sz w:val="28"/>
                <w:szCs w:val="28"/>
              </w:rPr>
            </w:pPr>
            <w:r>
              <w:rPr>
                <w:rFonts w:ascii="Arial" w:hAnsi="Arial" w:cs="Arial"/>
                <w:b/>
                <w:sz w:val="28"/>
                <w:szCs w:val="28"/>
              </w:rPr>
              <w:t xml:space="preserve">CAMPO DE GOLF </w:t>
            </w:r>
            <w:r w:rsidR="00761B0F">
              <w:rPr>
                <w:rFonts w:ascii="Arial" w:hAnsi="Arial" w:cs="Arial"/>
                <w:b/>
                <w:sz w:val="28"/>
                <w:szCs w:val="28"/>
              </w:rPr>
              <w:t>JACA</w:t>
            </w:r>
          </w:p>
          <w:p w14:paraId="37D98EFD" w14:textId="244ED0D8" w:rsidR="00D43215" w:rsidRPr="005C5C58" w:rsidRDefault="00D43215" w:rsidP="00F27A3B">
            <w:pPr>
              <w:spacing w:after="0" w:line="240" w:lineRule="auto"/>
              <w:jc w:val="center"/>
              <w:rPr>
                <w:rFonts w:ascii="Arial" w:hAnsi="Arial" w:cs="Arial"/>
                <w:b/>
                <w:sz w:val="28"/>
                <w:szCs w:val="28"/>
              </w:rPr>
            </w:pPr>
          </w:p>
        </w:tc>
      </w:tr>
    </w:tbl>
    <w:p w14:paraId="6FDC84CA" w14:textId="77777777" w:rsidR="00D43215" w:rsidRDefault="00D43215" w:rsidP="00D43215"/>
    <w:tbl>
      <w:tblPr>
        <w:tblW w:w="0" w:type="auto"/>
        <w:tblLook w:val="04A0" w:firstRow="1" w:lastRow="0" w:firstColumn="1" w:lastColumn="0" w:noHBand="0" w:noVBand="1"/>
      </w:tblPr>
      <w:tblGrid>
        <w:gridCol w:w="8644"/>
      </w:tblGrid>
      <w:tr w:rsidR="00D43215" w:rsidRPr="00A74C7D" w14:paraId="01AE7851" w14:textId="77777777" w:rsidTr="00F27A3B">
        <w:tc>
          <w:tcPr>
            <w:tcW w:w="8644" w:type="dxa"/>
          </w:tcPr>
          <w:p w14:paraId="79DF2C2B" w14:textId="2E93AD41" w:rsidR="00D43215" w:rsidRPr="00A74C7D" w:rsidRDefault="00FC5F07" w:rsidP="00F27A3B">
            <w:pPr>
              <w:spacing w:after="0" w:line="240" w:lineRule="auto"/>
              <w:jc w:val="center"/>
              <w:rPr>
                <w:rFonts w:ascii="Arial" w:hAnsi="Arial" w:cs="Arial"/>
                <w:sz w:val="26"/>
                <w:szCs w:val="26"/>
              </w:rPr>
            </w:pPr>
            <w:r>
              <w:rPr>
                <w:rFonts w:ascii="Arial" w:hAnsi="Arial" w:cs="Arial"/>
                <w:sz w:val="26"/>
                <w:szCs w:val="26"/>
              </w:rPr>
              <w:t>MAYO</w:t>
            </w:r>
            <w:r w:rsidR="00D43215">
              <w:rPr>
                <w:rFonts w:ascii="Arial" w:hAnsi="Arial" w:cs="Arial"/>
                <w:sz w:val="26"/>
                <w:szCs w:val="26"/>
              </w:rPr>
              <w:t>, 2012</w:t>
            </w:r>
          </w:p>
        </w:tc>
      </w:tr>
    </w:tbl>
    <w:p w14:paraId="1D4A774C" w14:textId="77777777" w:rsidR="00D43215" w:rsidRDefault="00D43215" w:rsidP="00D43215"/>
    <w:p w14:paraId="4CCF571B" w14:textId="77777777" w:rsidR="00D43215" w:rsidRDefault="00D43215" w:rsidP="00D43215"/>
    <w:p w14:paraId="494D9600" w14:textId="77777777" w:rsidR="00D43215" w:rsidRDefault="00D43215" w:rsidP="00D43215"/>
    <w:tbl>
      <w:tblPr>
        <w:tblW w:w="0" w:type="auto"/>
        <w:tblLook w:val="04A0" w:firstRow="1" w:lastRow="0" w:firstColumn="1" w:lastColumn="0" w:noHBand="0" w:noVBand="1"/>
      </w:tblPr>
      <w:tblGrid>
        <w:gridCol w:w="1951"/>
        <w:gridCol w:w="6693"/>
      </w:tblGrid>
      <w:tr w:rsidR="00D43215" w:rsidRPr="00A74C7D" w14:paraId="002CE464" w14:textId="77777777" w:rsidTr="00F27A3B">
        <w:tc>
          <w:tcPr>
            <w:tcW w:w="1951" w:type="dxa"/>
          </w:tcPr>
          <w:p w14:paraId="40806D1E" w14:textId="77777777" w:rsidR="00D43215" w:rsidRPr="00BE7A55" w:rsidRDefault="00D43215" w:rsidP="00F27A3B">
            <w:pPr>
              <w:spacing w:after="0" w:line="240" w:lineRule="auto"/>
              <w:rPr>
                <w:rFonts w:ascii="Arial" w:hAnsi="Arial" w:cs="Arial"/>
              </w:rPr>
            </w:pPr>
            <w:r w:rsidRPr="00BE7A55">
              <w:rPr>
                <w:rFonts w:ascii="Arial" w:hAnsi="Arial" w:cs="Arial"/>
                <w:sz w:val="24"/>
              </w:rPr>
              <w:t>Presentes:</w:t>
            </w:r>
          </w:p>
        </w:tc>
        <w:tc>
          <w:tcPr>
            <w:tcW w:w="6693" w:type="dxa"/>
          </w:tcPr>
          <w:p w14:paraId="19E7000D" w14:textId="77777777" w:rsidR="00D43215" w:rsidRPr="00A74C7D" w:rsidRDefault="00D43215" w:rsidP="00F27A3B">
            <w:pPr>
              <w:spacing w:after="0" w:line="240" w:lineRule="auto"/>
              <w:rPr>
                <w:rFonts w:ascii="Arial" w:hAnsi="Arial" w:cs="Arial"/>
                <w:sz w:val="24"/>
                <w:lang w:val="en-US"/>
              </w:rPr>
            </w:pPr>
            <w:r>
              <w:rPr>
                <w:rFonts w:ascii="Arial" w:hAnsi="Arial" w:cs="Arial"/>
                <w:sz w:val="24"/>
                <w:lang w:val="en-US"/>
              </w:rPr>
              <w:t xml:space="preserve">D. Luis Román, </w:t>
            </w:r>
            <w:proofErr w:type="spellStart"/>
            <w:r>
              <w:rPr>
                <w:rFonts w:ascii="Arial" w:hAnsi="Arial" w:cs="Arial"/>
                <w:sz w:val="24"/>
                <w:lang w:val="en-US"/>
              </w:rPr>
              <w:t>Técnico</w:t>
            </w:r>
            <w:proofErr w:type="spellEnd"/>
            <w:r w:rsidRPr="00A74C7D">
              <w:rPr>
                <w:rFonts w:ascii="Arial" w:hAnsi="Arial" w:cs="Arial"/>
                <w:sz w:val="24"/>
                <w:lang w:val="en-US"/>
              </w:rPr>
              <w:t xml:space="preserve"> Green Section</w:t>
            </w:r>
          </w:p>
          <w:p w14:paraId="4DF9B8A1" w14:textId="77777777" w:rsidR="00D43215" w:rsidRPr="00A74C7D" w:rsidRDefault="00D43215" w:rsidP="00F27A3B">
            <w:pPr>
              <w:spacing w:after="0" w:line="240" w:lineRule="auto"/>
              <w:rPr>
                <w:rFonts w:ascii="Arial" w:hAnsi="Arial" w:cs="Arial"/>
              </w:rPr>
            </w:pPr>
          </w:p>
        </w:tc>
      </w:tr>
    </w:tbl>
    <w:p w14:paraId="55427305" w14:textId="77777777" w:rsidR="00D43215" w:rsidRDefault="00D43215" w:rsidP="00D43215"/>
    <w:p w14:paraId="7143647A" w14:textId="77777777" w:rsidR="00D43215" w:rsidRDefault="00D43215" w:rsidP="00D43215"/>
    <w:p w14:paraId="4172867E" w14:textId="77777777" w:rsidR="00D43215" w:rsidRDefault="00D43215" w:rsidP="00D43215"/>
    <w:p w14:paraId="619E7872" w14:textId="77777777" w:rsidR="00D43215" w:rsidRDefault="00D43215" w:rsidP="00D43215"/>
    <w:p w14:paraId="177FA41A" w14:textId="34296C6B" w:rsidR="00D43215" w:rsidRPr="00D43215" w:rsidRDefault="00761B0F" w:rsidP="00D43215">
      <w:pPr>
        <w:jc w:val="right"/>
        <w:rPr>
          <w:sz w:val="24"/>
          <w:szCs w:val="24"/>
        </w:rPr>
      </w:pPr>
      <w:r>
        <w:rPr>
          <w:sz w:val="24"/>
          <w:szCs w:val="24"/>
        </w:rPr>
        <w:t>JACA.1</w:t>
      </w:r>
      <w:r w:rsidR="00D43215" w:rsidRPr="005C5C58">
        <w:rPr>
          <w:sz w:val="24"/>
          <w:szCs w:val="24"/>
        </w:rPr>
        <w:t>.2012</w:t>
      </w:r>
    </w:p>
    <w:p w14:paraId="16C7487F" w14:textId="585AA17B" w:rsidR="00287635" w:rsidRPr="00333A17" w:rsidRDefault="00287635" w:rsidP="00927980">
      <w:pPr>
        <w:jc w:val="center"/>
        <w:rPr>
          <w:rFonts w:cs="Calibri"/>
          <w:b/>
          <w:sz w:val="32"/>
          <w:szCs w:val="32"/>
        </w:rPr>
      </w:pPr>
      <w:r w:rsidRPr="00333A17">
        <w:rPr>
          <w:rFonts w:cs="Calibri"/>
          <w:b/>
          <w:sz w:val="32"/>
          <w:szCs w:val="32"/>
        </w:rPr>
        <w:lastRenderedPageBreak/>
        <w:t xml:space="preserve">INFORME DEL CAMPO DE GOLF </w:t>
      </w:r>
      <w:r w:rsidR="00761B0F">
        <w:rPr>
          <w:rFonts w:cs="Calibri"/>
          <w:b/>
          <w:sz w:val="32"/>
          <w:szCs w:val="32"/>
        </w:rPr>
        <w:t>DE JACA</w:t>
      </w:r>
      <w:bookmarkStart w:id="0" w:name="_GoBack"/>
      <w:bookmarkEnd w:id="0"/>
    </w:p>
    <w:p w14:paraId="5F73B90B" w14:textId="4E601C5E" w:rsidR="00807A74" w:rsidRDefault="00807A74" w:rsidP="00617F92">
      <w:pPr>
        <w:ind w:firstLine="360"/>
        <w:jc w:val="both"/>
        <w:rPr>
          <w:rFonts w:cs="Calibri"/>
        </w:rPr>
      </w:pPr>
      <w:r>
        <w:rPr>
          <w:rFonts w:cs="Calibri"/>
        </w:rPr>
        <w:t>Tras la visita realizada el pasado</w:t>
      </w:r>
      <w:r w:rsidR="0019568C">
        <w:rPr>
          <w:rFonts w:cs="Calibri"/>
        </w:rPr>
        <w:t xml:space="preserve"> 20 de Marzo al campo de golf de Jaca en Huesca</w:t>
      </w:r>
      <w:r>
        <w:rPr>
          <w:rFonts w:cs="Calibri"/>
        </w:rPr>
        <w:t>, pasamos a analizar el estado del campo.</w:t>
      </w:r>
    </w:p>
    <w:p w14:paraId="758EC0E5" w14:textId="57B3F245" w:rsidR="00807A74" w:rsidRDefault="00807A74" w:rsidP="00516AAF">
      <w:pPr>
        <w:ind w:firstLine="360"/>
        <w:jc w:val="both"/>
        <w:rPr>
          <w:rFonts w:cs="Calibri"/>
        </w:rPr>
      </w:pPr>
      <w:r>
        <w:rPr>
          <w:rFonts w:cs="Calibri"/>
        </w:rPr>
        <w:t>El campo se encuentra ubicado en el pre-pirineo aragonés, en una zona predominada por r</w:t>
      </w:r>
      <w:r w:rsidR="008246AD">
        <w:rPr>
          <w:rFonts w:cs="Calibri"/>
        </w:rPr>
        <w:t>ocas de Marga y</w:t>
      </w:r>
      <w:r>
        <w:rPr>
          <w:rFonts w:cs="Calibri"/>
        </w:rPr>
        <w:t xml:space="preserve"> </w:t>
      </w:r>
      <w:r w:rsidR="00516AAF">
        <w:rPr>
          <w:rFonts w:cs="Calibri"/>
        </w:rPr>
        <w:t xml:space="preserve">terreno abrupto. El campo </w:t>
      </w:r>
      <w:r w:rsidR="00743B82">
        <w:rPr>
          <w:rFonts w:cs="Calibri"/>
        </w:rPr>
        <w:t>se construyó en un barranco en cuyo centro y cota más baja se encuentra un rio que cruza la mitad del campo, separando éste en los dos recorridos de 9 hoyos. Esto crea un problema cuando se producen precipitaciones, ya que las aguas que corren hacia el rio arrastran gran cantidad de limo y arcilla</w:t>
      </w:r>
      <w:r w:rsidR="00840F48">
        <w:rPr>
          <w:rFonts w:cs="Calibri"/>
        </w:rPr>
        <w:t>,</w:t>
      </w:r>
      <w:r w:rsidR="00743B82">
        <w:rPr>
          <w:rFonts w:cs="Calibri"/>
        </w:rPr>
        <w:t xml:space="preserve"> que termina por cubrir la mayoría de las zonas de juego. </w:t>
      </w:r>
      <w:r w:rsidR="00840F48">
        <w:rPr>
          <w:rFonts w:cs="Calibri"/>
        </w:rPr>
        <w:t>El terreno del campo es, por tanto muy arcilloso lo que hace muy d</w:t>
      </w:r>
      <w:r w:rsidR="0019568C">
        <w:rPr>
          <w:rFonts w:cs="Calibri"/>
        </w:rPr>
        <w:t>ifícil la infiltración y drenaje</w:t>
      </w:r>
      <w:r w:rsidR="00840F48">
        <w:rPr>
          <w:rFonts w:cs="Calibri"/>
        </w:rPr>
        <w:t xml:space="preserve"> del campo, así como el cuidado de las superficies cespitosas, que presentan en muchos puntos una humedad excesiva.</w:t>
      </w:r>
    </w:p>
    <w:p w14:paraId="16BB6709" w14:textId="177F51C5" w:rsidR="00617F92" w:rsidRPr="00333A17" w:rsidRDefault="00287635" w:rsidP="00617F92">
      <w:pPr>
        <w:ind w:firstLine="360"/>
        <w:jc w:val="both"/>
        <w:rPr>
          <w:rFonts w:cs="Calibri"/>
        </w:rPr>
      </w:pPr>
      <w:r w:rsidRPr="00333A17">
        <w:rPr>
          <w:rFonts w:cs="Calibri"/>
        </w:rPr>
        <w:t xml:space="preserve">A continuación se detallan </w:t>
      </w:r>
      <w:r w:rsidR="00516AAF">
        <w:rPr>
          <w:rFonts w:cs="Calibri"/>
        </w:rPr>
        <w:t>las impresiones que se obtuvieron durante la visita y a analizar el estado del campo</w:t>
      </w:r>
      <w:r w:rsidR="00840F48">
        <w:rPr>
          <w:rFonts w:cs="Calibri"/>
        </w:rPr>
        <w:t xml:space="preserve"> en profundidad</w:t>
      </w:r>
      <w:r w:rsidR="00516AAF">
        <w:rPr>
          <w:rFonts w:cs="Calibri"/>
        </w:rPr>
        <w:t>.</w:t>
      </w:r>
    </w:p>
    <w:p w14:paraId="2E6C72F4" w14:textId="77777777" w:rsidR="00617F92" w:rsidRDefault="00287635" w:rsidP="00333A17">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GREENS</w:t>
      </w:r>
    </w:p>
    <w:p w14:paraId="1182B457" w14:textId="77777777" w:rsidR="00333A17" w:rsidRPr="00333A17" w:rsidRDefault="00333A17" w:rsidP="00333A17">
      <w:pPr>
        <w:pStyle w:val="ColorfulList-Accent11"/>
        <w:jc w:val="both"/>
        <w:rPr>
          <w:rFonts w:ascii="Calibri" w:hAnsi="Calibri" w:cs="Calibri"/>
          <w:b/>
          <w:sz w:val="22"/>
          <w:szCs w:val="22"/>
        </w:rPr>
      </w:pPr>
    </w:p>
    <w:p w14:paraId="34A5C4C0" w14:textId="267E55AA" w:rsidR="00D44888" w:rsidRDefault="00516AAF" w:rsidP="003B0598">
      <w:pPr>
        <w:ind w:firstLine="360"/>
        <w:jc w:val="both"/>
        <w:rPr>
          <w:rFonts w:cs="Calibri"/>
        </w:rPr>
      </w:pPr>
      <w:r>
        <w:rPr>
          <w:rFonts w:cs="Calibri"/>
        </w:rPr>
        <w:t xml:space="preserve">Los </w:t>
      </w:r>
      <w:proofErr w:type="spellStart"/>
      <w:r>
        <w:rPr>
          <w:rFonts w:cs="Calibri"/>
        </w:rPr>
        <w:t>greens</w:t>
      </w:r>
      <w:proofErr w:type="spellEnd"/>
      <w:r>
        <w:rPr>
          <w:rFonts w:cs="Calibri"/>
        </w:rPr>
        <w:t xml:space="preserve"> </w:t>
      </w:r>
      <w:r w:rsidR="002D5921">
        <w:rPr>
          <w:rFonts w:cs="Calibri"/>
        </w:rPr>
        <w:t>se encontraban en muy mal estado y casi impracticables, no presentado buena cobertura, densidad ni color</w:t>
      </w:r>
      <w:r>
        <w:rPr>
          <w:rFonts w:cs="Calibri"/>
        </w:rPr>
        <w:t xml:space="preserve">. En la mayoría de los </w:t>
      </w:r>
      <w:proofErr w:type="spellStart"/>
      <w:r>
        <w:rPr>
          <w:rFonts w:cs="Calibri"/>
        </w:rPr>
        <w:t>greens</w:t>
      </w:r>
      <w:proofErr w:type="spellEnd"/>
      <w:r>
        <w:rPr>
          <w:rFonts w:cs="Calibri"/>
        </w:rPr>
        <w:t xml:space="preserve"> había una invasión de musgo de más del 50 %, zonas desnudas e invasión de malas hierbas de hoja anc</w:t>
      </w:r>
      <w:r w:rsidR="0019568C">
        <w:rPr>
          <w:rFonts w:cs="Calibri"/>
        </w:rPr>
        <w:t xml:space="preserve">ha como </w:t>
      </w:r>
      <w:proofErr w:type="spellStart"/>
      <w:r w:rsidR="0019568C">
        <w:rPr>
          <w:rFonts w:cs="Calibri"/>
        </w:rPr>
        <w:t>trifolium</w:t>
      </w:r>
      <w:proofErr w:type="spellEnd"/>
      <w:r w:rsidR="0019568C">
        <w:rPr>
          <w:rFonts w:cs="Calibri"/>
        </w:rPr>
        <w:t xml:space="preserve"> ó </w:t>
      </w:r>
      <w:proofErr w:type="spellStart"/>
      <w:r w:rsidR="0019568C">
        <w:rPr>
          <w:rFonts w:cs="Calibri"/>
        </w:rPr>
        <w:t>Plantago</w:t>
      </w:r>
      <w:proofErr w:type="spellEnd"/>
      <w:r w:rsidR="0019568C">
        <w:rPr>
          <w:rFonts w:cs="Calibri"/>
        </w:rPr>
        <w:t xml:space="preserve"> may</w:t>
      </w:r>
      <w:r>
        <w:rPr>
          <w:rFonts w:cs="Calibri"/>
        </w:rPr>
        <w:t>or</w:t>
      </w:r>
      <w:r w:rsidR="00D44888">
        <w:rPr>
          <w:rFonts w:cs="Calibri"/>
        </w:rPr>
        <w:t xml:space="preserve">. Además, las zonas de los </w:t>
      </w:r>
      <w:proofErr w:type="spellStart"/>
      <w:r w:rsidR="00D44888">
        <w:rPr>
          <w:rFonts w:cs="Calibri"/>
        </w:rPr>
        <w:t>greens</w:t>
      </w:r>
      <w:proofErr w:type="spellEnd"/>
      <w:r w:rsidR="00D44888">
        <w:rPr>
          <w:rFonts w:cs="Calibri"/>
        </w:rPr>
        <w:t xml:space="preserve"> que se encontraban en mejor estado se encontraban muy acolchonadas, habiéndose comprobado tras hacer una cata</w:t>
      </w:r>
      <w:r w:rsidR="00840F48">
        <w:rPr>
          <w:rFonts w:cs="Calibri"/>
        </w:rPr>
        <w:t>,</w:t>
      </w:r>
      <w:r w:rsidR="00D44888">
        <w:rPr>
          <w:rFonts w:cs="Calibri"/>
        </w:rPr>
        <w:t xml:space="preserve"> que contaban con un colchón de </w:t>
      </w:r>
      <w:r w:rsidR="00105612">
        <w:rPr>
          <w:rFonts w:cs="Calibri"/>
        </w:rPr>
        <w:t>aproximadamente</w:t>
      </w:r>
      <w:r w:rsidR="00D44888">
        <w:rPr>
          <w:rFonts w:cs="Calibri"/>
        </w:rPr>
        <w:t xml:space="preserve"> </w:t>
      </w:r>
      <w:r w:rsidR="00105612">
        <w:rPr>
          <w:rFonts w:cs="Calibri"/>
        </w:rPr>
        <w:t xml:space="preserve">5 </w:t>
      </w:r>
      <w:r w:rsidR="00D44888">
        <w:rPr>
          <w:rFonts w:cs="Calibri"/>
        </w:rPr>
        <w:t xml:space="preserve">cm. </w:t>
      </w:r>
    </w:p>
    <w:p w14:paraId="2DEA60CA" w14:textId="2947A977" w:rsidR="00105612" w:rsidRDefault="00105612" w:rsidP="00C87A01">
      <w:pPr>
        <w:spacing w:after="0"/>
        <w:ind w:firstLine="357"/>
        <w:jc w:val="both"/>
        <w:rPr>
          <w:rFonts w:cs="Calibri"/>
        </w:rPr>
      </w:pPr>
      <w:r>
        <w:rPr>
          <w:rFonts w:cs="Calibri"/>
          <w:noProof/>
          <w:lang w:val="en-US"/>
        </w:rPr>
        <w:drawing>
          <wp:inline distT="0" distB="0" distL="0" distR="0" wp14:anchorId="3D1DE3E4" wp14:editId="51EAF850">
            <wp:extent cx="2628586" cy="19632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1.jpg"/>
                    <pic:cNvPicPr/>
                  </pic:nvPicPr>
                  <pic:blipFill>
                    <a:blip r:embed="rId10">
                      <a:extLst>
                        <a:ext uri="{28A0092B-C50C-407E-A947-70E740481C1C}">
                          <a14:useLocalDpi xmlns:a14="http://schemas.microsoft.com/office/drawing/2010/main" val="0"/>
                        </a:ext>
                      </a:extLst>
                    </a:blip>
                    <a:stretch>
                      <a:fillRect/>
                    </a:stretch>
                  </pic:blipFill>
                  <pic:spPr>
                    <a:xfrm>
                      <a:off x="0" y="0"/>
                      <a:ext cx="2628586" cy="1963209"/>
                    </a:xfrm>
                    <a:prstGeom prst="rect">
                      <a:avLst/>
                    </a:prstGeom>
                  </pic:spPr>
                </pic:pic>
              </a:graphicData>
            </a:graphic>
          </wp:inline>
        </w:drawing>
      </w:r>
      <w:r>
        <w:rPr>
          <w:rFonts w:cs="Calibri"/>
        </w:rPr>
        <w:t xml:space="preserve">  </w:t>
      </w:r>
      <w:r>
        <w:rPr>
          <w:rFonts w:cs="Calibri"/>
          <w:noProof/>
          <w:lang w:val="en-US"/>
        </w:rPr>
        <w:drawing>
          <wp:inline distT="0" distB="0" distL="0" distR="0" wp14:anchorId="3D3D0216" wp14:editId="28FE78EF">
            <wp:extent cx="2625302" cy="19607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8.jpg"/>
                    <pic:cNvPicPr/>
                  </pic:nvPicPr>
                  <pic:blipFill>
                    <a:blip r:embed="rId11">
                      <a:extLst>
                        <a:ext uri="{28A0092B-C50C-407E-A947-70E740481C1C}">
                          <a14:useLocalDpi xmlns:a14="http://schemas.microsoft.com/office/drawing/2010/main" val="0"/>
                        </a:ext>
                      </a:extLst>
                    </a:blip>
                    <a:stretch>
                      <a:fillRect/>
                    </a:stretch>
                  </pic:blipFill>
                  <pic:spPr>
                    <a:xfrm>
                      <a:off x="0" y="0"/>
                      <a:ext cx="2625302" cy="1960756"/>
                    </a:xfrm>
                    <a:prstGeom prst="rect">
                      <a:avLst/>
                    </a:prstGeom>
                  </pic:spPr>
                </pic:pic>
              </a:graphicData>
            </a:graphic>
          </wp:inline>
        </w:drawing>
      </w:r>
    </w:p>
    <w:p w14:paraId="660A7221" w14:textId="07147069" w:rsidR="0018659F" w:rsidRPr="00C87A01" w:rsidRDefault="00C87A01" w:rsidP="00C87A01">
      <w:pPr>
        <w:ind w:firstLine="360"/>
        <w:jc w:val="center"/>
        <w:rPr>
          <w:rFonts w:cs="Calibri"/>
          <w:b/>
          <w:sz w:val="18"/>
          <w:szCs w:val="18"/>
        </w:rPr>
      </w:pPr>
      <w:r w:rsidRPr="00C87A01">
        <w:rPr>
          <w:rFonts w:cs="Calibri"/>
          <w:b/>
          <w:sz w:val="18"/>
          <w:szCs w:val="18"/>
        </w:rPr>
        <w:t xml:space="preserve">Foto 1: Detalle de musgo en </w:t>
      </w:r>
      <w:proofErr w:type="spellStart"/>
      <w:r w:rsidRPr="00C87A01">
        <w:rPr>
          <w:rFonts w:cs="Calibri"/>
          <w:b/>
          <w:sz w:val="18"/>
          <w:szCs w:val="18"/>
        </w:rPr>
        <w:t>greens</w:t>
      </w:r>
      <w:proofErr w:type="spellEnd"/>
      <w:r w:rsidRPr="00C87A01">
        <w:rPr>
          <w:rFonts w:cs="Calibri"/>
          <w:b/>
          <w:sz w:val="18"/>
          <w:szCs w:val="18"/>
        </w:rPr>
        <w:t xml:space="preserve"> (</w:t>
      </w:r>
      <w:proofErr w:type="spellStart"/>
      <w:r w:rsidRPr="00C87A01">
        <w:rPr>
          <w:rFonts w:cs="Calibri"/>
          <w:b/>
          <w:sz w:val="18"/>
          <w:szCs w:val="18"/>
        </w:rPr>
        <w:t>Izq</w:t>
      </w:r>
      <w:proofErr w:type="spellEnd"/>
      <w:r w:rsidRPr="00C87A01">
        <w:rPr>
          <w:rFonts w:cs="Calibri"/>
          <w:b/>
          <w:sz w:val="18"/>
          <w:szCs w:val="18"/>
        </w:rPr>
        <w:t>) y de el espesor del colchón (</w:t>
      </w:r>
      <w:proofErr w:type="spellStart"/>
      <w:r w:rsidRPr="00C87A01">
        <w:rPr>
          <w:rFonts w:cs="Calibri"/>
          <w:b/>
          <w:sz w:val="18"/>
          <w:szCs w:val="18"/>
        </w:rPr>
        <w:t>Izq</w:t>
      </w:r>
      <w:proofErr w:type="spellEnd"/>
      <w:r w:rsidRPr="00C87A01">
        <w:rPr>
          <w:rFonts w:cs="Calibri"/>
          <w:b/>
          <w:sz w:val="18"/>
          <w:szCs w:val="18"/>
        </w:rPr>
        <w:t>)</w:t>
      </w:r>
    </w:p>
    <w:p w14:paraId="492C0ECD" w14:textId="6BEDFDDA" w:rsidR="00997606" w:rsidRDefault="00105612" w:rsidP="003B0598">
      <w:pPr>
        <w:ind w:firstLine="360"/>
        <w:jc w:val="both"/>
        <w:rPr>
          <w:rFonts w:cs="Calibri"/>
        </w:rPr>
      </w:pPr>
      <w:r>
        <w:rPr>
          <w:rFonts w:cs="Calibri"/>
        </w:rPr>
        <w:t xml:space="preserve">Según lo hablado con el personal del campo, los </w:t>
      </w:r>
      <w:proofErr w:type="spellStart"/>
      <w:r>
        <w:rPr>
          <w:rFonts w:cs="Calibri"/>
        </w:rPr>
        <w:t>greens</w:t>
      </w:r>
      <w:proofErr w:type="spellEnd"/>
      <w:r>
        <w:rPr>
          <w:rFonts w:cs="Calibri"/>
        </w:rPr>
        <w:t xml:space="preserve"> estuvieron sin regarse durante aproximadamente 20 días en el mes de agosto</w:t>
      </w:r>
      <w:r w:rsidR="002D5921">
        <w:rPr>
          <w:rFonts w:cs="Calibri"/>
        </w:rPr>
        <w:t xml:space="preserve"> del año pasado</w:t>
      </w:r>
      <w:r>
        <w:rPr>
          <w:rFonts w:cs="Calibri"/>
        </w:rPr>
        <w:t xml:space="preserve">, lo que tuvo consecuencias desastrosas para la hierba. Esto unido al poco movimiento de aire de algunos </w:t>
      </w:r>
      <w:proofErr w:type="spellStart"/>
      <w:r>
        <w:rPr>
          <w:rFonts w:cs="Calibri"/>
        </w:rPr>
        <w:t>greens</w:t>
      </w:r>
      <w:proofErr w:type="spellEnd"/>
      <w:r>
        <w:rPr>
          <w:rFonts w:cs="Calibri"/>
        </w:rPr>
        <w:t xml:space="preserve">, la falta de luz por árboles adyacentes y la proximidad del rio ha ocasionado la proliferación de algas y musgos, hierbas de hoja ancha y enfermedades como </w:t>
      </w:r>
      <w:proofErr w:type="spellStart"/>
      <w:r w:rsidR="008E0CC4">
        <w:rPr>
          <w:rFonts w:cs="Calibri"/>
        </w:rPr>
        <w:t>summer</w:t>
      </w:r>
      <w:proofErr w:type="spellEnd"/>
      <w:r w:rsidR="008E0CC4">
        <w:rPr>
          <w:rFonts w:cs="Calibri"/>
        </w:rPr>
        <w:t xml:space="preserve"> </w:t>
      </w:r>
      <w:proofErr w:type="spellStart"/>
      <w:r w:rsidR="008E0CC4">
        <w:rPr>
          <w:rFonts w:cs="Calibri"/>
        </w:rPr>
        <w:t>patch</w:t>
      </w:r>
      <w:proofErr w:type="spellEnd"/>
      <w:r w:rsidR="008E0CC4">
        <w:rPr>
          <w:rFonts w:cs="Calibri"/>
        </w:rPr>
        <w:t xml:space="preserve">, </w:t>
      </w:r>
      <w:proofErr w:type="spellStart"/>
      <w:r>
        <w:rPr>
          <w:rFonts w:cs="Calibri"/>
        </w:rPr>
        <w:t>snow</w:t>
      </w:r>
      <w:proofErr w:type="spellEnd"/>
      <w:r>
        <w:rPr>
          <w:rFonts w:cs="Calibri"/>
        </w:rPr>
        <w:t xml:space="preserve"> </w:t>
      </w:r>
      <w:proofErr w:type="spellStart"/>
      <w:r>
        <w:rPr>
          <w:rFonts w:cs="Calibri"/>
        </w:rPr>
        <w:t>mold</w:t>
      </w:r>
      <w:proofErr w:type="spellEnd"/>
      <w:r>
        <w:rPr>
          <w:rFonts w:cs="Calibri"/>
        </w:rPr>
        <w:t xml:space="preserve"> y fusarium.</w:t>
      </w:r>
    </w:p>
    <w:p w14:paraId="4CD36C9B" w14:textId="32637F1F" w:rsidR="002D5921" w:rsidRDefault="002D5921" w:rsidP="00C24A4E">
      <w:pPr>
        <w:ind w:firstLine="360"/>
        <w:jc w:val="both"/>
        <w:rPr>
          <w:rFonts w:cs="Calibri"/>
        </w:rPr>
      </w:pPr>
      <w:r>
        <w:rPr>
          <w:rFonts w:cs="Calibri"/>
        </w:rPr>
        <w:t xml:space="preserve">Un aspecto destacable en estos problemas es el programa de abonado que se está llevando a cabo en el campo, ya que después de hablar con el personal del campo, se ha sabido que se ha estado abonando con Urea (46-0-0) durante los meses de invierno, lo que también habrá tenido </w:t>
      </w:r>
      <w:r>
        <w:rPr>
          <w:rFonts w:cs="Calibri"/>
        </w:rPr>
        <w:lastRenderedPageBreak/>
        <w:t>que ver en el mal estado de la planta por inte</w:t>
      </w:r>
      <w:r w:rsidR="00840F48">
        <w:rPr>
          <w:rFonts w:cs="Calibri"/>
        </w:rPr>
        <w:t>ntar activarla cuando todavía era</w:t>
      </w:r>
      <w:r>
        <w:rPr>
          <w:rFonts w:cs="Calibri"/>
        </w:rPr>
        <w:t xml:space="preserve"> temporada de heladas.</w:t>
      </w:r>
    </w:p>
    <w:p w14:paraId="5DD932FB" w14:textId="56841B0B" w:rsidR="00997606" w:rsidRPr="00C87A01" w:rsidRDefault="00997606" w:rsidP="00C87A01">
      <w:pPr>
        <w:spacing w:after="0"/>
        <w:ind w:firstLine="357"/>
        <w:jc w:val="center"/>
        <w:rPr>
          <w:rFonts w:cs="Calibri"/>
          <w:noProof/>
          <w:lang w:val="en-US"/>
        </w:rPr>
      </w:pPr>
      <w:r>
        <w:rPr>
          <w:rFonts w:cs="Calibri"/>
          <w:noProof/>
          <w:lang w:val="en-US"/>
        </w:rPr>
        <w:drawing>
          <wp:inline distT="0" distB="0" distL="0" distR="0" wp14:anchorId="250E4DCA" wp14:editId="6E9DAF85">
            <wp:extent cx="3383068" cy="252670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4.jpg"/>
                    <pic:cNvPicPr/>
                  </pic:nvPicPr>
                  <pic:blipFill>
                    <a:blip r:embed="rId12">
                      <a:extLst>
                        <a:ext uri="{28A0092B-C50C-407E-A947-70E740481C1C}">
                          <a14:useLocalDpi xmlns:a14="http://schemas.microsoft.com/office/drawing/2010/main" val="0"/>
                        </a:ext>
                      </a:extLst>
                    </a:blip>
                    <a:stretch>
                      <a:fillRect/>
                    </a:stretch>
                  </pic:blipFill>
                  <pic:spPr>
                    <a:xfrm>
                      <a:off x="0" y="0"/>
                      <a:ext cx="3383218" cy="2526819"/>
                    </a:xfrm>
                    <a:prstGeom prst="rect">
                      <a:avLst/>
                    </a:prstGeom>
                  </pic:spPr>
                </pic:pic>
              </a:graphicData>
            </a:graphic>
          </wp:inline>
        </w:drawing>
      </w:r>
    </w:p>
    <w:p w14:paraId="000753E7" w14:textId="5BCCB2B3" w:rsidR="00C87A01" w:rsidRPr="00C87A01" w:rsidRDefault="00C87A01" w:rsidP="00C87A01">
      <w:pPr>
        <w:ind w:firstLine="360"/>
        <w:jc w:val="center"/>
        <w:rPr>
          <w:rFonts w:cs="Calibri"/>
          <w:b/>
          <w:sz w:val="18"/>
          <w:szCs w:val="18"/>
        </w:rPr>
      </w:pPr>
      <w:r w:rsidRPr="00C87A01">
        <w:rPr>
          <w:rFonts w:cs="Calibri"/>
          <w:b/>
          <w:sz w:val="18"/>
          <w:szCs w:val="18"/>
        </w:rPr>
        <w:t xml:space="preserve">Foto 2: Detalles de zonas de musgo y secas en </w:t>
      </w:r>
      <w:proofErr w:type="spellStart"/>
      <w:r w:rsidRPr="00C87A01">
        <w:rPr>
          <w:rFonts w:cs="Calibri"/>
          <w:b/>
          <w:sz w:val="18"/>
          <w:szCs w:val="18"/>
        </w:rPr>
        <w:t>green</w:t>
      </w:r>
      <w:proofErr w:type="spellEnd"/>
      <w:r w:rsidRPr="00C87A01">
        <w:rPr>
          <w:rFonts w:cs="Calibri"/>
          <w:b/>
          <w:sz w:val="18"/>
          <w:szCs w:val="18"/>
        </w:rPr>
        <w:t>.</w:t>
      </w:r>
    </w:p>
    <w:p w14:paraId="4C2C26B4" w14:textId="77777777" w:rsidR="002D5921" w:rsidRDefault="00D522A8" w:rsidP="003B0598">
      <w:pPr>
        <w:ind w:firstLine="360"/>
        <w:jc w:val="both"/>
        <w:rPr>
          <w:rFonts w:cs="Calibri"/>
        </w:rPr>
      </w:pPr>
      <w:r>
        <w:rPr>
          <w:rFonts w:cs="Calibri"/>
        </w:rPr>
        <w:t xml:space="preserve">Para solucionar estos problemas hay que hacer un trabajo conjunto en varios frentes. </w:t>
      </w:r>
    </w:p>
    <w:p w14:paraId="0E131FD0" w14:textId="1458E673" w:rsidR="002D5921" w:rsidRDefault="00D522A8" w:rsidP="002D5921">
      <w:pPr>
        <w:pStyle w:val="ListParagraph"/>
        <w:numPr>
          <w:ilvl w:val="0"/>
          <w:numId w:val="14"/>
        </w:numPr>
        <w:jc w:val="both"/>
        <w:rPr>
          <w:rFonts w:cs="Calibri"/>
        </w:rPr>
      </w:pPr>
      <w:r w:rsidRPr="002D5921">
        <w:rPr>
          <w:rFonts w:cs="Calibri"/>
        </w:rPr>
        <w:t xml:space="preserve">Hay que realizar un programa de </w:t>
      </w:r>
      <w:proofErr w:type="spellStart"/>
      <w:r w:rsidRPr="002D5921">
        <w:rPr>
          <w:rFonts w:cs="Calibri"/>
        </w:rPr>
        <w:t>verticados</w:t>
      </w:r>
      <w:proofErr w:type="spellEnd"/>
      <w:r w:rsidRPr="002D5921">
        <w:rPr>
          <w:rFonts w:cs="Calibri"/>
        </w:rPr>
        <w:t xml:space="preserve"> cada dos semanas aproximadamente para ir eliminando el colchón de los </w:t>
      </w:r>
      <w:proofErr w:type="spellStart"/>
      <w:r w:rsidRPr="002D5921">
        <w:rPr>
          <w:rFonts w:cs="Calibri"/>
        </w:rPr>
        <w:t>greens</w:t>
      </w:r>
      <w:proofErr w:type="spellEnd"/>
      <w:r w:rsidRPr="002D5921">
        <w:rPr>
          <w:rFonts w:cs="Calibri"/>
        </w:rPr>
        <w:t xml:space="preserve"> e ir rajando el musgo de la superficie. A su vez, se debería contratar o pedir prestado a campos de la zona, una </w:t>
      </w:r>
      <w:proofErr w:type="spellStart"/>
      <w:r w:rsidRPr="002D5921">
        <w:rPr>
          <w:rFonts w:cs="Calibri"/>
        </w:rPr>
        <w:t>pinchadora</w:t>
      </w:r>
      <w:proofErr w:type="spellEnd"/>
      <w:r w:rsidRPr="002D5921">
        <w:rPr>
          <w:rFonts w:cs="Calibri"/>
        </w:rPr>
        <w:t xml:space="preserve"> </w:t>
      </w:r>
      <w:proofErr w:type="spellStart"/>
      <w:r w:rsidRPr="002D5921">
        <w:rPr>
          <w:rFonts w:cs="Calibri"/>
        </w:rPr>
        <w:t>vertidrain</w:t>
      </w:r>
      <w:proofErr w:type="spellEnd"/>
      <w:r w:rsidRPr="002D5921">
        <w:rPr>
          <w:rFonts w:cs="Calibri"/>
        </w:rPr>
        <w:t xml:space="preserve"> para conseguir un pinchado de gran </w:t>
      </w:r>
      <w:r w:rsidR="00997606" w:rsidRPr="002D5921">
        <w:rPr>
          <w:rFonts w:cs="Calibri"/>
        </w:rPr>
        <w:t>profundidad que incremente la aireación e</w:t>
      </w:r>
      <w:r w:rsidRPr="002D5921">
        <w:rPr>
          <w:rFonts w:cs="Calibri"/>
        </w:rPr>
        <w:t xml:space="preserve"> infiltración de los </w:t>
      </w:r>
      <w:proofErr w:type="spellStart"/>
      <w:r w:rsidRPr="002D5921">
        <w:rPr>
          <w:rFonts w:cs="Calibri"/>
        </w:rPr>
        <w:t>greens</w:t>
      </w:r>
      <w:proofErr w:type="spellEnd"/>
      <w:r w:rsidR="00840F48">
        <w:rPr>
          <w:rFonts w:cs="Calibri"/>
        </w:rPr>
        <w:t xml:space="preserve"> y realizar esta labor 2 veces al año alternado con otros dos pinchados huecos más ligeros</w:t>
      </w:r>
      <w:r w:rsidRPr="002D5921">
        <w:rPr>
          <w:rFonts w:cs="Calibri"/>
        </w:rPr>
        <w:t>. Estas operaciones deben ir acompañadas de receb</w:t>
      </w:r>
      <w:r w:rsidR="002D5921" w:rsidRPr="002D5921">
        <w:rPr>
          <w:rFonts w:cs="Calibri"/>
        </w:rPr>
        <w:t xml:space="preserve">ados ligeros y pesados. </w:t>
      </w:r>
    </w:p>
    <w:p w14:paraId="24309453" w14:textId="2A788C03" w:rsidR="008E0CC4" w:rsidRDefault="008E0CC4" w:rsidP="002D5921">
      <w:pPr>
        <w:pStyle w:val="ListParagraph"/>
        <w:numPr>
          <w:ilvl w:val="0"/>
          <w:numId w:val="14"/>
        </w:numPr>
        <w:jc w:val="both"/>
        <w:rPr>
          <w:rFonts w:cs="Calibri"/>
        </w:rPr>
      </w:pPr>
      <w:r>
        <w:rPr>
          <w:rFonts w:cs="Calibri"/>
        </w:rPr>
        <w:t xml:space="preserve">Programa de productos anti-musgos como la </w:t>
      </w:r>
      <w:proofErr w:type="spellStart"/>
      <w:r>
        <w:rPr>
          <w:rFonts w:cs="Calibri"/>
        </w:rPr>
        <w:t>Quinoclamina</w:t>
      </w:r>
      <w:proofErr w:type="spellEnd"/>
      <w:r>
        <w:rPr>
          <w:rFonts w:cs="Calibri"/>
        </w:rPr>
        <w:t xml:space="preserve"> ó </w:t>
      </w:r>
      <w:proofErr w:type="spellStart"/>
      <w:r>
        <w:rPr>
          <w:rFonts w:cs="Calibri"/>
        </w:rPr>
        <w:t>Carfentrazone</w:t>
      </w:r>
      <w:proofErr w:type="spellEnd"/>
      <w:r>
        <w:rPr>
          <w:rFonts w:cs="Calibri"/>
        </w:rPr>
        <w:t>, para ir reduciendo su expansión.</w:t>
      </w:r>
    </w:p>
    <w:p w14:paraId="700C7F32" w14:textId="21646737" w:rsidR="008E0CC4" w:rsidRPr="002D5921" w:rsidRDefault="008E0CC4" w:rsidP="002D5921">
      <w:pPr>
        <w:pStyle w:val="ListParagraph"/>
        <w:numPr>
          <w:ilvl w:val="0"/>
          <w:numId w:val="14"/>
        </w:numPr>
        <w:jc w:val="both"/>
        <w:rPr>
          <w:rFonts w:cs="Calibri"/>
        </w:rPr>
      </w:pPr>
      <w:r>
        <w:rPr>
          <w:rFonts w:cs="Calibri"/>
        </w:rPr>
        <w:t xml:space="preserve">Renovación completa de los </w:t>
      </w:r>
      <w:proofErr w:type="spellStart"/>
      <w:r>
        <w:rPr>
          <w:rFonts w:cs="Calibri"/>
        </w:rPr>
        <w:t>greens</w:t>
      </w:r>
      <w:proofErr w:type="spellEnd"/>
      <w:r>
        <w:rPr>
          <w:rFonts w:cs="Calibri"/>
        </w:rPr>
        <w:t xml:space="preserve"> en peor estado, </w:t>
      </w:r>
      <w:proofErr w:type="spellStart"/>
      <w:r>
        <w:rPr>
          <w:rFonts w:cs="Calibri"/>
        </w:rPr>
        <w:t>tepeando</w:t>
      </w:r>
      <w:proofErr w:type="spellEnd"/>
      <w:r>
        <w:rPr>
          <w:rFonts w:cs="Calibri"/>
        </w:rPr>
        <w:t xml:space="preserve"> toda la zona.</w:t>
      </w:r>
    </w:p>
    <w:p w14:paraId="762B60DC" w14:textId="77A8D6B7" w:rsidR="00D522A8" w:rsidRDefault="008E0CC4" w:rsidP="002D5921">
      <w:pPr>
        <w:pStyle w:val="ListParagraph"/>
        <w:numPr>
          <w:ilvl w:val="0"/>
          <w:numId w:val="14"/>
        </w:numPr>
        <w:jc w:val="both"/>
        <w:rPr>
          <w:rFonts w:cs="Calibri"/>
        </w:rPr>
      </w:pPr>
      <w:r>
        <w:rPr>
          <w:rFonts w:cs="Calibri"/>
        </w:rPr>
        <w:t>Terciado de</w:t>
      </w:r>
      <w:r w:rsidR="00997606" w:rsidRPr="002D5921">
        <w:rPr>
          <w:rFonts w:cs="Calibri"/>
        </w:rPr>
        <w:t xml:space="preserve"> árboles y </w:t>
      </w:r>
      <w:r>
        <w:rPr>
          <w:rFonts w:cs="Calibri"/>
        </w:rPr>
        <w:t>limpieza</w:t>
      </w:r>
      <w:r w:rsidR="00D522A8" w:rsidRPr="002D5921">
        <w:rPr>
          <w:rFonts w:cs="Calibri"/>
        </w:rPr>
        <w:t xml:space="preserve"> de maleza y arbustos</w:t>
      </w:r>
      <w:r w:rsidR="00997606" w:rsidRPr="002D5921">
        <w:rPr>
          <w:rFonts w:cs="Calibri"/>
        </w:rPr>
        <w:t xml:space="preserve"> </w:t>
      </w:r>
      <w:r>
        <w:rPr>
          <w:rFonts w:cs="Calibri"/>
        </w:rPr>
        <w:t xml:space="preserve">en </w:t>
      </w:r>
      <w:r w:rsidR="00997606" w:rsidRPr="002D5921">
        <w:rPr>
          <w:rFonts w:cs="Calibri"/>
        </w:rPr>
        <w:t xml:space="preserve">las zonas que rodean a </w:t>
      </w:r>
      <w:proofErr w:type="spellStart"/>
      <w:r w:rsidR="00997606" w:rsidRPr="002D5921">
        <w:rPr>
          <w:rFonts w:cs="Calibri"/>
        </w:rPr>
        <w:t>green</w:t>
      </w:r>
      <w:proofErr w:type="spellEnd"/>
      <w:r w:rsidR="00997606" w:rsidRPr="002D5921">
        <w:rPr>
          <w:rFonts w:cs="Calibri"/>
        </w:rPr>
        <w:t xml:space="preserve"> para aumentar el movimiento del aire como el paso de luz a éstos.</w:t>
      </w:r>
    </w:p>
    <w:p w14:paraId="16A9E5F7" w14:textId="1CADFC33" w:rsidR="00840F48" w:rsidRPr="00C24A4E" w:rsidRDefault="002D5921" w:rsidP="00840F48">
      <w:pPr>
        <w:pStyle w:val="ListParagraph"/>
        <w:numPr>
          <w:ilvl w:val="0"/>
          <w:numId w:val="14"/>
        </w:numPr>
        <w:jc w:val="both"/>
        <w:rPr>
          <w:rFonts w:cs="Calibri"/>
        </w:rPr>
      </w:pPr>
      <w:r>
        <w:rPr>
          <w:rFonts w:cs="Calibri"/>
        </w:rPr>
        <w:t xml:space="preserve">Programa de abonados </w:t>
      </w:r>
      <w:r w:rsidR="003C7ACC">
        <w:rPr>
          <w:rFonts w:cs="Calibri"/>
        </w:rPr>
        <w:t xml:space="preserve">y fitosanitarios </w:t>
      </w:r>
      <w:r>
        <w:rPr>
          <w:rFonts w:cs="Calibri"/>
        </w:rPr>
        <w:t>acorde a la temporada del año y a las temper</w:t>
      </w:r>
      <w:r w:rsidR="003C7ACC">
        <w:rPr>
          <w:rFonts w:cs="Calibri"/>
        </w:rPr>
        <w:t>aturas.</w:t>
      </w:r>
    </w:p>
    <w:p w14:paraId="43ED5173" w14:textId="77777777" w:rsidR="00287635" w:rsidRPr="00333A17" w:rsidRDefault="00287635" w:rsidP="003C761D">
      <w:pPr>
        <w:pStyle w:val="ColorfulList-Accent11"/>
        <w:numPr>
          <w:ilvl w:val="0"/>
          <w:numId w:val="2"/>
        </w:numPr>
        <w:spacing w:after="120" w:line="240" w:lineRule="atLeast"/>
        <w:jc w:val="both"/>
        <w:rPr>
          <w:rFonts w:ascii="Calibri" w:hAnsi="Calibri" w:cs="Calibri"/>
          <w:b/>
          <w:sz w:val="22"/>
          <w:szCs w:val="22"/>
        </w:rPr>
      </w:pPr>
      <w:r w:rsidRPr="00333A17">
        <w:rPr>
          <w:rFonts w:ascii="Calibri" w:hAnsi="Calibri" w:cs="Calibri"/>
          <w:b/>
          <w:sz w:val="22"/>
          <w:szCs w:val="22"/>
        </w:rPr>
        <w:t>TEES Y ANTEGREENS</w:t>
      </w:r>
    </w:p>
    <w:p w14:paraId="77B22542" w14:textId="7DB36965" w:rsidR="00F37A69" w:rsidRDefault="001248E6" w:rsidP="00F37A69">
      <w:pPr>
        <w:spacing w:after="120" w:line="240" w:lineRule="atLeast"/>
        <w:ind w:firstLine="360"/>
        <w:jc w:val="both"/>
        <w:rPr>
          <w:rFonts w:cs="Calibri"/>
        </w:rPr>
      </w:pPr>
      <w:r>
        <w:rPr>
          <w:rFonts w:cs="Calibri"/>
        </w:rPr>
        <w:t xml:space="preserve">Los </w:t>
      </w:r>
      <w:proofErr w:type="spellStart"/>
      <w:r w:rsidRPr="0010085D">
        <w:rPr>
          <w:rFonts w:cs="Calibri"/>
          <w:b/>
        </w:rPr>
        <w:t>Tees</w:t>
      </w:r>
      <w:proofErr w:type="spellEnd"/>
      <w:r>
        <w:rPr>
          <w:rFonts w:cs="Calibri"/>
        </w:rPr>
        <w:t xml:space="preserve"> </w:t>
      </w:r>
      <w:r w:rsidR="00743B82">
        <w:rPr>
          <w:rFonts w:cs="Calibri"/>
        </w:rPr>
        <w:t xml:space="preserve">se encuentran poco poblados, con escasa cobertura y densidad presentando en algunos casos secuelas de </w:t>
      </w:r>
      <w:proofErr w:type="spellStart"/>
      <w:r w:rsidR="00743B82">
        <w:rPr>
          <w:rFonts w:cs="Calibri"/>
        </w:rPr>
        <w:t>snow</w:t>
      </w:r>
      <w:proofErr w:type="spellEnd"/>
      <w:r w:rsidR="00743B82">
        <w:rPr>
          <w:rFonts w:cs="Calibri"/>
        </w:rPr>
        <w:t xml:space="preserve"> </w:t>
      </w:r>
      <w:proofErr w:type="spellStart"/>
      <w:r w:rsidR="00743B82">
        <w:rPr>
          <w:rFonts w:cs="Calibri"/>
        </w:rPr>
        <w:t>mold</w:t>
      </w:r>
      <w:proofErr w:type="spellEnd"/>
      <w:r w:rsidR="00743B82">
        <w:rPr>
          <w:rFonts w:cs="Calibri"/>
        </w:rPr>
        <w:t xml:space="preserve">. </w:t>
      </w:r>
      <w:r w:rsidR="00840F48">
        <w:rPr>
          <w:rFonts w:cs="Calibri"/>
        </w:rPr>
        <w:t xml:space="preserve">En los </w:t>
      </w:r>
      <w:proofErr w:type="spellStart"/>
      <w:r w:rsidR="00840F48">
        <w:rPr>
          <w:rFonts w:cs="Calibri"/>
        </w:rPr>
        <w:t>tees</w:t>
      </w:r>
      <w:proofErr w:type="spellEnd"/>
      <w:r w:rsidR="00840F48">
        <w:rPr>
          <w:rFonts w:cs="Calibri"/>
        </w:rPr>
        <w:t xml:space="preserve"> que se encuentran colindando con los taludes de las montañas de marga se puede incluso apreciar la capa de arcilla que presenta todo el campo i</w:t>
      </w:r>
      <w:r w:rsidR="00F37A69">
        <w:rPr>
          <w:rFonts w:cs="Calibri"/>
        </w:rPr>
        <w:t>n</w:t>
      </w:r>
      <w:r w:rsidR="00840F48">
        <w:rPr>
          <w:rFonts w:cs="Calibri"/>
        </w:rPr>
        <w:t>cluso en superficie. Esto hace muy difícil el cuidado de la hierba, ya</w:t>
      </w:r>
      <w:r w:rsidR="00F37A69">
        <w:rPr>
          <w:rFonts w:cs="Calibri"/>
        </w:rPr>
        <w:t xml:space="preserve"> que crea una capa impermeable que</w:t>
      </w:r>
      <w:r w:rsidR="00840F48">
        <w:rPr>
          <w:rFonts w:cs="Calibri"/>
        </w:rPr>
        <w:t xml:space="preserve"> tapona tanto los macro como los </w:t>
      </w:r>
      <w:proofErr w:type="spellStart"/>
      <w:r w:rsidR="00840F48">
        <w:rPr>
          <w:rFonts w:cs="Calibri"/>
        </w:rPr>
        <w:t>microporos</w:t>
      </w:r>
      <w:proofErr w:type="spellEnd"/>
      <w:r w:rsidR="00840F48">
        <w:rPr>
          <w:rFonts w:cs="Calibri"/>
        </w:rPr>
        <w:t xml:space="preserve"> del suelo</w:t>
      </w:r>
      <w:r w:rsidR="00F37A69">
        <w:rPr>
          <w:rFonts w:cs="Calibri"/>
        </w:rPr>
        <w:t>,</w:t>
      </w:r>
      <w:r w:rsidR="00840F48">
        <w:rPr>
          <w:rFonts w:cs="Calibri"/>
        </w:rPr>
        <w:t xml:space="preserve"> haciendo muy difícil el intercambio de ga</w:t>
      </w:r>
      <w:r w:rsidR="00F37A69">
        <w:rPr>
          <w:rFonts w:cs="Calibri"/>
        </w:rPr>
        <w:t>ses y agua entre planta y suelo.</w:t>
      </w:r>
    </w:p>
    <w:p w14:paraId="375E89E4" w14:textId="77777777" w:rsidR="00840F48" w:rsidRDefault="00840F48" w:rsidP="00645C1C">
      <w:pPr>
        <w:spacing w:after="120" w:line="240" w:lineRule="atLeast"/>
        <w:ind w:firstLine="360"/>
        <w:jc w:val="both"/>
        <w:rPr>
          <w:rFonts w:cs="Calibri"/>
        </w:rPr>
      </w:pPr>
    </w:p>
    <w:p w14:paraId="4BF77B21" w14:textId="31BBC494" w:rsidR="00840F48" w:rsidRPr="00C87A01" w:rsidRDefault="00840F48" w:rsidP="00C87A01">
      <w:pPr>
        <w:spacing w:after="0"/>
        <w:ind w:firstLine="357"/>
        <w:jc w:val="both"/>
        <w:rPr>
          <w:rFonts w:cs="Calibri"/>
          <w:noProof/>
          <w:lang w:val="en-US"/>
        </w:rPr>
      </w:pPr>
      <w:r>
        <w:rPr>
          <w:rFonts w:cs="Calibri"/>
          <w:noProof/>
          <w:lang w:val="en-US"/>
        </w:rPr>
        <w:lastRenderedPageBreak/>
        <w:drawing>
          <wp:inline distT="0" distB="0" distL="0" distR="0" wp14:anchorId="4A93AB95" wp14:editId="4C1253E0">
            <wp:extent cx="2625302" cy="196075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0.jpg"/>
                    <pic:cNvPicPr/>
                  </pic:nvPicPr>
                  <pic:blipFill>
                    <a:blip r:embed="rId13">
                      <a:extLst>
                        <a:ext uri="{28A0092B-C50C-407E-A947-70E740481C1C}">
                          <a14:useLocalDpi xmlns:a14="http://schemas.microsoft.com/office/drawing/2010/main" val="0"/>
                        </a:ext>
                      </a:extLst>
                    </a:blip>
                    <a:stretch>
                      <a:fillRect/>
                    </a:stretch>
                  </pic:blipFill>
                  <pic:spPr>
                    <a:xfrm>
                      <a:off x="0" y="0"/>
                      <a:ext cx="2625430" cy="1960852"/>
                    </a:xfrm>
                    <a:prstGeom prst="rect">
                      <a:avLst/>
                    </a:prstGeom>
                  </pic:spPr>
                </pic:pic>
              </a:graphicData>
            </a:graphic>
          </wp:inline>
        </w:drawing>
      </w:r>
      <w:r w:rsidR="00F37A69" w:rsidRPr="00C87A01">
        <w:rPr>
          <w:rFonts w:cs="Calibri"/>
          <w:noProof/>
          <w:lang w:val="en-US"/>
        </w:rPr>
        <w:t xml:space="preserve">  </w:t>
      </w:r>
      <w:r w:rsidR="00F37A69">
        <w:rPr>
          <w:rFonts w:cs="Calibri"/>
          <w:noProof/>
          <w:lang w:val="en-US"/>
        </w:rPr>
        <w:drawing>
          <wp:inline distT="0" distB="0" distL="0" distR="0" wp14:anchorId="0B7131B8" wp14:editId="4960089B">
            <wp:extent cx="2625302" cy="196075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1.jpg"/>
                    <pic:cNvPicPr/>
                  </pic:nvPicPr>
                  <pic:blipFill>
                    <a:blip r:embed="rId14">
                      <a:extLst>
                        <a:ext uri="{28A0092B-C50C-407E-A947-70E740481C1C}">
                          <a14:useLocalDpi xmlns:a14="http://schemas.microsoft.com/office/drawing/2010/main" val="0"/>
                        </a:ext>
                      </a:extLst>
                    </a:blip>
                    <a:stretch>
                      <a:fillRect/>
                    </a:stretch>
                  </pic:blipFill>
                  <pic:spPr>
                    <a:xfrm>
                      <a:off x="0" y="0"/>
                      <a:ext cx="2625490" cy="1960896"/>
                    </a:xfrm>
                    <a:prstGeom prst="rect">
                      <a:avLst/>
                    </a:prstGeom>
                  </pic:spPr>
                </pic:pic>
              </a:graphicData>
            </a:graphic>
          </wp:inline>
        </w:drawing>
      </w:r>
    </w:p>
    <w:p w14:paraId="3ABBF17D" w14:textId="5E3002E4" w:rsidR="0018659F" w:rsidRPr="00C87A01" w:rsidRDefault="00C87A01" w:rsidP="00C87A01">
      <w:pPr>
        <w:spacing w:after="120" w:line="240" w:lineRule="atLeast"/>
        <w:ind w:firstLine="360"/>
        <w:jc w:val="center"/>
        <w:rPr>
          <w:rFonts w:cs="Calibri"/>
          <w:b/>
          <w:sz w:val="18"/>
          <w:szCs w:val="18"/>
        </w:rPr>
      </w:pPr>
      <w:r w:rsidRPr="00C87A01">
        <w:rPr>
          <w:rFonts w:cs="Calibri"/>
          <w:b/>
          <w:sz w:val="18"/>
          <w:szCs w:val="18"/>
        </w:rPr>
        <w:t>Foto 3: Detalle de taludes de zona salvaje (</w:t>
      </w:r>
      <w:proofErr w:type="spellStart"/>
      <w:r w:rsidRPr="00C87A01">
        <w:rPr>
          <w:rFonts w:cs="Calibri"/>
          <w:b/>
          <w:sz w:val="18"/>
          <w:szCs w:val="18"/>
        </w:rPr>
        <w:t>Izq</w:t>
      </w:r>
      <w:proofErr w:type="spellEnd"/>
      <w:r w:rsidRPr="00C87A01">
        <w:rPr>
          <w:rFonts w:cs="Calibri"/>
          <w:b/>
          <w:sz w:val="18"/>
          <w:szCs w:val="18"/>
        </w:rPr>
        <w:t xml:space="preserve">) y sedimentos de arcilla en </w:t>
      </w:r>
      <w:proofErr w:type="spellStart"/>
      <w:r w:rsidRPr="00C87A01">
        <w:rPr>
          <w:rFonts w:cs="Calibri"/>
          <w:b/>
          <w:sz w:val="18"/>
          <w:szCs w:val="18"/>
        </w:rPr>
        <w:t>tees</w:t>
      </w:r>
      <w:proofErr w:type="spellEnd"/>
      <w:r w:rsidRPr="00C87A01">
        <w:rPr>
          <w:rFonts w:cs="Calibri"/>
          <w:b/>
          <w:sz w:val="18"/>
          <w:szCs w:val="18"/>
        </w:rPr>
        <w:t xml:space="preserve"> (</w:t>
      </w:r>
      <w:proofErr w:type="spellStart"/>
      <w:r w:rsidRPr="00C87A01">
        <w:rPr>
          <w:rFonts w:cs="Calibri"/>
          <w:b/>
          <w:sz w:val="18"/>
          <w:szCs w:val="18"/>
        </w:rPr>
        <w:t>Dch</w:t>
      </w:r>
      <w:proofErr w:type="spellEnd"/>
      <w:r w:rsidRPr="00C87A01">
        <w:rPr>
          <w:rFonts w:cs="Calibri"/>
          <w:b/>
          <w:sz w:val="18"/>
          <w:szCs w:val="18"/>
        </w:rPr>
        <w:t>)</w:t>
      </w:r>
    </w:p>
    <w:p w14:paraId="33F47927" w14:textId="572C0EC4" w:rsidR="00480180" w:rsidRDefault="0018659F" w:rsidP="00645C1C">
      <w:pPr>
        <w:spacing w:after="120" w:line="240" w:lineRule="atLeast"/>
        <w:ind w:firstLine="360"/>
        <w:jc w:val="both"/>
        <w:rPr>
          <w:rFonts w:cs="Calibri"/>
        </w:rPr>
      </w:pPr>
      <w:r>
        <w:rPr>
          <w:rFonts w:cs="Calibri"/>
        </w:rPr>
        <w:t>Sería recomendable construir vaguadas que conduzcan las aguas de escorrentía que bajan de los taludes de las zonas salvajes para evitar el depósito de limos y arcillas en las superficies de juego.</w:t>
      </w:r>
    </w:p>
    <w:p w14:paraId="628551E2" w14:textId="3608B27E" w:rsidR="005973BA" w:rsidRDefault="00F37A69" w:rsidP="00645C1C">
      <w:pPr>
        <w:spacing w:after="120" w:line="240" w:lineRule="atLeast"/>
        <w:ind w:firstLine="360"/>
        <w:jc w:val="both"/>
        <w:rPr>
          <w:rFonts w:cs="Calibri"/>
        </w:rPr>
      </w:pPr>
      <w:r>
        <w:rPr>
          <w:rFonts w:cs="Calibri"/>
        </w:rPr>
        <w:t>L</w:t>
      </w:r>
      <w:r w:rsidR="005973BA">
        <w:rPr>
          <w:rFonts w:cs="Calibri"/>
        </w:rPr>
        <w:t xml:space="preserve">os </w:t>
      </w:r>
      <w:proofErr w:type="spellStart"/>
      <w:r w:rsidR="005973BA" w:rsidRPr="00C27EEA">
        <w:rPr>
          <w:rFonts w:cs="Calibri"/>
          <w:b/>
        </w:rPr>
        <w:t>antegreens</w:t>
      </w:r>
      <w:proofErr w:type="spellEnd"/>
      <w:r>
        <w:rPr>
          <w:rFonts w:cs="Calibri"/>
        </w:rPr>
        <w:t xml:space="preserve"> se encontraban sin densidad y parcheados debido a las consecuencias de la enfermedad </w:t>
      </w:r>
      <w:proofErr w:type="spellStart"/>
      <w:r>
        <w:rPr>
          <w:rFonts w:cs="Calibri"/>
        </w:rPr>
        <w:t>producidad</w:t>
      </w:r>
      <w:proofErr w:type="spellEnd"/>
      <w:r>
        <w:rPr>
          <w:rFonts w:cs="Calibri"/>
        </w:rPr>
        <w:t xml:space="preserve"> por el hongo </w:t>
      </w:r>
      <w:proofErr w:type="spellStart"/>
      <w:r>
        <w:rPr>
          <w:rFonts w:cs="Calibri"/>
        </w:rPr>
        <w:t>Summer</w:t>
      </w:r>
      <w:proofErr w:type="spellEnd"/>
      <w:r>
        <w:rPr>
          <w:rFonts w:cs="Calibri"/>
        </w:rPr>
        <w:t xml:space="preserve"> </w:t>
      </w:r>
      <w:proofErr w:type="spellStart"/>
      <w:r>
        <w:rPr>
          <w:rFonts w:cs="Calibri"/>
        </w:rPr>
        <w:t>patch</w:t>
      </w:r>
      <w:proofErr w:type="spellEnd"/>
      <w:r>
        <w:rPr>
          <w:rFonts w:cs="Calibri"/>
        </w:rPr>
        <w:t xml:space="preserve"> y de la falta de agua que se tuvo el pasado verano.</w:t>
      </w:r>
    </w:p>
    <w:p w14:paraId="1B917380" w14:textId="50D65347" w:rsidR="00F37A69" w:rsidRPr="00C87A01" w:rsidRDefault="00F37A69" w:rsidP="00C87A01">
      <w:pPr>
        <w:spacing w:after="0"/>
        <w:ind w:firstLine="357"/>
        <w:jc w:val="center"/>
        <w:rPr>
          <w:rFonts w:cs="Calibri"/>
          <w:noProof/>
          <w:lang w:val="en-US"/>
        </w:rPr>
      </w:pPr>
      <w:r>
        <w:rPr>
          <w:rFonts w:cs="Calibri"/>
          <w:noProof/>
          <w:lang w:val="en-US"/>
        </w:rPr>
        <w:drawing>
          <wp:inline distT="0" distB="0" distL="0" distR="0" wp14:anchorId="4945A23C" wp14:editId="28E76D10">
            <wp:extent cx="3535468" cy="26405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3.jpg"/>
                    <pic:cNvPicPr/>
                  </pic:nvPicPr>
                  <pic:blipFill>
                    <a:blip r:embed="rId15">
                      <a:extLst>
                        <a:ext uri="{28A0092B-C50C-407E-A947-70E740481C1C}">
                          <a14:useLocalDpi xmlns:a14="http://schemas.microsoft.com/office/drawing/2010/main" val="0"/>
                        </a:ext>
                      </a:extLst>
                    </a:blip>
                    <a:stretch>
                      <a:fillRect/>
                    </a:stretch>
                  </pic:blipFill>
                  <pic:spPr>
                    <a:xfrm>
                      <a:off x="0" y="0"/>
                      <a:ext cx="3536378" cy="2641210"/>
                    </a:xfrm>
                    <a:prstGeom prst="rect">
                      <a:avLst/>
                    </a:prstGeom>
                  </pic:spPr>
                </pic:pic>
              </a:graphicData>
            </a:graphic>
          </wp:inline>
        </w:drawing>
      </w:r>
    </w:p>
    <w:p w14:paraId="47C38F3C" w14:textId="18576E30" w:rsidR="00480180" w:rsidRPr="00C87A01" w:rsidRDefault="00C87A01" w:rsidP="00480180">
      <w:pPr>
        <w:spacing w:after="120" w:line="240" w:lineRule="atLeast"/>
        <w:ind w:firstLine="360"/>
        <w:jc w:val="center"/>
        <w:rPr>
          <w:rFonts w:cs="Calibri"/>
          <w:b/>
          <w:sz w:val="18"/>
          <w:szCs w:val="18"/>
        </w:rPr>
      </w:pPr>
      <w:r w:rsidRPr="00C87A01">
        <w:rPr>
          <w:rFonts w:cs="Calibri"/>
          <w:b/>
          <w:sz w:val="18"/>
          <w:szCs w:val="18"/>
        </w:rPr>
        <w:t xml:space="preserve">Foto 4: Detalle de poca densidad de </w:t>
      </w:r>
      <w:proofErr w:type="spellStart"/>
      <w:r w:rsidRPr="00C87A01">
        <w:rPr>
          <w:rFonts w:cs="Calibri"/>
          <w:b/>
          <w:sz w:val="18"/>
          <w:szCs w:val="18"/>
        </w:rPr>
        <w:t>antegreen</w:t>
      </w:r>
      <w:proofErr w:type="spellEnd"/>
      <w:r w:rsidRPr="00C87A01">
        <w:rPr>
          <w:rFonts w:cs="Calibri"/>
          <w:b/>
          <w:sz w:val="18"/>
          <w:szCs w:val="18"/>
        </w:rPr>
        <w:t xml:space="preserve"> y secuelas de </w:t>
      </w:r>
      <w:proofErr w:type="spellStart"/>
      <w:r w:rsidRPr="00C87A01">
        <w:rPr>
          <w:rFonts w:cs="Calibri"/>
          <w:b/>
          <w:sz w:val="18"/>
          <w:szCs w:val="18"/>
        </w:rPr>
        <w:t>Summer</w:t>
      </w:r>
      <w:proofErr w:type="spellEnd"/>
      <w:r w:rsidRPr="00C87A01">
        <w:rPr>
          <w:rFonts w:cs="Calibri"/>
          <w:b/>
          <w:sz w:val="18"/>
          <w:szCs w:val="18"/>
        </w:rPr>
        <w:t xml:space="preserve"> </w:t>
      </w:r>
      <w:proofErr w:type="spellStart"/>
      <w:r w:rsidRPr="00C87A01">
        <w:rPr>
          <w:rFonts w:cs="Calibri"/>
          <w:b/>
          <w:sz w:val="18"/>
          <w:szCs w:val="18"/>
        </w:rPr>
        <w:t>Patch</w:t>
      </w:r>
      <w:proofErr w:type="spellEnd"/>
      <w:r w:rsidRPr="00C87A01">
        <w:rPr>
          <w:rFonts w:cs="Calibri"/>
          <w:b/>
          <w:sz w:val="18"/>
          <w:szCs w:val="18"/>
        </w:rPr>
        <w:t>.</w:t>
      </w:r>
    </w:p>
    <w:p w14:paraId="604014C5" w14:textId="77777777" w:rsidR="00C24A4E" w:rsidRPr="000A3320" w:rsidRDefault="00C24A4E" w:rsidP="00661694">
      <w:pPr>
        <w:spacing w:after="120" w:line="240" w:lineRule="atLeast"/>
        <w:rPr>
          <w:rFonts w:cs="Calibri"/>
          <w:sz w:val="16"/>
          <w:szCs w:val="16"/>
        </w:rPr>
      </w:pPr>
    </w:p>
    <w:p w14:paraId="0F14A7DE" w14:textId="77777777" w:rsidR="00287635" w:rsidRDefault="00287635" w:rsidP="00EF3A14">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CALLES Y ROUGH</w:t>
      </w:r>
    </w:p>
    <w:p w14:paraId="1A56D4D7" w14:textId="77777777" w:rsidR="002F74ED" w:rsidRDefault="002F74ED" w:rsidP="002F74ED">
      <w:pPr>
        <w:pStyle w:val="ColorfulList-Accent11"/>
        <w:jc w:val="both"/>
        <w:rPr>
          <w:rFonts w:ascii="Calibri" w:hAnsi="Calibri" w:cs="Calibri"/>
          <w:b/>
          <w:sz w:val="22"/>
          <w:szCs w:val="22"/>
        </w:rPr>
      </w:pPr>
    </w:p>
    <w:p w14:paraId="32BC1214" w14:textId="64D7CD2E" w:rsidR="00212E31" w:rsidRDefault="006A4182" w:rsidP="002F74ED">
      <w:pPr>
        <w:ind w:firstLine="708"/>
        <w:jc w:val="both"/>
        <w:rPr>
          <w:rFonts w:cs="Calibri"/>
        </w:rPr>
      </w:pPr>
      <w:r>
        <w:rPr>
          <w:rFonts w:cs="Calibri"/>
        </w:rPr>
        <w:t>Las calles se enc</w:t>
      </w:r>
      <w:r w:rsidR="003711A6">
        <w:rPr>
          <w:rFonts w:cs="Calibri"/>
        </w:rPr>
        <w:t>uentran</w:t>
      </w:r>
      <w:r>
        <w:rPr>
          <w:rFonts w:cs="Calibri"/>
        </w:rPr>
        <w:t xml:space="preserve"> divididas entre las pertenecientes a los primero 9 hoyos y los segundos. Según el personal del campo, en los nueve primeros hoyos se utilizaron más medios a la hora de su construcción que en los</w:t>
      </w:r>
      <w:r w:rsidR="003711A6">
        <w:rPr>
          <w:rFonts w:cs="Calibri"/>
        </w:rPr>
        <w:t xml:space="preserve"> nueve segundos, lo que ha propiciado</w:t>
      </w:r>
      <w:r>
        <w:rPr>
          <w:rFonts w:cs="Calibri"/>
        </w:rPr>
        <w:t xml:space="preserve"> que los primeros se encuentren en mejor estado. En general, las calles no fueron construidas utilizando una capa de arena por encima del terreno original como es el método USGA, </w:t>
      </w:r>
      <w:r w:rsidR="003711A6">
        <w:rPr>
          <w:rFonts w:cs="Calibri"/>
        </w:rPr>
        <w:t xml:space="preserve">sino que se resembró sobre el terreno original del campo. El perfil del campo es arcilloso tanto en calles como en </w:t>
      </w:r>
      <w:proofErr w:type="spellStart"/>
      <w:r w:rsidR="003711A6">
        <w:rPr>
          <w:rFonts w:cs="Calibri"/>
        </w:rPr>
        <w:t>tees</w:t>
      </w:r>
      <w:proofErr w:type="spellEnd"/>
      <w:r w:rsidR="003711A6">
        <w:rPr>
          <w:rFonts w:cs="Calibri"/>
        </w:rPr>
        <w:t>, pero</w:t>
      </w:r>
      <w:r>
        <w:rPr>
          <w:rFonts w:cs="Calibri"/>
        </w:rPr>
        <w:t xml:space="preserve"> se aprecia</w:t>
      </w:r>
      <w:r w:rsidR="00212E31">
        <w:rPr>
          <w:rFonts w:cs="Calibri"/>
        </w:rPr>
        <w:t xml:space="preserve"> una diferencia palpable en los 9 segundos hoyos, ya que éstos </w:t>
      </w:r>
      <w:r>
        <w:rPr>
          <w:rFonts w:cs="Calibri"/>
        </w:rPr>
        <w:t>presentan una gran cantidad de piedras que afloran en supe</w:t>
      </w:r>
      <w:r w:rsidR="00212E31">
        <w:rPr>
          <w:rFonts w:cs="Calibri"/>
        </w:rPr>
        <w:t>rficie.</w:t>
      </w:r>
    </w:p>
    <w:p w14:paraId="40C970BC" w14:textId="75D8B889" w:rsidR="00773718" w:rsidRPr="00C87A01" w:rsidRDefault="00212E31" w:rsidP="00C87A01">
      <w:pPr>
        <w:spacing w:after="0"/>
        <w:ind w:firstLine="357"/>
        <w:jc w:val="both"/>
        <w:rPr>
          <w:rFonts w:cs="Calibri"/>
          <w:noProof/>
          <w:lang w:val="en-US"/>
        </w:rPr>
      </w:pPr>
      <w:r>
        <w:rPr>
          <w:rFonts w:cs="Calibri"/>
          <w:noProof/>
          <w:lang w:val="en-US"/>
        </w:rPr>
        <w:lastRenderedPageBreak/>
        <w:drawing>
          <wp:inline distT="0" distB="0" distL="0" distR="0" wp14:anchorId="15CFEE14" wp14:editId="4F463F7A">
            <wp:extent cx="2519468" cy="18154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7.jpg"/>
                    <pic:cNvPicPr/>
                  </pic:nvPicPr>
                  <pic:blipFill>
                    <a:blip r:embed="rId16">
                      <a:extLst>
                        <a:ext uri="{28A0092B-C50C-407E-A947-70E740481C1C}">
                          <a14:useLocalDpi xmlns:a14="http://schemas.microsoft.com/office/drawing/2010/main" val="0"/>
                        </a:ext>
                      </a:extLst>
                    </a:blip>
                    <a:stretch>
                      <a:fillRect/>
                    </a:stretch>
                  </pic:blipFill>
                  <pic:spPr>
                    <a:xfrm>
                      <a:off x="0" y="0"/>
                      <a:ext cx="2520659" cy="1816323"/>
                    </a:xfrm>
                    <a:prstGeom prst="rect">
                      <a:avLst/>
                    </a:prstGeom>
                  </pic:spPr>
                </pic:pic>
              </a:graphicData>
            </a:graphic>
          </wp:inline>
        </w:drawing>
      </w:r>
      <w:r w:rsidRPr="00C87A01">
        <w:rPr>
          <w:rFonts w:cs="Calibri"/>
          <w:noProof/>
          <w:lang w:val="en-US"/>
        </w:rPr>
        <w:t xml:space="preserve">  </w:t>
      </w:r>
      <w:r>
        <w:rPr>
          <w:rFonts w:cs="Calibri"/>
          <w:noProof/>
          <w:lang w:val="en-US"/>
        </w:rPr>
        <w:drawing>
          <wp:inline distT="0" distB="0" distL="0" distR="0" wp14:anchorId="162C4E11" wp14:editId="3FFBBB80">
            <wp:extent cx="2451735" cy="1817370"/>
            <wp:effectExtent l="0" t="0" r="12065" b="1143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42.jpg"/>
                    <pic:cNvPicPr/>
                  </pic:nvPicPr>
                  <pic:blipFill>
                    <a:blip r:embed="rId17">
                      <a:extLst>
                        <a:ext uri="{28A0092B-C50C-407E-A947-70E740481C1C}">
                          <a14:useLocalDpi xmlns:a14="http://schemas.microsoft.com/office/drawing/2010/main" val="0"/>
                        </a:ext>
                      </a:extLst>
                    </a:blip>
                    <a:stretch>
                      <a:fillRect/>
                    </a:stretch>
                  </pic:blipFill>
                  <pic:spPr>
                    <a:xfrm>
                      <a:off x="0" y="0"/>
                      <a:ext cx="2451735" cy="1817370"/>
                    </a:xfrm>
                    <a:prstGeom prst="rect">
                      <a:avLst/>
                    </a:prstGeom>
                  </pic:spPr>
                </pic:pic>
              </a:graphicData>
            </a:graphic>
          </wp:inline>
        </w:drawing>
      </w:r>
    </w:p>
    <w:p w14:paraId="7EFAA25D" w14:textId="7CCF8C30" w:rsidR="00D6774B" w:rsidRPr="00C87A01" w:rsidRDefault="00D6774B" w:rsidP="00C87A01">
      <w:pPr>
        <w:spacing w:after="0"/>
        <w:ind w:firstLine="357"/>
        <w:jc w:val="both"/>
        <w:rPr>
          <w:rFonts w:cs="Calibri"/>
          <w:noProof/>
          <w:lang w:val="en-US"/>
        </w:rPr>
      </w:pPr>
      <w:r>
        <w:rPr>
          <w:rFonts w:cs="Calibri"/>
          <w:noProof/>
          <w:lang w:val="en-US"/>
        </w:rPr>
        <w:drawing>
          <wp:inline distT="0" distB="0" distL="0" distR="0" wp14:anchorId="579DCF20" wp14:editId="28647D2C">
            <wp:extent cx="2530811" cy="1890183"/>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40.jpg"/>
                    <pic:cNvPicPr/>
                  </pic:nvPicPr>
                  <pic:blipFill>
                    <a:blip r:embed="rId18">
                      <a:extLst>
                        <a:ext uri="{28A0092B-C50C-407E-A947-70E740481C1C}">
                          <a14:useLocalDpi xmlns:a14="http://schemas.microsoft.com/office/drawing/2010/main" val="0"/>
                        </a:ext>
                      </a:extLst>
                    </a:blip>
                    <a:stretch>
                      <a:fillRect/>
                    </a:stretch>
                  </pic:blipFill>
                  <pic:spPr>
                    <a:xfrm>
                      <a:off x="0" y="0"/>
                      <a:ext cx="2533094" cy="1891888"/>
                    </a:xfrm>
                    <a:prstGeom prst="rect">
                      <a:avLst/>
                    </a:prstGeom>
                  </pic:spPr>
                </pic:pic>
              </a:graphicData>
            </a:graphic>
          </wp:inline>
        </w:drawing>
      </w:r>
      <w:r w:rsidRPr="00C87A01">
        <w:rPr>
          <w:rFonts w:cs="Calibri"/>
          <w:noProof/>
          <w:lang w:val="en-US"/>
        </w:rPr>
        <w:t xml:space="preserve">  </w:t>
      </w:r>
      <w:r>
        <w:rPr>
          <w:rFonts w:cs="Calibri"/>
          <w:noProof/>
          <w:lang w:val="en-US"/>
        </w:rPr>
        <w:drawing>
          <wp:inline distT="0" distB="0" distL="0" distR="0" wp14:anchorId="4141F8F6" wp14:editId="53C3BDB4">
            <wp:extent cx="2434802" cy="1875155"/>
            <wp:effectExtent l="0" t="0" r="381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98.jpg"/>
                    <pic:cNvPicPr/>
                  </pic:nvPicPr>
                  <pic:blipFill>
                    <a:blip r:embed="rId19">
                      <a:extLst>
                        <a:ext uri="{28A0092B-C50C-407E-A947-70E740481C1C}">
                          <a14:useLocalDpi xmlns:a14="http://schemas.microsoft.com/office/drawing/2010/main" val="0"/>
                        </a:ext>
                      </a:extLst>
                    </a:blip>
                    <a:stretch>
                      <a:fillRect/>
                    </a:stretch>
                  </pic:blipFill>
                  <pic:spPr>
                    <a:xfrm>
                      <a:off x="0" y="0"/>
                      <a:ext cx="2435456" cy="1875659"/>
                    </a:xfrm>
                    <a:prstGeom prst="rect">
                      <a:avLst/>
                    </a:prstGeom>
                  </pic:spPr>
                </pic:pic>
              </a:graphicData>
            </a:graphic>
          </wp:inline>
        </w:drawing>
      </w:r>
    </w:p>
    <w:p w14:paraId="49AF7D17" w14:textId="20F3B836" w:rsidR="00D6774B" w:rsidRPr="00C87A01" w:rsidRDefault="00C87A01" w:rsidP="00C87A01">
      <w:pPr>
        <w:ind w:firstLine="708"/>
        <w:jc w:val="center"/>
        <w:rPr>
          <w:rFonts w:cs="Calibri"/>
          <w:b/>
          <w:sz w:val="18"/>
          <w:szCs w:val="18"/>
        </w:rPr>
      </w:pPr>
      <w:r w:rsidRPr="00C87A01">
        <w:rPr>
          <w:rFonts w:cs="Calibri"/>
          <w:b/>
          <w:sz w:val="18"/>
          <w:szCs w:val="18"/>
        </w:rPr>
        <w:t>Foto 5: Detal</w:t>
      </w:r>
      <w:r>
        <w:rPr>
          <w:rFonts w:cs="Calibri"/>
          <w:b/>
          <w:sz w:val="18"/>
          <w:szCs w:val="18"/>
        </w:rPr>
        <w:t xml:space="preserve">le del perfil de suelo </w:t>
      </w:r>
      <w:r w:rsidRPr="00C87A01">
        <w:rPr>
          <w:rFonts w:cs="Calibri"/>
          <w:b/>
          <w:sz w:val="18"/>
          <w:szCs w:val="18"/>
        </w:rPr>
        <w:t>(</w:t>
      </w:r>
      <w:proofErr w:type="spellStart"/>
      <w:r w:rsidRPr="00C87A01">
        <w:rPr>
          <w:rFonts w:cs="Calibri"/>
          <w:b/>
          <w:sz w:val="18"/>
          <w:szCs w:val="18"/>
        </w:rPr>
        <w:t>Dch.arriba</w:t>
      </w:r>
      <w:proofErr w:type="spellEnd"/>
      <w:r w:rsidRPr="00C87A01">
        <w:rPr>
          <w:rFonts w:cs="Calibri"/>
          <w:b/>
          <w:sz w:val="18"/>
          <w:szCs w:val="18"/>
        </w:rPr>
        <w:t>), sedimentos de arcilla (</w:t>
      </w:r>
      <w:proofErr w:type="spellStart"/>
      <w:r w:rsidRPr="00C87A01">
        <w:rPr>
          <w:rFonts w:cs="Calibri"/>
          <w:b/>
          <w:sz w:val="18"/>
          <w:szCs w:val="18"/>
        </w:rPr>
        <w:t>Izq.arriba</w:t>
      </w:r>
      <w:proofErr w:type="spellEnd"/>
      <w:r w:rsidRPr="00C87A01">
        <w:rPr>
          <w:rFonts w:cs="Calibri"/>
          <w:b/>
          <w:sz w:val="18"/>
          <w:szCs w:val="18"/>
        </w:rPr>
        <w:t>), encharcamientos (</w:t>
      </w:r>
      <w:proofErr w:type="spellStart"/>
      <w:r w:rsidRPr="00C87A01">
        <w:rPr>
          <w:rFonts w:cs="Calibri"/>
          <w:b/>
          <w:sz w:val="18"/>
          <w:szCs w:val="18"/>
        </w:rPr>
        <w:t>Dch</w:t>
      </w:r>
      <w:proofErr w:type="spellEnd"/>
      <w:r w:rsidRPr="00C87A01">
        <w:rPr>
          <w:rFonts w:cs="Calibri"/>
          <w:b/>
          <w:sz w:val="18"/>
          <w:szCs w:val="18"/>
        </w:rPr>
        <w:t>. Abajo) y piedras aflo</w:t>
      </w:r>
      <w:r>
        <w:rPr>
          <w:rFonts w:cs="Calibri"/>
          <w:b/>
          <w:sz w:val="18"/>
          <w:szCs w:val="18"/>
        </w:rPr>
        <w:t>rando en superficie (</w:t>
      </w:r>
      <w:proofErr w:type="spellStart"/>
      <w:r>
        <w:rPr>
          <w:rFonts w:cs="Calibri"/>
          <w:b/>
          <w:sz w:val="18"/>
          <w:szCs w:val="18"/>
        </w:rPr>
        <w:t>Izq.abajo</w:t>
      </w:r>
      <w:proofErr w:type="spellEnd"/>
      <w:r>
        <w:rPr>
          <w:rFonts w:cs="Calibri"/>
          <w:b/>
          <w:sz w:val="18"/>
          <w:szCs w:val="18"/>
        </w:rPr>
        <w:t>) en las calles.</w:t>
      </w:r>
    </w:p>
    <w:p w14:paraId="2F6A8ED4" w14:textId="7A20D360" w:rsidR="00D6774B" w:rsidRDefault="00D6774B" w:rsidP="00D6774B">
      <w:pPr>
        <w:ind w:firstLine="708"/>
        <w:jc w:val="both"/>
        <w:rPr>
          <w:rFonts w:cs="Calibri"/>
        </w:rPr>
      </w:pPr>
      <w:r>
        <w:rPr>
          <w:rFonts w:cs="Calibri"/>
        </w:rPr>
        <w:t xml:space="preserve">En las zonas de las calles que se encuentran colindando con los taludes de las montañas se aprecia una capa similar a la anteriormente expuesta en los </w:t>
      </w:r>
      <w:proofErr w:type="spellStart"/>
      <w:r>
        <w:rPr>
          <w:rFonts w:cs="Calibri"/>
        </w:rPr>
        <w:t>tees</w:t>
      </w:r>
      <w:proofErr w:type="spellEnd"/>
      <w:r>
        <w:rPr>
          <w:rFonts w:cs="Calibri"/>
        </w:rPr>
        <w:t>, con mucha cantidad de arcilla que provoca que en las zonas más bajas de estas calles se produzcan encharcamientos y que la hierba esté creciendo en condiciones de mucha humedad y falta de oxígeno, lo que provoca la pudrición de las raíces y por consiguiente la muerte de la planta.</w:t>
      </w:r>
    </w:p>
    <w:p w14:paraId="585A062E" w14:textId="30989822" w:rsidR="00D6774B" w:rsidRPr="00C87A01" w:rsidRDefault="00D6774B" w:rsidP="00C87A01">
      <w:pPr>
        <w:spacing w:after="0"/>
        <w:ind w:firstLine="357"/>
        <w:jc w:val="center"/>
        <w:rPr>
          <w:rFonts w:cs="Calibri"/>
          <w:noProof/>
          <w:lang w:val="en-US"/>
        </w:rPr>
      </w:pPr>
      <w:r>
        <w:rPr>
          <w:rFonts w:cs="Calibri"/>
          <w:noProof/>
          <w:lang w:val="en-US"/>
        </w:rPr>
        <w:drawing>
          <wp:inline distT="0" distB="0" distL="0" distR="0" wp14:anchorId="69112D56" wp14:editId="0823C5BD">
            <wp:extent cx="3277235" cy="24476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2.jpg"/>
                    <pic:cNvPicPr/>
                  </pic:nvPicPr>
                  <pic:blipFill>
                    <a:blip r:embed="rId20">
                      <a:extLst>
                        <a:ext uri="{28A0092B-C50C-407E-A947-70E740481C1C}">
                          <a14:useLocalDpi xmlns:a14="http://schemas.microsoft.com/office/drawing/2010/main" val="0"/>
                        </a:ext>
                      </a:extLst>
                    </a:blip>
                    <a:stretch>
                      <a:fillRect/>
                    </a:stretch>
                  </pic:blipFill>
                  <pic:spPr>
                    <a:xfrm>
                      <a:off x="0" y="0"/>
                      <a:ext cx="3278455" cy="2448576"/>
                    </a:xfrm>
                    <a:prstGeom prst="rect">
                      <a:avLst/>
                    </a:prstGeom>
                  </pic:spPr>
                </pic:pic>
              </a:graphicData>
            </a:graphic>
          </wp:inline>
        </w:drawing>
      </w:r>
    </w:p>
    <w:p w14:paraId="40EEBA79" w14:textId="1C0AEA56" w:rsidR="00C87A01" w:rsidRPr="00C87A01" w:rsidRDefault="00C87A01" w:rsidP="00C87A01">
      <w:pPr>
        <w:ind w:firstLine="708"/>
        <w:jc w:val="center"/>
        <w:rPr>
          <w:rFonts w:cs="Calibri"/>
          <w:b/>
          <w:sz w:val="18"/>
          <w:szCs w:val="18"/>
        </w:rPr>
      </w:pPr>
      <w:r w:rsidRPr="00C87A01">
        <w:rPr>
          <w:rFonts w:cs="Calibri"/>
          <w:b/>
          <w:sz w:val="18"/>
          <w:szCs w:val="18"/>
        </w:rPr>
        <w:t>Foto 6: Detalles del cambio de coloración y falta de densidad por excesiva humedad en las zonas bajas de las calles.</w:t>
      </w:r>
    </w:p>
    <w:p w14:paraId="57A91C9E" w14:textId="77777777" w:rsidR="0019568C" w:rsidRDefault="0019568C" w:rsidP="002F74ED">
      <w:pPr>
        <w:ind w:firstLine="708"/>
        <w:jc w:val="both"/>
        <w:rPr>
          <w:rFonts w:cs="Calibri"/>
        </w:rPr>
      </w:pPr>
    </w:p>
    <w:p w14:paraId="23423267" w14:textId="0DBBCCA4" w:rsidR="008E0CC4" w:rsidRDefault="008E0CC4" w:rsidP="002F74ED">
      <w:pPr>
        <w:ind w:firstLine="708"/>
        <w:jc w:val="both"/>
        <w:rPr>
          <w:rFonts w:cs="Calibri"/>
        </w:rPr>
      </w:pPr>
      <w:r>
        <w:rPr>
          <w:rFonts w:cs="Calibri"/>
        </w:rPr>
        <w:lastRenderedPageBreak/>
        <w:t xml:space="preserve">Para solucionar los problemas de encharcamientos y exceso de agua en las calles y rough, sería recomendable realizar una inversión en la construcción de drenajes a lo largo del campo que desagüen </w:t>
      </w:r>
      <w:r w:rsidR="0018659F">
        <w:rPr>
          <w:rFonts w:cs="Calibri"/>
        </w:rPr>
        <w:t xml:space="preserve">todo el agua que se acumula en los puntos bajos de estas superficies. Además, como en el caso de los </w:t>
      </w:r>
      <w:proofErr w:type="spellStart"/>
      <w:r w:rsidR="0018659F">
        <w:rPr>
          <w:rFonts w:cs="Calibri"/>
        </w:rPr>
        <w:t>tees</w:t>
      </w:r>
      <w:proofErr w:type="spellEnd"/>
      <w:r w:rsidR="0018659F">
        <w:rPr>
          <w:rFonts w:cs="Calibri"/>
        </w:rPr>
        <w:t xml:space="preserve"> sería recomendable con</w:t>
      </w:r>
      <w:r w:rsidR="0019568C">
        <w:rPr>
          <w:rFonts w:cs="Calibri"/>
        </w:rPr>
        <w:t>s</w:t>
      </w:r>
      <w:r w:rsidR="0018659F">
        <w:rPr>
          <w:rFonts w:cs="Calibri"/>
        </w:rPr>
        <w:t>truir vaguadas que eliminen la mayor parte de la escorrentía que baja por los taludes de las zonas salvajes.</w:t>
      </w:r>
      <w:r>
        <w:rPr>
          <w:rFonts w:cs="Calibri"/>
        </w:rPr>
        <w:t xml:space="preserve"> </w:t>
      </w:r>
    </w:p>
    <w:p w14:paraId="3944880D" w14:textId="44F05E2B" w:rsidR="006A4182" w:rsidRDefault="006A4182" w:rsidP="002F74ED">
      <w:pPr>
        <w:ind w:firstLine="708"/>
        <w:jc w:val="both"/>
        <w:rPr>
          <w:rFonts w:cs="Calibri"/>
        </w:rPr>
      </w:pPr>
      <w:r>
        <w:rPr>
          <w:rFonts w:cs="Calibri"/>
        </w:rPr>
        <w:t xml:space="preserve">La semilla que se está utilizando en el campo es una mezcla de Poa </w:t>
      </w:r>
      <w:proofErr w:type="spellStart"/>
      <w:r>
        <w:rPr>
          <w:rFonts w:cs="Calibri"/>
        </w:rPr>
        <w:t>pratensis</w:t>
      </w:r>
      <w:proofErr w:type="spellEnd"/>
      <w:r>
        <w:rPr>
          <w:rFonts w:cs="Calibri"/>
        </w:rPr>
        <w:t xml:space="preserve">, </w:t>
      </w:r>
      <w:proofErr w:type="spellStart"/>
      <w:r>
        <w:rPr>
          <w:rFonts w:cs="Calibri"/>
        </w:rPr>
        <w:t>Festuca</w:t>
      </w:r>
      <w:proofErr w:type="spellEnd"/>
      <w:r>
        <w:rPr>
          <w:rFonts w:cs="Calibri"/>
        </w:rPr>
        <w:t xml:space="preserve"> </w:t>
      </w:r>
      <w:proofErr w:type="spellStart"/>
      <w:r>
        <w:rPr>
          <w:rFonts w:cs="Calibri"/>
        </w:rPr>
        <w:t>arundinacea</w:t>
      </w:r>
      <w:proofErr w:type="spellEnd"/>
      <w:r>
        <w:rPr>
          <w:rFonts w:cs="Calibri"/>
        </w:rPr>
        <w:t xml:space="preserve"> y </w:t>
      </w:r>
      <w:proofErr w:type="spellStart"/>
      <w:r>
        <w:rPr>
          <w:rFonts w:cs="Calibri"/>
        </w:rPr>
        <w:t>Lolium</w:t>
      </w:r>
      <w:proofErr w:type="spellEnd"/>
      <w:r>
        <w:rPr>
          <w:rFonts w:cs="Calibri"/>
        </w:rPr>
        <w:t xml:space="preserve"> perenne, de las cuales predomina la </w:t>
      </w:r>
      <w:proofErr w:type="spellStart"/>
      <w:r>
        <w:rPr>
          <w:rFonts w:cs="Calibri"/>
        </w:rPr>
        <w:t>festuca</w:t>
      </w:r>
      <w:proofErr w:type="spellEnd"/>
      <w:r>
        <w:rPr>
          <w:rFonts w:cs="Calibri"/>
        </w:rPr>
        <w:t xml:space="preserve"> </w:t>
      </w:r>
      <w:r w:rsidR="004E67A0">
        <w:rPr>
          <w:rFonts w:cs="Calibri"/>
        </w:rPr>
        <w:t xml:space="preserve">y la poa </w:t>
      </w:r>
      <w:r>
        <w:rPr>
          <w:rFonts w:cs="Calibri"/>
        </w:rPr>
        <w:t>por ser más dura</w:t>
      </w:r>
      <w:r w:rsidR="004E67A0">
        <w:rPr>
          <w:rFonts w:cs="Calibri"/>
        </w:rPr>
        <w:t>s</w:t>
      </w:r>
      <w:r>
        <w:rPr>
          <w:rFonts w:cs="Calibri"/>
        </w:rPr>
        <w:t xml:space="preserve"> a cond</w:t>
      </w:r>
      <w:r w:rsidR="004E67A0">
        <w:rPr>
          <w:rFonts w:cs="Calibri"/>
        </w:rPr>
        <w:t xml:space="preserve">iciones adversas. El </w:t>
      </w:r>
      <w:proofErr w:type="spellStart"/>
      <w:r w:rsidR="004E67A0">
        <w:rPr>
          <w:rFonts w:cs="Calibri"/>
        </w:rPr>
        <w:t>Lolium</w:t>
      </w:r>
      <w:proofErr w:type="spellEnd"/>
      <w:r w:rsidR="004E67A0">
        <w:rPr>
          <w:rFonts w:cs="Calibri"/>
        </w:rPr>
        <w:t xml:space="preserve"> se aprecia a parches en determinados lugares, debido a que el exceso de agua y humedad propicia que esta especie no prolifere de la mejor manera posible, Sería recomendable cambiar la mezcla de semillas que se está utilizando por una con más porcentaje de poa y </w:t>
      </w:r>
      <w:proofErr w:type="spellStart"/>
      <w:r w:rsidR="004E67A0">
        <w:rPr>
          <w:rFonts w:cs="Calibri"/>
        </w:rPr>
        <w:t>festuca</w:t>
      </w:r>
      <w:proofErr w:type="spellEnd"/>
      <w:r w:rsidR="004E67A0">
        <w:rPr>
          <w:rFonts w:cs="Calibri"/>
        </w:rPr>
        <w:t>.</w:t>
      </w:r>
    </w:p>
    <w:p w14:paraId="7397B049" w14:textId="774374A0" w:rsidR="00D6774B" w:rsidRDefault="00D6774B" w:rsidP="002F74ED">
      <w:pPr>
        <w:ind w:firstLine="708"/>
        <w:jc w:val="both"/>
        <w:rPr>
          <w:rFonts w:cs="Calibri"/>
        </w:rPr>
      </w:pPr>
      <w:r>
        <w:rPr>
          <w:rFonts w:cs="Calibri"/>
        </w:rPr>
        <w:t>El Rough crece</w:t>
      </w:r>
      <w:r w:rsidR="0019568C">
        <w:rPr>
          <w:rFonts w:cs="Calibri"/>
        </w:rPr>
        <w:t xml:space="preserve"> irregularmente, creciendo con</w:t>
      </w:r>
      <w:r>
        <w:rPr>
          <w:rFonts w:cs="Calibri"/>
        </w:rPr>
        <w:t xml:space="preserve"> cierta cobertura y densidad en los pu</w:t>
      </w:r>
      <w:r w:rsidR="005927B1">
        <w:rPr>
          <w:rFonts w:cs="Calibri"/>
        </w:rPr>
        <w:t xml:space="preserve">ntos más favorables, </w:t>
      </w:r>
      <w:r w:rsidR="0019568C">
        <w:rPr>
          <w:rFonts w:cs="Calibri"/>
        </w:rPr>
        <w:t xml:space="preserve">y siendo </w:t>
      </w:r>
      <w:proofErr w:type="spellStart"/>
      <w:r w:rsidR="0019568C">
        <w:rPr>
          <w:rFonts w:cs="Calibri"/>
        </w:rPr>
        <w:t>praticamente</w:t>
      </w:r>
      <w:proofErr w:type="spellEnd"/>
      <w:r w:rsidR="0019568C">
        <w:rPr>
          <w:rFonts w:cs="Calibri"/>
        </w:rPr>
        <w:t xml:space="preserve"> nulo</w:t>
      </w:r>
      <w:r w:rsidR="005927B1">
        <w:rPr>
          <w:rFonts w:cs="Calibri"/>
        </w:rPr>
        <w:t xml:space="preserve"> en zonas especialmente afectadas por el arrastre de limos y</w:t>
      </w:r>
      <w:r w:rsidR="0019568C">
        <w:rPr>
          <w:rFonts w:cs="Calibri"/>
        </w:rPr>
        <w:t xml:space="preserve"> arcillas.</w:t>
      </w:r>
    </w:p>
    <w:p w14:paraId="2678B7E2" w14:textId="77777777" w:rsidR="000067A1" w:rsidRPr="000067A1" w:rsidRDefault="000067A1" w:rsidP="00D6774B">
      <w:pPr>
        <w:pStyle w:val="ColorfulList-Accent11"/>
        <w:ind w:left="0"/>
        <w:jc w:val="both"/>
        <w:rPr>
          <w:rFonts w:ascii="Calibri" w:hAnsi="Calibri" w:cs="Calibri"/>
          <w:b/>
        </w:rPr>
      </w:pPr>
    </w:p>
    <w:p w14:paraId="306C1454" w14:textId="77777777" w:rsidR="00287635" w:rsidRPr="00333A17" w:rsidRDefault="00287635" w:rsidP="00EF3A14">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BUNKERS</w:t>
      </w:r>
    </w:p>
    <w:p w14:paraId="3D54AEE3" w14:textId="77777777" w:rsidR="00574A26" w:rsidRDefault="00574A26" w:rsidP="00574A26">
      <w:pPr>
        <w:pStyle w:val="ColorfulList-Accent11"/>
        <w:jc w:val="both"/>
        <w:rPr>
          <w:rFonts w:ascii="Calibri" w:hAnsi="Calibri" w:cs="Calibri"/>
          <w:b/>
        </w:rPr>
      </w:pPr>
    </w:p>
    <w:p w14:paraId="7B4F604D" w14:textId="71BFA85D" w:rsidR="00303BF8" w:rsidRDefault="005927B1" w:rsidP="00C2227B">
      <w:pPr>
        <w:ind w:firstLine="708"/>
        <w:jc w:val="both"/>
        <w:rPr>
          <w:rFonts w:cs="Calibri"/>
        </w:rPr>
      </w:pPr>
      <w:r>
        <w:rPr>
          <w:rFonts w:cs="Calibri"/>
        </w:rPr>
        <w:t>Los bunkers se encontraron con muchas piedras e invadidos por malas hierbas, aunque la arena se encontró en buen estado para el juego. Los taludes</w:t>
      </w:r>
      <w:r w:rsidR="0019568C">
        <w:rPr>
          <w:rFonts w:cs="Calibri"/>
        </w:rPr>
        <w:t xml:space="preserve"> de los bunkers presentaban poca</w:t>
      </w:r>
      <w:r>
        <w:rPr>
          <w:rFonts w:cs="Calibri"/>
        </w:rPr>
        <w:t xml:space="preserve"> cobertura vegetal y los bordes necesitaban ser perfilados.</w:t>
      </w:r>
    </w:p>
    <w:p w14:paraId="520DAC20" w14:textId="20383470" w:rsidR="005927B1" w:rsidRDefault="005927B1" w:rsidP="00C2227B">
      <w:pPr>
        <w:ind w:firstLine="708"/>
        <w:jc w:val="both"/>
        <w:rPr>
          <w:rFonts w:cs="Calibri"/>
        </w:rPr>
      </w:pPr>
      <w:r>
        <w:rPr>
          <w:rFonts w:cs="Calibri"/>
        </w:rPr>
        <w:t>Cabe destacar, que ciertos Bunkers estaban en muy malas condiciones por falta de drenaje, tal es el caso de un bunker en el que proliferaban juncos.</w:t>
      </w:r>
    </w:p>
    <w:p w14:paraId="078F518D" w14:textId="0E4D69CD" w:rsidR="005927B1" w:rsidRPr="00C87A01" w:rsidRDefault="005927B1" w:rsidP="00C87A01">
      <w:pPr>
        <w:spacing w:after="0"/>
        <w:ind w:firstLine="357"/>
        <w:jc w:val="both"/>
        <w:rPr>
          <w:rFonts w:cs="Calibri"/>
          <w:noProof/>
          <w:lang w:val="en-US"/>
        </w:rPr>
      </w:pPr>
      <w:r>
        <w:rPr>
          <w:rFonts w:cs="Calibri"/>
          <w:noProof/>
          <w:lang w:val="en-US"/>
        </w:rPr>
        <w:drawing>
          <wp:inline distT="0" distB="0" distL="0" distR="0" wp14:anchorId="2D5FE835" wp14:editId="63ED7AD9">
            <wp:extent cx="2519468" cy="188171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45.jpg"/>
                    <pic:cNvPicPr/>
                  </pic:nvPicPr>
                  <pic:blipFill>
                    <a:blip r:embed="rId21">
                      <a:extLst>
                        <a:ext uri="{28A0092B-C50C-407E-A947-70E740481C1C}">
                          <a14:useLocalDpi xmlns:a14="http://schemas.microsoft.com/office/drawing/2010/main" val="0"/>
                        </a:ext>
                      </a:extLst>
                    </a:blip>
                    <a:stretch>
                      <a:fillRect/>
                    </a:stretch>
                  </pic:blipFill>
                  <pic:spPr>
                    <a:xfrm>
                      <a:off x="0" y="0"/>
                      <a:ext cx="2519802" cy="1881961"/>
                    </a:xfrm>
                    <a:prstGeom prst="rect">
                      <a:avLst/>
                    </a:prstGeom>
                  </pic:spPr>
                </pic:pic>
              </a:graphicData>
            </a:graphic>
          </wp:inline>
        </w:drawing>
      </w:r>
      <w:r w:rsidRPr="00C87A01">
        <w:rPr>
          <w:rFonts w:cs="Calibri"/>
          <w:noProof/>
          <w:lang w:val="en-US"/>
        </w:rPr>
        <w:t xml:space="preserve">  </w:t>
      </w:r>
      <w:r>
        <w:rPr>
          <w:rFonts w:cs="Calibri"/>
          <w:noProof/>
          <w:lang w:val="en-US"/>
        </w:rPr>
        <w:drawing>
          <wp:inline distT="0" distB="0" distL="0" distR="0" wp14:anchorId="4AE0A46E" wp14:editId="6B52AB1F">
            <wp:extent cx="2511002" cy="1875388"/>
            <wp:effectExtent l="0" t="0" r="381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3.jpg"/>
                    <pic:cNvPicPr/>
                  </pic:nvPicPr>
                  <pic:blipFill>
                    <a:blip r:embed="rId22">
                      <a:extLst>
                        <a:ext uri="{28A0092B-C50C-407E-A947-70E740481C1C}">
                          <a14:useLocalDpi xmlns:a14="http://schemas.microsoft.com/office/drawing/2010/main" val="0"/>
                        </a:ext>
                      </a:extLst>
                    </a:blip>
                    <a:stretch>
                      <a:fillRect/>
                    </a:stretch>
                  </pic:blipFill>
                  <pic:spPr>
                    <a:xfrm>
                      <a:off x="0" y="0"/>
                      <a:ext cx="2511889" cy="1876051"/>
                    </a:xfrm>
                    <a:prstGeom prst="rect">
                      <a:avLst/>
                    </a:prstGeom>
                  </pic:spPr>
                </pic:pic>
              </a:graphicData>
            </a:graphic>
          </wp:inline>
        </w:drawing>
      </w:r>
    </w:p>
    <w:p w14:paraId="0E9502EB" w14:textId="60AAFDFB" w:rsidR="00004258" w:rsidRPr="00C24A4E" w:rsidRDefault="00C87A01" w:rsidP="00004258">
      <w:pPr>
        <w:ind w:firstLine="708"/>
        <w:jc w:val="center"/>
        <w:rPr>
          <w:rFonts w:cs="Calibri"/>
          <w:b/>
          <w:sz w:val="18"/>
          <w:szCs w:val="18"/>
        </w:rPr>
      </w:pPr>
      <w:r w:rsidRPr="00C24A4E">
        <w:rPr>
          <w:rFonts w:cs="Calibri"/>
          <w:b/>
          <w:sz w:val="18"/>
          <w:szCs w:val="18"/>
        </w:rPr>
        <w:t>Foto 7: Detalle de encharcamientos (</w:t>
      </w:r>
      <w:proofErr w:type="spellStart"/>
      <w:r w:rsidRPr="00C24A4E">
        <w:rPr>
          <w:rFonts w:cs="Calibri"/>
          <w:b/>
          <w:sz w:val="18"/>
          <w:szCs w:val="18"/>
        </w:rPr>
        <w:t>Dcha</w:t>
      </w:r>
      <w:proofErr w:type="spellEnd"/>
      <w:r w:rsidRPr="00C24A4E">
        <w:rPr>
          <w:rFonts w:cs="Calibri"/>
          <w:b/>
          <w:sz w:val="18"/>
          <w:szCs w:val="18"/>
        </w:rPr>
        <w:t>) y falta de cobertura en</w:t>
      </w:r>
      <w:r w:rsidR="0019568C">
        <w:rPr>
          <w:rFonts w:cs="Calibri"/>
          <w:b/>
          <w:sz w:val="18"/>
          <w:szCs w:val="18"/>
        </w:rPr>
        <w:t xml:space="preserve"> </w:t>
      </w:r>
      <w:r w:rsidR="00C24A4E" w:rsidRPr="00C24A4E">
        <w:rPr>
          <w:rFonts w:cs="Calibri"/>
          <w:b/>
          <w:sz w:val="18"/>
          <w:szCs w:val="18"/>
        </w:rPr>
        <w:t>los taludes de los bunkers</w:t>
      </w:r>
      <w:r w:rsidRPr="00C24A4E">
        <w:rPr>
          <w:rFonts w:cs="Calibri"/>
          <w:b/>
          <w:sz w:val="18"/>
          <w:szCs w:val="18"/>
        </w:rPr>
        <w:t xml:space="preserve"> (</w:t>
      </w:r>
      <w:proofErr w:type="spellStart"/>
      <w:r w:rsidRPr="00C24A4E">
        <w:rPr>
          <w:rFonts w:cs="Calibri"/>
          <w:b/>
          <w:sz w:val="18"/>
          <w:szCs w:val="18"/>
        </w:rPr>
        <w:t>Izq</w:t>
      </w:r>
      <w:proofErr w:type="spellEnd"/>
      <w:r w:rsidR="00C24A4E" w:rsidRPr="00C24A4E">
        <w:rPr>
          <w:rFonts w:cs="Calibri"/>
          <w:b/>
          <w:sz w:val="18"/>
          <w:szCs w:val="18"/>
        </w:rPr>
        <w:t>). Nótese la proliferación de juncos en la foto de la derecha.</w:t>
      </w:r>
    </w:p>
    <w:p w14:paraId="6A2698F7" w14:textId="549A07B0" w:rsidR="00F77FE4" w:rsidRDefault="00303BF8" w:rsidP="00C2227B">
      <w:pPr>
        <w:pStyle w:val="ColorfulList-Accent11"/>
        <w:numPr>
          <w:ilvl w:val="0"/>
          <w:numId w:val="2"/>
        </w:numPr>
        <w:jc w:val="both"/>
        <w:rPr>
          <w:rFonts w:ascii="Calibri" w:hAnsi="Calibri" w:cs="Calibri"/>
          <w:b/>
          <w:sz w:val="22"/>
          <w:szCs w:val="22"/>
        </w:rPr>
      </w:pPr>
      <w:r>
        <w:rPr>
          <w:rFonts w:ascii="Calibri" w:hAnsi="Calibri" w:cs="Calibri"/>
          <w:b/>
          <w:sz w:val="22"/>
          <w:szCs w:val="22"/>
        </w:rPr>
        <w:t>RIEGO</w:t>
      </w:r>
    </w:p>
    <w:p w14:paraId="254693BE" w14:textId="77777777" w:rsidR="00641C80" w:rsidRDefault="00641C80" w:rsidP="00641C80">
      <w:pPr>
        <w:pStyle w:val="ColorfulList-Accent11"/>
        <w:jc w:val="both"/>
        <w:rPr>
          <w:rFonts w:ascii="Calibri" w:hAnsi="Calibri" w:cs="Calibri"/>
          <w:b/>
          <w:sz w:val="22"/>
          <w:szCs w:val="22"/>
        </w:rPr>
      </w:pPr>
    </w:p>
    <w:p w14:paraId="49D404EE" w14:textId="77777777" w:rsidR="005927B1" w:rsidRDefault="005927B1" w:rsidP="005927B1">
      <w:pPr>
        <w:ind w:firstLine="360"/>
        <w:jc w:val="both"/>
        <w:rPr>
          <w:rFonts w:cs="Calibri"/>
        </w:rPr>
      </w:pPr>
      <w:r>
        <w:rPr>
          <w:rFonts w:cs="Calibri"/>
        </w:rPr>
        <w:t xml:space="preserve">El campo cuenta con un excelente sistema de riego, con aspersores de la serie 700 y 900 de Rain </w:t>
      </w:r>
      <w:proofErr w:type="spellStart"/>
      <w:r>
        <w:rPr>
          <w:rFonts w:cs="Calibri"/>
        </w:rPr>
        <w:t>Bird</w:t>
      </w:r>
      <w:proofErr w:type="spellEnd"/>
      <w:r>
        <w:rPr>
          <w:rFonts w:cs="Calibri"/>
        </w:rPr>
        <w:t xml:space="preserve"> y una instalación completamente nueva. </w:t>
      </w:r>
    </w:p>
    <w:p w14:paraId="3425CCDF" w14:textId="6B6F548E" w:rsidR="00C2227B" w:rsidRDefault="005927B1" w:rsidP="005927B1">
      <w:pPr>
        <w:ind w:firstLine="360"/>
        <w:jc w:val="both"/>
        <w:rPr>
          <w:rFonts w:cs="Calibri"/>
        </w:rPr>
      </w:pPr>
      <w:r>
        <w:rPr>
          <w:rFonts w:cs="Calibri"/>
        </w:rPr>
        <w:t>El sistema de bombeo cuenta con dos casetas, una en la parte inferior y otra en la parte superior, ambas con tres bombas verticales</w:t>
      </w:r>
      <w:r w:rsidR="00FA2905">
        <w:rPr>
          <w:rFonts w:cs="Calibri"/>
        </w:rPr>
        <w:t xml:space="preserve"> “Ideal” de 22 </w:t>
      </w:r>
      <w:proofErr w:type="spellStart"/>
      <w:r w:rsidR="00FA2905">
        <w:rPr>
          <w:rFonts w:cs="Calibri"/>
        </w:rPr>
        <w:t>Kw</w:t>
      </w:r>
      <w:proofErr w:type="spellEnd"/>
      <w:r w:rsidR="00FA2905">
        <w:rPr>
          <w:rFonts w:cs="Calibri"/>
        </w:rPr>
        <w:t xml:space="preserve"> de potencia. Cabe destacar, que se echó en falta un sistema de filtrado.</w:t>
      </w:r>
    </w:p>
    <w:p w14:paraId="02A768E2" w14:textId="43E8E255" w:rsidR="00FA2905" w:rsidRDefault="00FA2905" w:rsidP="005927B1">
      <w:pPr>
        <w:ind w:firstLine="360"/>
        <w:jc w:val="both"/>
        <w:rPr>
          <w:rFonts w:cs="Calibri"/>
        </w:rPr>
      </w:pPr>
      <w:r>
        <w:rPr>
          <w:rFonts w:cs="Calibri"/>
        </w:rPr>
        <w:lastRenderedPageBreak/>
        <w:t xml:space="preserve">El programador de riego es un programador Rain </w:t>
      </w:r>
      <w:proofErr w:type="spellStart"/>
      <w:r>
        <w:rPr>
          <w:rFonts w:cs="Calibri"/>
        </w:rPr>
        <w:t>Bird</w:t>
      </w:r>
      <w:proofErr w:type="spellEnd"/>
      <w:r>
        <w:rPr>
          <w:rFonts w:cs="Calibri"/>
        </w:rPr>
        <w:t xml:space="preserve"> </w:t>
      </w:r>
      <w:proofErr w:type="spellStart"/>
      <w:r>
        <w:rPr>
          <w:rFonts w:cs="Calibri"/>
        </w:rPr>
        <w:t>Nimbus</w:t>
      </w:r>
      <w:proofErr w:type="spellEnd"/>
      <w:r>
        <w:rPr>
          <w:rFonts w:cs="Calibri"/>
        </w:rPr>
        <w:t xml:space="preserve"> con el que se manejan todos los satélites del campo, aunque todavía no se le ha instalado un mapa del campo para facilitar la puesta en marcha de aspersores y demás funciones.</w:t>
      </w:r>
    </w:p>
    <w:p w14:paraId="18E23BBF" w14:textId="1ADE6C50" w:rsidR="00641C80" w:rsidRPr="00FA2905" w:rsidRDefault="00FA2905" w:rsidP="00FA2905">
      <w:pPr>
        <w:ind w:firstLine="360"/>
        <w:jc w:val="both"/>
        <w:rPr>
          <w:rFonts w:cs="Calibri"/>
        </w:rPr>
      </w:pPr>
      <w:r>
        <w:rPr>
          <w:rFonts w:cs="Calibri"/>
        </w:rPr>
        <w:t xml:space="preserve">Se cuenta con tres balsas para el almacenamiento </w:t>
      </w:r>
      <w:r w:rsidR="0019568C">
        <w:rPr>
          <w:rFonts w:cs="Calibri"/>
        </w:rPr>
        <w:t>d</w:t>
      </w:r>
      <w:r>
        <w:rPr>
          <w:rFonts w:cs="Calibri"/>
        </w:rPr>
        <w:t>e agua para el verano, teniendo la mayor de ellas un volumen de 22000 m3, asegurando el personal del campo con las tres balsas llenas, no se tienen problemas de riego en todo el verano. Se pudo comprobar que la balsa de mayor volumen tiene una fuga que no se ha podido solucionar, aun cuando empresas especializadas han intentado encontrarla. Falta decir, que este problema debe ser resuelto antes de la llegada del verano.</w:t>
      </w:r>
    </w:p>
    <w:p w14:paraId="03F56D21" w14:textId="27B7B70B" w:rsidR="007306CE" w:rsidRDefault="00287635" w:rsidP="00823A8B">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MAQUINARIA</w:t>
      </w:r>
    </w:p>
    <w:p w14:paraId="4DF5DB24" w14:textId="77777777" w:rsidR="00823A8B" w:rsidRPr="00823A8B" w:rsidRDefault="00823A8B" w:rsidP="00823A8B">
      <w:pPr>
        <w:pStyle w:val="ColorfulList-Accent11"/>
        <w:jc w:val="both"/>
        <w:rPr>
          <w:rFonts w:ascii="Calibri" w:hAnsi="Calibri" w:cs="Calibri"/>
          <w:b/>
          <w:sz w:val="22"/>
          <w:szCs w:val="22"/>
        </w:rPr>
      </w:pPr>
    </w:p>
    <w:p w14:paraId="54778ACF" w14:textId="297E22A6" w:rsidR="00D95CF2" w:rsidRDefault="00FA2905" w:rsidP="007306CE">
      <w:pPr>
        <w:ind w:firstLine="360"/>
        <w:jc w:val="both"/>
        <w:rPr>
          <w:rFonts w:cs="Calibri"/>
        </w:rPr>
      </w:pPr>
      <w:r>
        <w:rPr>
          <w:rFonts w:cs="Calibri"/>
        </w:rPr>
        <w:t>La maquinaria se encuentra en perfecto estado, contando con las máquinas necesari</w:t>
      </w:r>
      <w:r w:rsidR="0043178E">
        <w:rPr>
          <w:rFonts w:cs="Calibri"/>
        </w:rPr>
        <w:t xml:space="preserve">as para encargarse del campo. Aún así, se comprobaron ciertos problemas en el corte en algunas zonas del campo como </w:t>
      </w:r>
      <w:proofErr w:type="spellStart"/>
      <w:r w:rsidR="0043178E">
        <w:rPr>
          <w:rFonts w:cs="Calibri"/>
        </w:rPr>
        <w:t>greens</w:t>
      </w:r>
      <w:proofErr w:type="spellEnd"/>
      <w:r w:rsidR="0043178E">
        <w:rPr>
          <w:rFonts w:cs="Calibri"/>
        </w:rPr>
        <w:t xml:space="preserve"> y </w:t>
      </w:r>
      <w:proofErr w:type="spellStart"/>
      <w:r w:rsidR="0043178E">
        <w:rPr>
          <w:rFonts w:cs="Calibri"/>
        </w:rPr>
        <w:t>tees</w:t>
      </w:r>
      <w:proofErr w:type="spellEnd"/>
      <w:r w:rsidR="0043178E">
        <w:rPr>
          <w:rFonts w:cs="Calibri"/>
        </w:rPr>
        <w:t xml:space="preserve">. Posteriormente, y durante la visita al taller se pudo comprobar que las cuchillas bases necesitaban ser cambiadas y que el molinete de la unidad de corte izquierda de la tripleta de </w:t>
      </w:r>
      <w:proofErr w:type="spellStart"/>
      <w:r w:rsidR="0043178E">
        <w:rPr>
          <w:rFonts w:cs="Calibri"/>
        </w:rPr>
        <w:t>greens</w:t>
      </w:r>
      <w:proofErr w:type="spellEnd"/>
      <w:r w:rsidR="0043178E">
        <w:rPr>
          <w:rFonts w:cs="Calibri"/>
        </w:rPr>
        <w:t xml:space="preserve"> se encontraba inclinado.</w:t>
      </w:r>
    </w:p>
    <w:p w14:paraId="5130D8BF" w14:textId="3CAECCD6" w:rsidR="0043178E" w:rsidRPr="00C87A01" w:rsidRDefault="0043178E" w:rsidP="00C87A01">
      <w:pPr>
        <w:spacing w:after="0"/>
        <w:ind w:firstLine="357"/>
        <w:jc w:val="both"/>
        <w:rPr>
          <w:rFonts w:cs="Calibri"/>
          <w:noProof/>
          <w:lang w:val="en-US"/>
        </w:rPr>
      </w:pPr>
      <w:r>
        <w:rPr>
          <w:rFonts w:cs="Calibri"/>
          <w:noProof/>
          <w:lang w:val="en-US"/>
        </w:rPr>
        <w:drawing>
          <wp:inline distT="0" distB="0" distL="0" distR="0" wp14:anchorId="132B307A" wp14:editId="108B892E">
            <wp:extent cx="2625302" cy="196075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18.jpg"/>
                    <pic:cNvPicPr/>
                  </pic:nvPicPr>
                  <pic:blipFill>
                    <a:blip r:embed="rId23">
                      <a:extLst>
                        <a:ext uri="{28A0092B-C50C-407E-A947-70E740481C1C}">
                          <a14:useLocalDpi xmlns:a14="http://schemas.microsoft.com/office/drawing/2010/main" val="0"/>
                        </a:ext>
                      </a:extLst>
                    </a:blip>
                    <a:stretch>
                      <a:fillRect/>
                    </a:stretch>
                  </pic:blipFill>
                  <pic:spPr>
                    <a:xfrm>
                      <a:off x="0" y="0"/>
                      <a:ext cx="2625505" cy="1960908"/>
                    </a:xfrm>
                    <a:prstGeom prst="rect">
                      <a:avLst/>
                    </a:prstGeom>
                  </pic:spPr>
                </pic:pic>
              </a:graphicData>
            </a:graphic>
          </wp:inline>
        </w:drawing>
      </w:r>
      <w:r w:rsidRPr="00C87A01">
        <w:rPr>
          <w:rFonts w:cs="Calibri"/>
          <w:noProof/>
          <w:lang w:val="en-US"/>
        </w:rPr>
        <w:t xml:space="preserve">  </w:t>
      </w:r>
      <w:r>
        <w:rPr>
          <w:rFonts w:cs="Calibri"/>
          <w:noProof/>
          <w:lang w:val="en-US"/>
        </w:rPr>
        <w:drawing>
          <wp:inline distT="0" distB="0" distL="0" distR="0" wp14:anchorId="18F50D81" wp14:editId="0CB7AD75">
            <wp:extent cx="2510690" cy="1973792"/>
            <wp:effectExtent l="0" t="0" r="444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05.jpg"/>
                    <pic:cNvPicPr/>
                  </pic:nvPicPr>
                  <pic:blipFill>
                    <a:blip r:embed="rId24">
                      <a:extLst>
                        <a:ext uri="{28A0092B-C50C-407E-A947-70E740481C1C}">
                          <a14:useLocalDpi xmlns:a14="http://schemas.microsoft.com/office/drawing/2010/main" val="0"/>
                        </a:ext>
                      </a:extLst>
                    </a:blip>
                    <a:stretch>
                      <a:fillRect/>
                    </a:stretch>
                  </pic:blipFill>
                  <pic:spPr>
                    <a:xfrm>
                      <a:off x="0" y="0"/>
                      <a:ext cx="2511496" cy="1974426"/>
                    </a:xfrm>
                    <a:prstGeom prst="rect">
                      <a:avLst/>
                    </a:prstGeom>
                  </pic:spPr>
                </pic:pic>
              </a:graphicData>
            </a:graphic>
          </wp:inline>
        </w:drawing>
      </w:r>
    </w:p>
    <w:p w14:paraId="42D4CE3D" w14:textId="3F227C4C" w:rsidR="00C24A4E" w:rsidRPr="00C24A4E" w:rsidRDefault="00C24A4E" w:rsidP="00C24A4E">
      <w:pPr>
        <w:ind w:firstLine="360"/>
        <w:jc w:val="center"/>
        <w:rPr>
          <w:rFonts w:cs="Calibri"/>
          <w:b/>
          <w:sz w:val="18"/>
          <w:szCs w:val="18"/>
        </w:rPr>
      </w:pPr>
      <w:r w:rsidRPr="00C24A4E">
        <w:rPr>
          <w:rFonts w:cs="Calibri"/>
          <w:b/>
          <w:sz w:val="18"/>
          <w:szCs w:val="18"/>
        </w:rPr>
        <w:t>Foto 8: Detalle de la irregularidad en el corte de calles por falta de afilado (</w:t>
      </w:r>
      <w:proofErr w:type="spellStart"/>
      <w:r w:rsidRPr="00C24A4E">
        <w:rPr>
          <w:rFonts w:cs="Calibri"/>
          <w:b/>
          <w:sz w:val="18"/>
          <w:szCs w:val="18"/>
        </w:rPr>
        <w:t>Dcha</w:t>
      </w:r>
      <w:proofErr w:type="spellEnd"/>
      <w:r w:rsidRPr="00C24A4E">
        <w:rPr>
          <w:rFonts w:cs="Calibri"/>
          <w:b/>
          <w:sz w:val="18"/>
          <w:szCs w:val="18"/>
        </w:rPr>
        <w:t xml:space="preserve">) y marcas en </w:t>
      </w:r>
      <w:proofErr w:type="spellStart"/>
      <w:r w:rsidRPr="00C24A4E">
        <w:rPr>
          <w:rFonts w:cs="Calibri"/>
          <w:b/>
          <w:sz w:val="18"/>
          <w:szCs w:val="18"/>
        </w:rPr>
        <w:t>green</w:t>
      </w:r>
      <w:proofErr w:type="spellEnd"/>
      <w:r w:rsidRPr="00C24A4E">
        <w:rPr>
          <w:rFonts w:cs="Calibri"/>
          <w:b/>
          <w:sz w:val="18"/>
          <w:szCs w:val="18"/>
        </w:rPr>
        <w:t xml:space="preserve"> por estar el molinete  de la unidad de corte izquierda inclinado (</w:t>
      </w:r>
      <w:proofErr w:type="spellStart"/>
      <w:r w:rsidRPr="00C24A4E">
        <w:rPr>
          <w:rFonts w:cs="Calibri"/>
          <w:b/>
          <w:sz w:val="18"/>
          <w:szCs w:val="18"/>
        </w:rPr>
        <w:t>Izq</w:t>
      </w:r>
      <w:proofErr w:type="spellEnd"/>
      <w:r w:rsidRPr="00C24A4E">
        <w:rPr>
          <w:rFonts w:cs="Calibri"/>
          <w:b/>
          <w:sz w:val="18"/>
          <w:szCs w:val="18"/>
        </w:rPr>
        <w:t>).</w:t>
      </w:r>
    </w:p>
    <w:p w14:paraId="1D52822D" w14:textId="4E7FC3DB" w:rsidR="0043178E" w:rsidRDefault="0043178E" w:rsidP="0018659F">
      <w:pPr>
        <w:ind w:firstLine="360"/>
        <w:jc w:val="both"/>
        <w:rPr>
          <w:rFonts w:cs="Calibri"/>
        </w:rPr>
      </w:pPr>
      <w:r>
        <w:rPr>
          <w:rFonts w:cs="Calibri"/>
        </w:rPr>
        <w:t xml:space="preserve">Según el personal del campo, acaba de incorporarse un mecánico nuevo que se está encargando de </w:t>
      </w:r>
      <w:r w:rsidR="0019568C">
        <w:rPr>
          <w:rFonts w:cs="Calibri"/>
        </w:rPr>
        <w:t>ajustar todas las máquinas</w:t>
      </w:r>
      <w:r w:rsidR="0018659F">
        <w:rPr>
          <w:rFonts w:cs="Calibri"/>
        </w:rPr>
        <w:t>, por lo que se espera que</w:t>
      </w:r>
      <w:r w:rsidR="0019568C">
        <w:rPr>
          <w:rFonts w:cs="Calibri"/>
        </w:rPr>
        <w:t xml:space="preserve"> éstos problemas se solucionen</w:t>
      </w:r>
      <w:r w:rsidR="0018659F">
        <w:rPr>
          <w:rFonts w:cs="Calibri"/>
        </w:rPr>
        <w:t xml:space="preserve"> en un futuro cercano.</w:t>
      </w:r>
    </w:p>
    <w:p w14:paraId="0158B0EC" w14:textId="39BB294E" w:rsidR="0043178E" w:rsidRDefault="0043178E" w:rsidP="0043178E">
      <w:pPr>
        <w:pStyle w:val="ColorfulList-Accent11"/>
        <w:numPr>
          <w:ilvl w:val="0"/>
          <w:numId w:val="2"/>
        </w:numPr>
        <w:jc w:val="both"/>
        <w:rPr>
          <w:rFonts w:ascii="Calibri" w:hAnsi="Calibri" w:cs="Calibri"/>
          <w:b/>
          <w:sz w:val="22"/>
          <w:szCs w:val="22"/>
        </w:rPr>
      </w:pPr>
      <w:r>
        <w:rPr>
          <w:rFonts w:ascii="Calibri" w:hAnsi="Calibri" w:cs="Calibri"/>
          <w:b/>
          <w:sz w:val="22"/>
          <w:szCs w:val="22"/>
        </w:rPr>
        <w:t>PERSONAL</w:t>
      </w:r>
    </w:p>
    <w:p w14:paraId="307CAB0F" w14:textId="77777777" w:rsidR="0043178E" w:rsidRDefault="0043178E" w:rsidP="0043178E">
      <w:pPr>
        <w:pStyle w:val="ColorfulList-Accent11"/>
        <w:jc w:val="both"/>
        <w:rPr>
          <w:rFonts w:ascii="Calibri" w:hAnsi="Calibri" w:cs="Calibri"/>
          <w:b/>
          <w:sz w:val="22"/>
          <w:szCs w:val="22"/>
        </w:rPr>
      </w:pPr>
    </w:p>
    <w:p w14:paraId="5C2C5A6B" w14:textId="194D7A41" w:rsidR="0043178E" w:rsidRDefault="0095042E" w:rsidP="0095042E">
      <w:pPr>
        <w:ind w:firstLine="360"/>
        <w:jc w:val="both"/>
        <w:rPr>
          <w:rFonts w:cs="Calibri"/>
        </w:rPr>
      </w:pPr>
      <w:r w:rsidRPr="0095042E">
        <w:rPr>
          <w:rFonts w:cs="Calibri"/>
        </w:rPr>
        <w:t>El personal es una de las principales bazas con las qu</w:t>
      </w:r>
      <w:r w:rsidR="0019568C">
        <w:rPr>
          <w:rFonts w:cs="Calibri"/>
        </w:rPr>
        <w:t xml:space="preserve">e cuenta el campo para mejorar, empezando por el representante de los socios, Gonzalo, que posee una gran dedicación y convicción para que el campo mejore en un futuro cercano. </w:t>
      </w:r>
      <w:r w:rsidRPr="0095042E">
        <w:rPr>
          <w:rFonts w:cs="Calibri"/>
        </w:rPr>
        <w:t xml:space="preserve">Los trabajadores con los que se tuvo contacto, </w:t>
      </w:r>
      <w:proofErr w:type="spellStart"/>
      <w:r w:rsidRPr="0095042E">
        <w:rPr>
          <w:rFonts w:cs="Calibri"/>
        </w:rPr>
        <w:t>Jose</w:t>
      </w:r>
      <w:proofErr w:type="spellEnd"/>
      <w:r w:rsidRPr="0095042E">
        <w:rPr>
          <w:rFonts w:cs="Calibri"/>
        </w:rPr>
        <w:t xml:space="preserve"> Manuel y </w:t>
      </w:r>
      <w:proofErr w:type="spellStart"/>
      <w:r w:rsidRPr="0095042E">
        <w:rPr>
          <w:rFonts w:cs="Calibri"/>
        </w:rPr>
        <w:t>Desi</w:t>
      </w:r>
      <w:proofErr w:type="spellEnd"/>
      <w:r w:rsidRPr="0095042E">
        <w:rPr>
          <w:rFonts w:cs="Calibri"/>
        </w:rPr>
        <w:t>, son</w:t>
      </w:r>
      <w:r w:rsidR="0019568C">
        <w:rPr>
          <w:rFonts w:cs="Calibri"/>
        </w:rPr>
        <w:t xml:space="preserve"> también</w:t>
      </w:r>
      <w:r w:rsidRPr="0095042E">
        <w:rPr>
          <w:rFonts w:cs="Calibri"/>
        </w:rPr>
        <w:t xml:space="preserve"> personas concienciadas y entregadas a cambiar la situación </w:t>
      </w:r>
      <w:r>
        <w:rPr>
          <w:rFonts w:cs="Calibri"/>
        </w:rPr>
        <w:t>del campo, que se inte</w:t>
      </w:r>
      <w:r w:rsidR="0019568C">
        <w:rPr>
          <w:rFonts w:cs="Calibri"/>
        </w:rPr>
        <w:t>resan y piensan en como superar esta si</w:t>
      </w:r>
      <w:r>
        <w:rPr>
          <w:rFonts w:cs="Calibri"/>
        </w:rPr>
        <w:t xml:space="preserve">tuación. Además, llevan tiempo trabajando en él y conocen a la perfección la historia del campo desde su construcción, lo que es una ventaja a la hora de solucionar problemas presentes y futuros. </w:t>
      </w:r>
    </w:p>
    <w:p w14:paraId="4C57D8AB" w14:textId="77777777" w:rsidR="0019568C" w:rsidRDefault="0019568C" w:rsidP="0095042E">
      <w:pPr>
        <w:ind w:firstLine="360"/>
        <w:jc w:val="both"/>
        <w:rPr>
          <w:rFonts w:cs="Calibri"/>
        </w:rPr>
      </w:pPr>
    </w:p>
    <w:p w14:paraId="59B0FAEE" w14:textId="4CC03B09" w:rsidR="00C24A4E" w:rsidRDefault="0095042E" w:rsidP="0019568C">
      <w:pPr>
        <w:ind w:firstLine="360"/>
        <w:jc w:val="both"/>
        <w:rPr>
          <w:rFonts w:cs="Calibri"/>
        </w:rPr>
      </w:pPr>
      <w:r>
        <w:rPr>
          <w:rFonts w:cs="Calibri"/>
        </w:rPr>
        <w:lastRenderedPageBreak/>
        <w:t>El personal del campo cuenta con 4 trabajadores, uno de los cuales es el mecánico y otro está de prácticas, por lo que sus conocimientos de las tareas propias de un campo de golf son muy</w:t>
      </w:r>
      <w:r w:rsidR="0019568C">
        <w:rPr>
          <w:rFonts w:cs="Calibri"/>
        </w:rPr>
        <w:t xml:space="preserve"> </w:t>
      </w:r>
      <w:proofErr w:type="spellStart"/>
      <w:r w:rsidR="0019568C">
        <w:rPr>
          <w:rFonts w:cs="Calibri"/>
        </w:rPr>
        <w:t>limitadas.Cabe</w:t>
      </w:r>
      <w:proofErr w:type="spellEnd"/>
      <w:r w:rsidR="0019568C">
        <w:rPr>
          <w:rFonts w:cs="Calibri"/>
        </w:rPr>
        <w:t xml:space="preserve"> destacar, que es el</w:t>
      </w:r>
      <w:r>
        <w:rPr>
          <w:rFonts w:cs="Calibri"/>
        </w:rPr>
        <w:t xml:space="preserve"> mismo personal del campo </w:t>
      </w:r>
      <w:r w:rsidR="0019568C">
        <w:rPr>
          <w:rFonts w:cs="Calibri"/>
        </w:rPr>
        <w:t xml:space="preserve">el </w:t>
      </w:r>
      <w:r>
        <w:rPr>
          <w:rFonts w:cs="Calibri"/>
        </w:rPr>
        <w:t>tiene que hacer las funciones de Caddie master, por lo que se hace muy difícil llevar a cabo las tareas diarias.</w:t>
      </w:r>
    </w:p>
    <w:p w14:paraId="70323F28" w14:textId="6F2FEB81" w:rsidR="00C74B0A" w:rsidRDefault="00C74B0A" w:rsidP="00C74B0A">
      <w:pPr>
        <w:pStyle w:val="ColorfulList-Accent11"/>
        <w:numPr>
          <w:ilvl w:val="0"/>
          <w:numId w:val="2"/>
        </w:numPr>
        <w:jc w:val="both"/>
        <w:rPr>
          <w:rFonts w:ascii="Calibri" w:hAnsi="Calibri" w:cs="Calibri"/>
          <w:b/>
          <w:sz w:val="22"/>
          <w:szCs w:val="22"/>
        </w:rPr>
      </w:pPr>
      <w:r>
        <w:rPr>
          <w:rFonts w:ascii="Calibri" w:hAnsi="Calibri" w:cs="Calibri"/>
          <w:b/>
          <w:sz w:val="22"/>
          <w:szCs w:val="22"/>
        </w:rPr>
        <w:t>CONCLUSIÓN</w:t>
      </w:r>
    </w:p>
    <w:p w14:paraId="1C6A9832" w14:textId="77777777" w:rsidR="00C74B0A" w:rsidRDefault="00C74B0A" w:rsidP="00C74B0A">
      <w:pPr>
        <w:pStyle w:val="ColorfulList-Accent11"/>
        <w:ind w:left="360"/>
        <w:jc w:val="both"/>
        <w:rPr>
          <w:rFonts w:ascii="Calibri" w:hAnsi="Calibri" w:cs="Calibri"/>
          <w:b/>
          <w:sz w:val="22"/>
          <w:szCs w:val="22"/>
        </w:rPr>
      </w:pPr>
    </w:p>
    <w:p w14:paraId="7ADBFD9F" w14:textId="34EB15AB" w:rsidR="0095042E" w:rsidRDefault="00C74B0A" w:rsidP="0019568C">
      <w:pPr>
        <w:ind w:firstLine="360"/>
        <w:jc w:val="both"/>
        <w:rPr>
          <w:rFonts w:cs="Calibri"/>
        </w:rPr>
      </w:pPr>
      <w:r>
        <w:rPr>
          <w:rFonts w:cs="Calibri"/>
        </w:rPr>
        <w:t xml:space="preserve">El campo de golf </w:t>
      </w:r>
      <w:r w:rsidR="0019568C">
        <w:rPr>
          <w:rFonts w:cs="Calibri"/>
        </w:rPr>
        <w:t>de Jaca s</w:t>
      </w:r>
      <w:r>
        <w:rPr>
          <w:rFonts w:cs="Calibri"/>
        </w:rPr>
        <w:t>e encuentra en un entorno privilegiado de gran belleza, pero que por faltas en su construcción presenta ahora problemas para un mantenimiento y cuidado</w:t>
      </w:r>
      <w:r w:rsidR="0019568C">
        <w:rPr>
          <w:rFonts w:cs="Calibri"/>
        </w:rPr>
        <w:t>s</w:t>
      </w:r>
      <w:r>
        <w:rPr>
          <w:rFonts w:cs="Calibri"/>
        </w:rPr>
        <w:t xml:space="preserve"> adecuado</w:t>
      </w:r>
      <w:r w:rsidR="0019568C">
        <w:rPr>
          <w:rFonts w:cs="Calibri"/>
        </w:rPr>
        <w:t>s que aseguren el buen estado de las</w:t>
      </w:r>
      <w:r>
        <w:rPr>
          <w:rFonts w:cs="Calibri"/>
        </w:rPr>
        <w:t xml:space="preserve"> superficies cespitosas. Aunque cuenta con un gran sistema de riego y maquinaria, y sobre todo, con un personal entregado y concienciad</w:t>
      </w:r>
      <w:r w:rsidR="0019568C">
        <w:rPr>
          <w:rFonts w:cs="Calibri"/>
        </w:rPr>
        <w:t>o en recuperar el campo, muchas esfuerzos deben ser realizados para que el campo goce de las condiciones de juego que este campo se merece.</w:t>
      </w:r>
    </w:p>
    <w:p w14:paraId="0BC88105" w14:textId="77777777" w:rsidR="0019568C" w:rsidRPr="0019568C" w:rsidRDefault="0019568C" w:rsidP="0019568C">
      <w:pPr>
        <w:pStyle w:val="ColorfulList-Accent11"/>
        <w:ind w:left="360"/>
        <w:jc w:val="both"/>
        <w:rPr>
          <w:rFonts w:ascii="Calibri" w:hAnsi="Calibri" w:cs="Calibri"/>
          <w:sz w:val="22"/>
          <w:szCs w:val="22"/>
        </w:rPr>
      </w:pPr>
    </w:p>
    <w:p w14:paraId="56DAD272" w14:textId="6711B13D" w:rsidR="00287635" w:rsidRPr="00333A17" w:rsidRDefault="00287635" w:rsidP="00C24A4E">
      <w:pPr>
        <w:ind w:firstLine="360"/>
        <w:jc w:val="both"/>
        <w:rPr>
          <w:rFonts w:cs="Calibri"/>
        </w:rPr>
      </w:pPr>
      <w:r w:rsidRPr="00333A17">
        <w:rPr>
          <w:rFonts w:cs="Calibri"/>
        </w:rPr>
        <w:t>Por último, a</w:t>
      </w:r>
      <w:r w:rsidR="00303BF8">
        <w:rPr>
          <w:rFonts w:cs="Calibri"/>
        </w:rPr>
        <w:t xml:space="preserve">gradecer vuestra hospitalidad y </w:t>
      </w:r>
      <w:r w:rsidR="0095042E">
        <w:rPr>
          <w:rFonts w:cs="Calibri"/>
        </w:rPr>
        <w:t>el gran trato recibido durante nuestra estancia.</w:t>
      </w:r>
    </w:p>
    <w:p w14:paraId="23C843E5" w14:textId="77777777" w:rsidR="00287635" w:rsidRPr="00333A17" w:rsidRDefault="00287635" w:rsidP="00EF3A14">
      <w:pPr>
        <w:jc w:val="both"/>
        <w:rPr>
          <w:rFonts w:cs="Calibri"/>
        </w:rPr>
      </w:pPr>
      <w:r w:rsidRPr="00333A17">
        <w:rPr>
          <w:rFonts w:cs="Calibri"/>
        </w:rPr>
        <w:t>Reciban un cordial saludo</w:t>
      </w:r>
    </w:p>
    <w:p w14:paraId="67DC3A62" w14:textId="77777777" w:rsidR="00D95CF2" w:rsidRPr="00333A17" w:rsidRDefault="00D95CF2" w:rsidP="00EF3A14">
      <w:pPr>
        <w:jc w:val="right"/>
        <w:rPr>
          <w:rFonts w:cs="Calibri"/>
        </w:rPr>
      </w:pPr>
    </w:p>
    <w:p w14:paraId="06B89EAB" w14:textId="77777777" w:rsidR="00287635" w:rsidRPr="00333A17" w:rsidRDefault="00287635" w:rsidP="00EF3A14">
      <w:pPr>
        <w:jc w:val="right"/>
        <w:rPr>
          <w:rFonts w:cs="Calibri"/>
        </w:rPr>
      </w:pPr>
      <w:r w:rsidRPr="00333A17">
        <w:rPr>
          <w:rFonts w:cs="Calibri"/>
        </w:rPr>
        <w:t xml:space="preserve">Comité Green </w:t>
      </w:r>
      <w:proofErr w:type="spellStart"/>
      <w:r w:rsidRPr="00333A17">
        <w:rPr>
          <w:rFonts w:cs="Calibri"/>
        </w:rPr>
        <w:t>Section</w:t>
      </w:r>
      <w:proofErr w:type="spellEnd"/>
    </w:p>
    <w:p w14:paraId="73ABAA29" w14:textId="77777777" w:rsidR="00287635" w:rsidRPr="00333A17" w:rsidRDefault="00287635" w:rsidP="00EF3A14">
      <w:pPr>
        <w:jc w:val="right"/>
        <w:rPr>
          <w:rFonts w:cs="Calibri"/>
        </w:rPr>
      </w:pPr>
      <w:r w:rsidRPr="00333A17">
        <w:rPr>
          <w:rFonts w:cs="Calibri"/>
        </w:rPr>
        <w:t>Real Federación Española de Golf</w:t>
      </w:r>
    </w:p>
    <w:p w14:paraId="1BABCEE6" w14:textId="77777777" w:rsidR="00287635" w:rsidRPr="00333A17" w:rsidRDefault="00287635" w:rsidP="00EF3A14">
      <w:pPr>
        <w:jc w:val="both"/>
        <w:rPr>
          <w:rFonts w:ascii="Arial" w:hAnsi="Arial" w:cs="Arial"/>
        </w:rPr>
      </w:pPr>
    </w:p>
    <w:p w14:paraId="292D0587" w14:textId="77777777" w:rsidR="00287635" w:rsidRPr="00333A17" w:rsidRDefault="00287635" w:rsidP="00EF3A14">
      <w:pPr>
        <w:jc w:val="both"/>
        <w:rPr>
          <w:rFonts w:ascii="Arial" w:hAnsi="Arial" w:cs="Arial"/>
          <w:b/>
          <w:u w:val="single"/>
        </w:rPr>
      </w:pPr>
    </w:p>
    <w:p w14:paraId="3F39D9D2" w14:textId="77777777" w:rsidR="00287635" w:rsidRDefault="00287635" w:rsidP="00EF3A14">
      <w:pPr>
        <w:jc w:val="both"/>
      </w:pPr>
    </w:p>
    <w:sectPr w:rsidR="00287635" w:rsidSect="00EC6A7C">
      <w:headerReference w:type="even" r:id="rId25"/>
      <w:headerReference w:type="default" r:id="rId26"/>
      <w:pgSz w:w="11901" w:h="16817"/>
      <w:pgMar w:top="1418" w:right="1418" w:bottom="1418" w:left="1701" w:header="709" w:footer="709" w:gutter="0"/>
      <w:pgBorders w:display="firstPage">
        <w:top w:val="double" w:sz="18" w:space="1" w:color="0033CC"/>
        <w:left w:val="double" w:sz="18" w:space="4" w:color="0033CC"/>
        <w:bottom w:val="double" w:sz="18" w:space="1" w:color="0033CC"/>
        <w:right w:val="double" w:sz="18" w:space="4" w:color="0033CC"/>
      </w:pgBorders>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DAF49" w14:textId="77777777" w:rsidR="0019568C" w:rsidRDefault="0019568C" w:rsidP="00BA2E2A">
      <w:pPr>
        <w:spacing w:after="0" w:line="240" w:lineRule="auto"/>
      </w:pPr>
      <w:r>
        <w:separator/>
      </w:r>
    </w:p>
  </w:endnote>
  <w:endnote w:type="continuationSeparator" w:id="0">
    <w:p w14:paraId="31412B14" w14:textId="77777777" w:rsidR="0019568C" w:rsidRDefault="0019568C" w:rsidP="00BA2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1CD96" w14:textId="77777777" w:rsidR="0019568C" w:rsidRDefault="0019568C" w:rsidP="00BA2E2A">
      <w:pPr>
        <w:spacing w:after="0" w:line="240" w:lineRule="auto"/>
      </w:pPr>
      <w:r>
        <w:separator/>
      </w:r>
    </w:p>
  </w:footnote>
  <w:footnote w:type="continuationSeparator" w:id="0">
    <w:p w14:paraId="47DADF47" w14:textId="77777777" w:rsidR="0019568C" w:rsidRDefault="0019568C" w:rsidP="00BA2E2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BC0373" w14:textId="77777777" w:rsidR="0019568C" w:rsidRDefault="00761B0F">
    <w:pPr>
      <w:pStyle w:val="Header"/>
    </w:pPr>
    <w:r>
      <w:rPr>
        <w:noProof/>
        <w:lang w:eastAsia="es-ES"/>
      </w:rPr>
      <w:pict w14:anchorId="39A8A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240;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EA9D63A" w14:textId="77777777" w:rsidR="0019568C" w:rsidRDefault="00761B0F">
    <w:pPr>
      <w:pStyle w:val="Header"/>
    </w:pPr>
    <w:r>
      <w:rPr>
        <w:noProof/>
        <w:lang w:eastAsia="es-ES"/>
      </w:rPr>
      <w:pict w14:anchorId="15636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90pt;margin-top:-81pt;width:595.2pt;height:810pt;z-index:-251659264;mso-wrap-edited:f;mso-position-horizontal-relative:margin;mso-position-vertical-relative:margin" wrapcoords="-27 0 -27 21561 21600 21561 21600 0 -27 0">
          <v:imagedata r:id="rId1" o:title="Plantilla Marcas2012_v2-01"/>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3561F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F83BF4"/>
    <w:multiLevelType w:val="hybridMultilevel"/>
    <w:tmpl w:val="6CFEEA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832C15"/>
    <w:multiLevelType w:val="hybridMultilevel"/>
    <w:tmpl w:val="759424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AD75A2"/>
    <w:multiLevelType w:val="hybridMultilevel"/>
    <w:tmpl w:val="0D1C52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F84467"/>
    <w:multiLevelType w:val="hybridMultilevel"/>
    <w:tmpl w:val="58041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D846932"/>
    <w:multiLevelType w:val="hybridMultilevel"/>
    <w:tmpl w:val="00029EA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1D3583"/>
    <w:multiLevelType w:val="hybridMultilevel"/>
    <w:tmpl w:val="42866488"/>
    <w:lvl w:ilvl="0" w:tplc="7B9A36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DD0128"/>
    <w:multiLevelType w:val="hybridMultilevel"/>
    <w:tmpl w:val="FCF84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022DAC"/>
    <w:multiLevelType w:val="hybridMultilevel"/>
    <w:tmpl w:val="C714BD5E"/>
    <w:lvl w:ilvl="0" w:tplc="7B9A36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06C45"/>
    <w:multiLevelType w:val="hybridMultilevel"/>
    <w:tmpl w:val="D024A0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BC637C"/>
    <w:multiLevelType w:val="hybridMultilevel"/>
    <w:tmpl w:val="8E6E75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1A32ADF"/>
    <w:multiLevelType w:val="hybridMultilevel"/>
    <w:tmpl w:val="E3EE9C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7D37FCF"/>
    <w:multiLevelType w:val="hybridMultilevel"/>
    <w:tmpl w:val="06FE9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0D793D"/>
    <w:multiLevelType w:val="hybridMultilevel"/>
    <w:tmpl w:val="F3523DC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7"/>
  </w:num>
  <w:num w:numId="4">
    <w:abstractNumId w:val="6"/>
  </w:num>
  <w:num w:numId="5">
    <w:abstractNumId w:val="8"/>
  </w:num>
  <w:num w:numId="6">
    <w:abstractNumId w:val="5"/>
  </w:num>
  <w:num w:numId="7">
    <w:abstractNumId w:val="2"/>
  </w:num>
  <w:num w:numId="8">
    <w:abstractNumId w:val="9"/>
  </w:num>
  <w:num w:numId="9">
    <w:abstractNumId w:val="3"/>
  </w:num>
  <w:num w:numId="10">
    <w:abstractNumId w:val="12"/>
  </w:num>
  <w:num w:numId="11">
    <w:abstractNumId w:val="11"/>
  </w:num>
  <w:num w:numId="12">
    <w:abstractNumId w:val="10"/>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E2A"/>
    <w:rsid w:val="00004258"/>
    <w:rsid w:val="000067A1"/>
    <w:rsid w:val="00023426"/>
    <w:rsid w:val="00052EC4"/>
    <w:rsid w:val="000609A6"/>
    <w:rsid w:val="00067809"/>
    <w:rsid w:val="00072DB9"/>
    <w:rsid w:val="00085586"/>
    <w:rsid w:val="00087AA6"/>
    <w:rsid w:val="00092DA0"/>
    <w:rsid w:val="00093168"/>
    <w:rsid w:val="00096F53"/>
    <w:rsid w:val="000A3320"/>
    <w:rsid w:val="000B0FA2"/>
    <w:rsid w:val="000E5162"/>
    <w:rsid w:val="0010085D"/>
    <w:rsid w:val="001009AD"/>
    <w:rsid w:val="00105612"/>
    <w:rsid w:val="00110701"/>
    <w:rsid w:val="0011678D"/>
    <w:rsid w:val="00120672"/>
    <w:rsid w:val="001248E6"/>
    <w:rsid w:val="001413AC"/>
    <w:rsid w:val="00153FF7"/>
    <w:rsid w:val="00165C34"/>
    <w:rsid w:val="00171E85"/>
    <w:rsid w:val="001732BD"/>
    <w:rsid w:val="00174CAE"/>
    <w:rsid w:val="0018659F"/>
    <w:rsid w:val="0019568C"/>
    <w:rsid w:val="001B29C1"/>
    <w:rsid w:val="001D2151"/>
    <w:rsid w:val="001D22CA"/>
    <w:rsid w:val="002008DD"/>
    <w:rsid w:val="0021276D"/>
    <w:rsid w:val="00212E31"/>
    <w:rsid w:val="002366E5"/>
    <w:rsid w:val="00240844"/>
    <w:rsid w:val="00260DCF"/>
    <w:rsid w:val="002838D1"/>
    <w:rsid w:val="00287635"/>
    <w:rsid w:val="00290A25"/>
    <w:rsid w:val="0029280E"/>
    <w:rsid w:val="002A2980"/>
    <w:rsid w:val="002A6532"/>
    <w:rsid w:val="002D5921"/>
    <w:rsid w:val="002E1624"/>
    <w:rsid w:val="002F74ED"/>
    <w:rsid w:val="00302CEB"/>
    <w:rsid w:val="00303BF8"/>
    <w:rsid w:val="00312AC0"/>
    <w:rsid w:val="003204DC"/>
    <w:rsid w:val="00320ACE"/>
    <w:rsid w:val="0032239B"/>
    <w:rsid w:val="00333A17"/>
    <w:rsid w:val="00333F98"/>
    <w:rsid w:val="0036389D"/>
    <w:rsid w:val="003711A6"/>
    <w:rsid w:val="00392884"/>
    <w:rsid w:val="003A54D9"/>
    <w:rsid w:val="003B0598"/>
    <w:rsid w:val="003C0DB4"/>
    <w:rsid w:val="003C6058"/>
    <w:rsid w:val="003C761D"/>
    <w:rsid w:val="003C7ACC"/>
    <w:rsid w:val="003D0897"/>
    <w:rsid w:val="003D51DA"/>
    <w:rsid w:val="003F655B"/>
    <w:rsid w:val="00421394"/>
    <w:rsid w:val="00426CF7"/>
    <w:rsid w:val="0043178E"/>
    <w:rsid w:val="004520D8"/>
    <w:rsid w:val="00465EA5"/>
    <w:rsid w:val="00480180"/>
    <w:rsid w:val="00487EA3"/>
    <w:rsid w:val="00491D15"/>
    <w:rsid w:val="004C1378"/>
    <w:rsid w:val="004C45C6"/>
    <w:rsid w:val="004C4D17"/>
    <w:rsid w:val="004D1AA8"/>
    <w:rsid w:val="004E67A0"/>
    <w:rsid w:val="005014F9"/>
    <w:rsid w:val="00516AAF"/>
    <w:rsid w:val="00522FF5"/>
    <w:rsid w:val="0054421E"/>
    <w:rsid w:val="00556F46"/>
    <w:rsid w:val="00570BE1"/>
    <w:rsid w:val="00574A26"/>
    <w:rsid w:val="00576D72"/>
    <w:rsid w:val="005927B1"/>
    <w:rsid w:val="00595D0E"/>
    <w:rsid w:val="005973BA"/>
    <w:rsid w:val="005B33EC"/>
    <w:rsid w:val="005D0603"/>
    <w:rsid w:val="00605406"/>
    <w:rsid w:val="006055D2"/>
    <w:rsid w:val="00617F92"/>
    <w:rsid w:val="00623580"/>
    <w:rsid w:val="00641C80"/>
    <w:rsid w:val="00643C63"/>
    <w:rsid w:val="00645C1C"/>
    <w:rsid w:val="00656F99"/>
    <w:rsid w:val="00661694"/>
    <w:rsid w:val="00697859"/>
    <w:rsid w:val="006A4182"/>
    <w:rsid w:val="006C03FA"/>
    <w:rsid w:val="006D7358"/>
    <w:rsid w:val="006E76EE"/>
    <w:rsid w:val="007058E1"/>
    <w:rsid w:val="007306CE"/>
    <w:rsid w:val="00731F4C"/>
    <w:rsid w:val="00743B82"/>
    <w:rsid w:val="00743E9F"/>
    <w:rsid w:val="00761B0F"/>
    <w:rsid w:val="00763828"/>
    <w:rsid w:val="00773718"/>
    <w:rsid w:val="007839D9"/>
    <w:rsid w:val="007869B6"/>
    <w:rsid w:val="00790E65"/>
    <w:rsid w:val="007A0DEB"/>
    <w:rsid w:val="007C6120"/>
    <w:rsid w:val="007F613A"/>
    <w:rsid w:val="00807A74"/>
    <w:rsid w:val="008174DC"/>
    <w:rsid w:val="0082019D"/>
    <w:rsid w:val="00823A8B"/>
    <w:rsid w:val="008246AD"/>
    <w:rsid w:val="008261AD"/>
    <w:rsid w:val="00827E07"/>
    <w:rsid w:val="00840F48"/>
    <w:rsid w:val="00842B8C"/>
    <w:rsid w:val="00885DC1"/>
    <w:rsid w:val="008A7652"/>
    <w:rsid w:val="008B1D10"/>
    <w:rsid w:val="008D22B8"/>
    <w:rsid w:val="008E0CC4"/>
    <w:rsid w:val="009021CA"/>
    <w:rsid w:val="00914E93"/>
    <w:rsid w:val="00927980"/>
    <w:rsid w:val="00937618"/>
    <w:rsid w:val="00942B12"/>
    <w:rsid w:val="0095042E"/>
    <w:rsid w:val="0096014C"/>
    <w:rsid w:val="00965811"/>
    <w:rsid w:val="009709B1"/>
    <w:rsid w:val="00985863"/>
    <w:rsid w:val="00997606"/>
    <w:rsid w:val="009A5976"/>
    <w:rsid w:val="009B07C7"/>
    <w:rsid w:val="009C6342"/>
    <w:rsid w:val="009D155B"/>
    <w:rsid w:val="009F0A30"/>
    <w:rsid w:val="009F3EA2"/>
    <w:rsid w:val="00A2643E"/>
    <w:rsid w:val="00A448F0"/>
    <w:rsid w:val="00A545FD"/>
    <w:rsid w:val="00A71C01"/>
    <w:rsid w:val="00A84545"/>
    <w:rsid w:val="00A86DEB"/>
    <w:rsid w:val="00A94364"/>
    <w:rsid w:val="00AA53DE"/>
    <w:rsid w:val="00AB2217"/>
    <w:rsid w:val="00AB7738"/>
    <w:rsid w:val="00AC2968"/>
    <w:rsid w:val="00AD3895"/>
    <w:rsid w:val="00B241EA"/>
    <w:rsid w:val="00B46742"/>
    <w:rsid w:val="00B6098E"/>
    <w:rsid w:val="00B75AD5"/>
    <w:rsid w:val="00B85339"/>
    <w:rsid w:val="00BA2E2A"/>
    <w:rsid w:val="00BB0963"/>
    <w:rsid w:val="00BB09A9"/>
    <w:rsid w:val="00BD10E6"/>
    <w:rsid w:val="00C11305"/>
    <w:rsid w:val="00C117E3"/>
    <w:rsid w:val="00C2227B"/>
    <w:rsid w:val="00C23205"/>
    <w:rsid w:val="00C23783"/>
    <w:rsid w:val="00C24A4E"/>
    <w:rsid w:val="00C27EEA"/>
    <w:rsid w:val="00C74B0A"/>
    <w:rsid w:val="00C87A01"/>
    <w:rsid w:val="00C9450E"/>
    <w:rsid w:val="00CB1718"/>
    <w:rsid w:val="00CE0D5A"/>
    <w:rsid w:val="00CE6B4F"/>
    <w:rsid w:val="00CF136B"/>
    <w:rsid w:val="00D237F6"/>
    <w:rsid w:val="00D3309A"/>
    <w:rsid w:val="00D40D14"/>
    <w:rsid w:val="00D43215"/>
    <w:rsid w:val="00D44888"/>
    <w:rsid w:val="00D47A27"/>
    <w:rsid w:val="00D522A8"/>
    <w:rsid w:val="00D63A08"/>
    <w:rsid w:val="00D65F7E"/>
    <w:rsid w:val="00D6774B"/>
    <w:rsid w:val="00D678CD"/>
    <w:rsid w:val="00D95CF2"/>
    <w:rsid w:val="00DD574D"/>
    <w:rsid w:val="00DE7109"/>
    <w:rsid w:val="00E109BE"/>
    <w:rsid w:val="00E20EB5"/>
    <w:rsid w:val="00E7778C"/>
    <w:rsid w:val="00E81301"/>
    <w:rsid w:val="00EA4DE5"/>
    <w:rsid w:val="00EC6A7C"/>
    <w:rsid w:val="00EC7C5A"/>
    <w:rsid w:val="00EE4A2E"/>
    <w:rsid w:val="00EF3A14"/>
    <w:rsid w:val="00EF5301"/>
    <w:rsid w:val="00F06275"/>
    <w:rsid w:val="00F102AA"/>
    <w:rsid w:val="00F24765"/>
    <w:rsid w:val="00F27A3B"/>
    <w:rsid w:val="00F37A69"/>
    <w:rsid w:val="00F63F22"/>
    <w:rsid w:val="00F77FE4"/>
    <w:rsid w:val="00F858AF"/>
    <w:rsid w:val="00F91C24"/>
    <w:rsid w:val="00FA2905"/>
    <w:rsid w:val="00FA40C3"/>
    <w:rsid w:val="00FB6D7B"/>
    <w:rsid w:val="00FC5F07"/>
    <w:rsid w:val="00FD0849"/>
    <w:rsid w:val="00FD623A"/>
    <w:rsid w:val="00FE203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80"/>
    <o:shapelayout v:ext="edit">
      <o:idmap v:ext="edit" data="1"/>
    </o:shapelayout>
  </w:shapeDefaults>
  <w:decimalSymbol w:val=","/>
  <w:listSeparator w:val=";"/>
  <w14:docId w14:val="6FFDBE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E2A"/>
    <w:pPr>
      <w:tabs>
        <w:tab w:val="center" w:pos="4252"/>
        <w:tab w:val="right" w:pos="8504"/>
      </w:tabs>
      <w:spacing w:after="0" w:line="240" w:lineRule="auto"/>
    </w:pPr>
  </w:style>
  <w:style w:type="character" w:customStyle="1" w:styleId="HeaderChar">
    <w:name w:val="Header Char"/>
    <w:basedOn w:val="DefaultParagraphFont"/>
    <w:link w:val="Header"/>
    <w:uiPriority w:val="99"/>
    <w:rsid w:val="00BA2E2A"/>
  </w:style>
  <w:style w:type="paragraph" w:styleId="Footer">
    <w:name w:val="footer"/>
    <w:basedOn w:val="Normal"/>
    <w:link w:val="FooterChar"/>
    <w:uiPriority w:val="99"/>
    <w:unhideWhenUsed/>
    <w:rsid w:val="00BA2E2A"/>
    <w:pPr>
      <w:tabs>
        <w:tab w:val="center" w:pos="4252"/>
        <w:tab w:val="right" w:pos="8504"/>
      </w:tabs>
      <w:spacing w:after="0" w:line="240" w:lineRule="auto"/>
    </w:pPr>
  </w:style>
  <w:style w:type="character" w:customStyle="1" w:styleId="FooterChar">
    <w:name w:val="Footer Char"/>
    <w:basedOn w:val="DefaultParagraphFont"/>
    <w:link w:val="Footer"/>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FootnoteText">
    <w:name w:val="footnote text"/>
    <w:basedOn w:val="Normal"/>
    <w:link w:val="FootnoteTextChar"/>
    <w:uiPriority w:val="99"/>
    <w:semiHidden/>
    <w:unhideWhenUsed/>
    <w:rsid w:val="00FB6D7B"/>
    <w:rPr>
      <w:sz w:val="20"/>
      <w:szCs w:val="20"/>
    </w:rPr>
  </w:style>
  <w:style w:type="character" w:customStyle="1" w:styleId="FootnoteTextChar">
    <w:name w:val="Footnote Text Char"/>
    <w:link w:val="FootnoteText"/>
    <w:uiPriority w:val="99"/>
    <w:semiHidden/>
    <w:rsid w:val="00FB6D7B"/>
    <w:rPr>
      <w:lang w:eastAsia="en-US"/>
    </w:rPr>
  </w:style>
  <w:style w:type="character" w:styleId="FootnoteReference">
    <w:name w:val="footnote reference"/>
    <w:uiPriority w:val="99"/>
    <w:semiHidden/>
    <w:unhideWhenUsed/>
    <w:rsid w:val="00FB6D7B"/>
    <w:rPr>
      <w:vertAlign w:val="superscript"/>
    </w:rPr>
  </w:style>
  <w:style w:type="paragraph" w:styleId="ListParagraph">
    <w:name w:val="List Paragraph"/>
    <w:basedOn w:val="Normal"/>
    <w:uiPriority w:val="34"/>
    <w:qFormat/>
    <w:rsid w:val="00092DA0"/>
    <w:pPr>
      <w:ind w:left="708"/>
    </w:pPr>
  </w:style>
  <w:style w:type="paragraph" w:styleId="BalloonText">
    <w:name w:val="Balloon Text"/>
    <w:basedOn w:val="Normal"/>
    <w:link w:val="BalloonTextChar"/>
    <w:uiPriority w:val="99"/>
    <w:semiHidden/>
    <w:unhideWhenUsed/>
    <w:rsid w:val="0024084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0844"/>
    <w:rPr>
      <w:rFonts w:ascii="Lucida Grande" w:hAnsi="Lucida Grande" w:cs="Lucida Grande"/>
      <w:sz w:val="18"/>
      <w:szCs w:val="18"/>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E2A"/>
    <w:pPr>
      <w:tabs>
        <w:tab w:val="center" w:pos="4252"/>
        <w:tab w:val="right" w:pos="8504"/>
      </w:tabs>
      <w:spacing w:after="0" w:line="240" w:lineRule="auto"/>
    </w:pPr>
  </w:style>
  <w:style w:type="character" w:customStyle="1" w:styleId="HeaderChar">
    <w:name w:val="Header Char"/>
    <w:basedOn w:val="DefaultParagraphFont"/>
    <w:link w:val="Header"/>
    <w:uiPriority w:val="99"/>
    <w:rsid w:val="00BA2E2A"/>
  </w:style>
  <w:style w:type="paragraph" w:styleId="Footer">
    <w:name w:val="footer"/>
    <w:basedOn w:val="Normal"/>
    <w:link w:val="FooterChar"/>
    <w:uiPriority w:val="99"/>
    <w:unhideWhenUsed/>
    <w:rsid w:val="00BA2E2A"/>
    <w:pPr>
      <w:tabs>
        <w:tab w:val="center" w:pos="4252"/>
        <w:tab w:val="right" w:pos="8504"/>
      </w:tabs>
      <w:spacing w:after="0" w:line="240" w:lineRule="auto"/>
    </w:pPr>
  </w:style>
  <w:style w:type="character" w:customStyle="1" w:styleId="FooterChar">
    <w:name w:val="Footer Char"/>
    <w:basedOn w:val="DefaultParagraphFont"/>
    <w:link w:val="Footer"/>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FootnoteText">
    <w:name w:val="footnote text"/>
    <w:basedOn w:val="Normal"/>
    <w:link w:val="FootnoteTextChar"/>
    <w:uiPriority w:val="99"/>
    <w:semiHidden/>
    <w:unhideWhenUsed/>
    <w:rsid w:val="00FB6D7B"/>
    <w:rPr>
      <w:sz w:val="20"/>
      <w:szCs w:val="20"/>
    </w:rPr>
  </w:style>
  <w:style w:type="character" w:customStyle="1" w:styleId="FootnoteTextChar">
    <w:name w:val="Footnote Text Char"/>
    <w:link w:val="FootnoteText"/>
    <w:uiPriority w:val="99"/>
    <w:semiHidden/>
    <w:rsid w:val="00FB6D7B"/>
    <w:rPr>
      <w:lang w:eastAsia="en-US"/>
    </w:rPr>
  </w:style>
  <w:style w:type="character" w:styleId="FootnoteReference">
    <w:name w:val="footnote reference"/>
    <w:uiPriority w:val="99"/>
    <w:semiHidden/>
    <w:unhideWhenUsed/>
    <w:rsid w:val="00FB6D7B"/>
    <w:rPr>
      <w:vertAlign w:val="superscript"/>
    </w:rPr>
  </w:style>
  <w:style w:type="paragraph" w:styleId="ListParagraph">
    <w:name w:val="List Paragraph"/>
    <w:basedOn w:val="Normal"/>
    <w:uiPriority w:val="34"/>
    <w:qFormat/>
    <w:rsid w:val="00092DA0"/>
    <w:pPr>
      <w:ind w:left="708"/>
    </w:pPr>
  </w:style>
  <w:style w:type="paragraph" w:styleId="BalloonText">
    <w:name w:val="Balloon Text"/>
    <w:basedOn w:val="Normal"/>
    <w:link w:val="BalloonTextChar"/>
    <w:uiPriority w:val="99"/>
    <w:semiHidden/>
    <w:unhideWhenUsed/>
    <w:rsid w:val="0024084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0844"/>
    <w:rPr>
      <w:rFonts w:ascii="Lucida Grande" w:hAnsi="Lucida Grande" w:cs="Lucida Grande"/>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13" Type="http://schemas.openxmlformats.org/officeDocument/2006/relationships/image" Target="media/image5.jpg"/><Relationship Id="rId18" Type="http://schemas.openxmlformats.org/officeDocument/2006/relationships/image" Target="media/image10.jpg"/><Relationship Id="rId8" Type="http://schemas.openxmlformats.org/officeDocument/2006/relationships/endnotes" Target="endnotes.xml"/><Relationship Id="rId21" Type="http://schemas.openxmlformats.org/officeDocument/2006/relationships/image" Target="media/image13.jpg"/><Relationship Id="rId3" Type="http://schemas.openxmlformats.org/officeDocument/2006/relationships/styles" Target="styles.xml"/><Relationship Id="rId25" Type="http://schemas.openxmlformats.org/officeDocument/2006/relationships/header" Target="header1.xml"/><Relationship Id="rId12" Type="http://schemas.openxmlformats.org/officeDocument/2006/relationships/image" Target="media/image4.jpg"/><Relationship Id="rId17" Type="http://schemas.openxmlformats.org/officeDocument/2006/relationships/image" Target="media/image9.jpg"/><Relationship Id="rId7" Type="http://schemas.openxmlformats.org/officeDocument/2006/relationships/footnotes" Target="footnotes.xml"/><Relationship Id="rId20" Type="http://schemas.openxmlformats.org/officeDocument/2006/relationships/image" Target="media/image12.jpg"/><Relationship Id="rId16" Type="http://schemas.openxmlformats.org/officeDocument/2006/relationships/image" Target="media/image8.jpg"/><Relationship Id="rId2" Type="http://schemas.openxmlformats.org/officeDocument/2006/relationships/numbering" Target="numbering.xml"/><Relationship Id="rId29" Type="http://schemas.openxmlformats.org/officeDocument/2006/relationships/customXml" Target="../customXml/item2.xml"/><Relationship Id="rId24" Type="http://schemas.openxmlformats.org/officeDocument/2006/relationships/image" Target="media/image16.jpg"/><Relationship Id="rId11"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jpg"/><Relationship Id="rId28" Type="http://schemas.openxmlformats.org/officeDocument/2006/relationships/theme" Target="theme/theme1.xml"/><Relationship Id="rId15" Type="http://schemas.openxmlformats.org/officeDocument/2006/relationships/image" Target="media/image7.jpg"/><Relationship Id="rId5" Type="http://schemas.openxmlformats.org/officeDocument/2006/relationships/settings" Target="settings.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customXml" Target="../customXml/item4.xml"/><Relationship Id="rId9" Type="http://schemas.openxmlformats.org/officeDocument/2006/relationships/image" Target="media/image1.jpeg"/><Relationship Id="rId22" Type="http://schemas.openxmlformats.org/officeDocument/2006/relationships/image" Target="media/image14.jpg"/><Relationship Id="rId27" Type="http://schemas.openxmlformats.org/officeDocument/2006/relationships/fontTable" Target="fontTable.xml"/><Relationship Id="rId14" Type="http://schemas.openxmlformats.org/officeDocument/2006/relationships/image" Target="media/image6.jpg"/><Relationship Id="rId4" Type="http://schemas.microsoft.com/office/2007/relationships/stylesWithEffects" Target="stylesWithEffects.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45007FF-1575-6B47-9677-071B0F43B1C8}"/>
</file>

<file path=customXml/itemProps2.xml><?xml version="1.0" encoding="utf-8"?>
<ds:datastoreItem xmlns:ds="http://schemas.openxmlformats.org/officeDocument/2006/customXml" ds:itemID="{D9332A9C-1EEF-4321-8DA8-C8CC113AF606}"/>
</file>

<file path=customXml/itemProps3.xml><?xml version="1.0" encoding="utf-8"?>
<ds:datastoreItem xmlns:ds="http://schemas.openxmlformats.org/officeDocument/2006/customXml" ds:itemID="{78FE6FA5-D0E7-4A34-8638-ECF4922DEA27}"/>
</file>

<file path=customXml/itemProps4.xml><?xml version="1.0" encoding="utf-8"?>
<ds:datastoreItem xmlns:ds="http://schemas.openxmlformats.org/officeDocument/2006/customXml" ds:itemID="{38CCD1D8-58C1-4DFD-9FBB-6C1EAF5E106A}"/>
</file>

<file path=docProps/app.xml><?xml version="1.0" encoding="utf-8"?>
<Properties xmlns="http://schemas.openxmlformats.org/officeDocument/2006/extended-properties" xmlns:vt="http://schemas.openxmlformats.org/officeDocument/2006/docPropsVTypes">
  <Template>Normal.dotm</Template>
  <TotalTime>275</TotalTime>
  <Pages>8</Pages>
  <Words>1721</Words>
  <Characters>9815</Characters>
  <Application>Microsoft Macintosh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11513</CharactersWithSpaces>
  <SharedDoc>false</SharedDoc>
  <HLinks>
    <vt:vector size="66" baseType="variant">
      <vt:variant>
        <vt:i4>3932171</vt:i4>
      </vt:variant>
      <vt:variant>
        <vt:i4>4699</vt:i4>
      </vt:variant>
      <vt:variant>
        <vt:i4>1026</vt:i4>
      </vt:variant>
      <vt:variant>
        <vt:i4>1</vt:i4>
      </vt:variant>
      <vt:variant>
        <vt:lpwstr>IMG_0856</vt:lpwstr>
      </vt:variant>
      <vt:variant>
        <vt:lpwstr/>
      </vt:variant>
      <vt:variant>
        <vt:i4>4128779</vt:i4>
      </vt:variant>
      <vt:variant>
        <vt:i4>4702</vt:i4>
      </vt:variant>
      <vt:variant>
        <vt:i4>1027</vt:i4>
      </vt:variant>
      <vt:variant>
        <vt:i4>1</vt:i4>
      </vt:variant>
      <vt:variant>
        <vt:lpwstr>IMG_0855</vt:lpwstr>
      </vt:variant>
      <vt:variant>
        <vt:lpwstr/>
      </vt:variant>
      <vt:variant>
        <vt:i4>3342349</vt:i4>
      </vt:variant>
      <vt:variant>
        <vt:i4>5669</vt:i4>
      </vt:variant>
      <vt:variant>
        <vt:i4>1028</vt:i4>
      </vt:variant>
      <vt:variant>
        <vt:i4>1</vt:i4>
      </vt:variant>
      <vt:variant>
        <vt:lpwstr>IMG_0839</vt:lpwstr>
      </vt:variant>
      <vt:variant>
        <vt:lpwstr/>
      </vt:variant>
      <vt:variant>
        <vt:i4>3866632</vt:i4>
      </vt:variant>
      <vt:variant>
        <vt:i4>5672</vt:i4>
      </vt:variant>
      <vt:variant>
        <vt:i4>1029</vt:i4>
      </vt:variant>
      <vt:variant>
        <vt:i4>1</vt:i4>
      </vt:variant>
      <vt:variant>
        <vt:lpwstr>IMG_0861</vt:lpwstr>
      </vt:variant>
      <vt:variant>
        <vt:lpwstr/>
      </vt:variant>
      <vt:variant>
        <vt:i4>3342347</vt:i4>
      </vt:variant>
      <vt:variant>
        <vt:i4>8733</vt:i4>
      </vt:variant>
      <vt:variant>
        <vt:i4>1030</vt:i4>
      </vt:variant>
      <vt:variant>
        <vt:i4>1</vt:i4>
      </vt:variant>
      <vt:variant>
        <vt:lpwstr>IMG_0859</vt:lpwstr>
      </vt:variant>
      <vt:variant>
        <vt:lpwstr/>
      </vt:variant>
      <vt:variant>
        <vt:i4>3735561</vt:i4>
      </vt:variant>
      <vt:variant>
        <vt:i4>8736</vt:i4>
      </vt:variant>
      <vt:variant>
        <vt:i4>1031</vt:i4>
      </vt:variant>
      <vt:variant>
        <vt:i4>1</vt:i4>
      </vt:variant>
      <vt:variant>
        <vt:lpwstr>IMG_0873</vt:lpwstr>
      </vt:variant>
      <vt:variant>
        <vt:lpwstr/>
      </vt:variant>
      <vt:variant>
        <vt:i4>3801097</vt:i4>
      </vt:variant>
      <vt:variant>
        <vt:i4>10170</vt:i4>
      </vt:variant>
      <vt:variant>
        <vt:i4>1032</vt:i4>
      </vt:variant>
      <vt:variant>
        <vt:i4>1</vt:i4>
      </vt:variant>
      <vt:variant>
        <vt:lpwstr>IMG_0870</vt:lpwstr>
      </vt:variant>
      <vt:variant>
        <vt:lpwstr/>
      </vt:variant>
      <vt:variant>
        <vt:i4>3670025</vt:i4>
      </vt:variant>
      <vt:variant>
        <vt:i4>10173</vt:i4>
      </vt:variant>
      <vt:variant>
        <vt:i4>1033</vt:i4>
      </vt:variant>
      <vt:variant>
        <vt:i4>1</vt:i4>
      </vt:variant>
      <vt:variant>
        <vt:lpwstr>IMG_0872</vt:lpwstr>
      </vt:variant>
      <vt:variant>
        <vt:lpwstr/>
      </vt:variant>
      <vt:variant>
        <vt:i4>3670027</vt:i4>
      </vt:variant>
      <vt:variant>
        <vt:i4>11368</vt:i4>
      </vt:variant>
      <vt:variant>
        <vt:i4>1034</vt:i4>
      </vt:variant>
      <vt:variant>
        <vt:i4>1</vt:i4>
      </vt:variant>
      <vt:variant>
        <vt:lpwstr>IMG_0852</vt:lpwstr>
      </vt:variant>
      <vt:variant>
        <vt:lpwstr/>
      </vt:variant>
      <vt:variant>
        <vt:i4>4063304</vt:i4>
      </vt:variant>
      <vt:variant>
        <vt:i4>-1</vt:i4>
      </vt:variant>
      <vt:variant>
        <vt:i4>2076</vt:i4>
      </vt:variant>
      <vt:variant>
        <vt:i4>1</vt:i4>
      </vt:variant>
      <vt:variant>
        <vt:lpwstr>Plantilla Marcas2012_v2-01</vt:lpwstr>
      </vt:variant>
      <vt:variant>
        <vt:lpwstr/>
      </vt:variant>
      <vt:variant>
        <vt:i4>4063304</vt:i4>
      </vt:variant>
      <vt:variant>
        <vt:i4>-1</vt:i4>
      </vt:variant>
      <vt:variant>
        <vt:i4>2077</vt:i4>
      </vt:variant>
      <vt:variant>
        <vt:i4>1</vt:i4>
      </vt:variant>
      <vt:variant>
        <vt:lpwstr>Plantilla Marcas2012_v2-01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cp:lastModifiedBy>Luis  Román Guerrero</cp:lastModifiedBy>
  <cp:revision>6</cp:revision>
  <cp:lastPrinted>2012-02-25T15:28:00Z</cp:lastPrinted>
  <dcterms:created xsi:type="dcterms:W3CDTF">2012-04-24T18:06:00Z</dcterms:created>
  <dcterms:modified xsi:type="dcterms:W3CDTF">2012-04-27T06:10:00Z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