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04F7" w:rsidRDefault="000504F7"/>
    <w:p w:rsidR="000504F7" w:rsidRDefault="000504F7" w:rsidP="000504F7">
      <w:pPr>
        <w:jc w:val="center"/>
        <w:rPr>
          <w:sz w:val="24"/>
          <w:szCs w:val="24"/>
        </w:rPr>
      </w:pPr>
    </w:p>
    <w:p w:rsidR="000504F7" w:rsidRPr="000504F7" w:rsidRDefault="000504F7" w:rsidP="000504F7">
      <w:pPr>
        <w:jc w:val="center"/>
        <w:rPr>
          <w:b/>
          <w:sz w:val="28"/>
          <w:szCs w:val="28"/>
          <w:u w:val="single"/>
        </w:rPr>
      </w:pPr>
      <w:r w:rsidRPr="000504F7">
        <w:rPr>
          <w:sz w:val="28"/>
          <w:szCs w:val="28"/>
        </w:rPr>
        <w:tab/>
      </w:r>
      <w:r w:rsidRPr="000504F7">
        <w:rPr>
          <w:b/>
          <w:sz w:val="28"/>
          <w:szCs w:val="28"/>
          <w:u w:val="single"/>
        </w:rPr>
        <w:t>ESTUDIO DE LA FIRMEZA DE GREENES EN EL</w:t>
      </w:r>
      <w:r>
        <w:rPr>
          <w:b/>
          <w:sz w:val="28"/>
          <w:szCs w:val="28"/>
          <w:u w:val="single"/>
        </w:rPr>
        <w:t xml:space="preserve">                            </w:t>
      </w:r>
      <w:r w:rsidRPr="000504F7">
        <w:rPr>
          <w:b/>
          <w:sz w:val="28"/>
          <w:szCs w:val="28"/>
          <w:u w:val="single"/>
        </w:rPr>
        <w:t xml:space="preserve"> CENTRO NACIONAL DE GOLF</w:t>
      </w:r>
    </w:p>
    <w:p w:rsidR="000504F7" w:rsidRPr="000504F7" w:rsidRDefault="000504F7" w:rsidP="000504F7">
      <w:pPr>
        <w:jc w:val="center"/>
        <w:rPr>
          <w:b/>
          <w:sz w:val="24"/>
          <w:szCs w:val="24"/>
          <w:u w:val="single"/>
        </w:rPr>
      </w:pPr>
    </w:p>
    <w:p w:rsidR="000504F7" w:rsidRPr="00442DC9" w:rsidRDefault="000504F7" w:rsidP="000504F7">
      <w:pPr>
        <w:jc w:val="both"/>
        <w:rPr>
          <w:b/>
          <w:i/>
          <w:sz w:val="28"/>
          <w:szCs w:val="28"/>
        </w:rPr>
      </w:pPr>
      <w:r w:rsidRPr="00442DC9">
        <w:rPr>
          <w:b/>
          <w:i/>
          <w:sz w:val="28"/>
          <w:szCs w:val="28"/>
        </w:rPr>
        <w:tab/>
      </w:r>
      <w:r>
        <w:rPr>
          <w:b/>
          <w:i/>
          <w:sz w:val="28"/>
          <w:szCs w:val="28"/>
        </w:rPr>
        <w:t>Intervención</w:t>
      </w:r>
      <w:r w:rsidRPr="00442DC9">
        <w:rPr>
          <w:b/>
          <w:i/>
          <w:sz w:val="28"/>
          <w:szCs w:val="28"/>
        </w:rPr>
        <w:t xml:space="preserve"> de David Gómez</w:t>
      </w:r>
    </w:p>
    <w:p w:rsidR="000504F7" w:rsidRDefault="000504F7" w:rsidP="000504F7">
      <w:pPr>
        <w:ind w:firstLine="708"/>
        <w:jc w:val="both"/>
        <w:rPr>
          <w:sz w:val="28"/>
          <w:szCs w:val="28"/>
        </w:rPr>
      </w:pPr>
      <w:r>
        <w:rPr>
          <w:sz w:val="28"/>
          <w:szCs w:val="28"/>
        </w:rPr>
        <w:t xml:space="preserve">El green es la zona más importante de un campo de golf. Para su mantenimiento es necesario realizar diversas labores culturales a lo largo </w:t>
      </w:r>
      <w:proofErr w:type="gramStart"/>
      <w:r>
        <w:rPr>
          <w:sz w:val="28"/>
          <w:szCs w:val="28"/>
        </w:rPr>
        <w:t>del año encaminadas</w:t>
      </w:r>
      <w:proofErr w:type="gramEnd"/>
      <w:r>
        <w:rPr>
          <w:sz w:val="28"/>
          <w:szCs w:val="28"/>
        </w:rPr>
        <w:t xml:space="preserve"> a desarrollar de manera sostenible las diferentes cualidades que el green ofrece al jugador, y una de ellas es la firmeza. La firmeza aporta una mayor </w:t>
      </w:r>
      <w:proofErr w:type="spellStart"/>
      <w:r>
        <w:rPr>
          <w:sz w:val="28"/>
          <w:szCs w:val="28"/>
        </w:rPr>
        <w:t>jugabilidad</w:t>
      </w:r>
      <w:proofErr w:type="spellEnd"/>
      <w:r w:rsidR="00732A14">
        <w:rPr>
          <w:sz w:val="28"/>
          <w:szCs w:val="28"/>
        </w:rPr>
        <w:t xml:space="preserve"> a</w:t>
      </w:r>
      <w:r>
        <w:rPr>
          <w:sz w:val="28"/>
          <w:szCs w:val="28"/>
        </w:rPr>
        <w:t xml:space="preserve"> los greenes, proporcionando uniformidad en la rodadura de la bola y mejorando la velocidad de ésta </w:t>
      </w:r>
      <w:r w:rsidR="00732A14">
        <w:rPr>
          <w:sz w:val="28"/>
          <w:szCs w:val="28"/>
        </w:rPr>
        <w:t>en su trayectoria hacia el hoyo</w:t>
      </w:r>
      <w:r>
        <w:rPr>
          <w:sz w:val="28"/>
          <w:szCs w:val="28"/>
        </w:rPr>
        <w:t xml:space="preserve">. Estas razones han impulsado al </w:t>
      </w:r>
      <w:r w:rsidR="000F77B7">
        <w:rPr>
          <w:sz w:val="28"/>
          <w:szCs w:val="28"/>
        </w:rPr>
        <w:t xml:space="preserve">Centro Nacional de Golf a desarrollar un estudio en colaboración con </w:t>
      </w:r>
      <w:r>
        <w:rPr>
          <w:sz w:val="28"/>
          <w:szCs w:val="28"/>
        </w:rPr>
        <w:t>la Real Federación Española de Golf y la Asociación Española de Greenkeepers para analizar la evolución de la firmeza de los greenes a lo largo del año en función de las condiciones ambientales y labores culturales que se realizan en ellos.</w:t>
      </w:r>
      <w:r w:rsidR="000F77B7">
        <w:rPr>
          <w:sz w:val="28"/>
          <w:szCs w:val="28"/>
        </w:rPr>
        <w:t xml:space="preserve"> Fernando Expósito es el becario</w:t>
      </w:r>
      <w:r>
        <w:rPr>
          <w:sz w:val="28"/>
          <w:szCs w:val="28"/>
        </w:rPr>
        <w:t xml:space="preserve"> del departamento encargado del seguimiento y desarrollo del estudio. </w:t>
      </w:r>
    </w:p>
    <w:p w:rsidR="000504F7" w:rsidRDefault="000504F7" w:rsidP="000504F7">
      <w:pPr>
        <w:ind w:firstLine="708"/>
        <w:jc w:val="both"/>
        <w:rPr>
          <w:sz w:val="28"/>
          <w:szCs w:val="28"/>
        </w:rPr>
      </w:pPr>
    </w:p>
    <w:p w:rsidR="000504F7" w:rsidRDefault="000504F7" w:rsidP="000504F7">
      <w:pPr>
        <w:ind w:firstLine="708"/>
        <w:jc w:val="both"/>
        <w:rPr>
          <w:b/>
          <w:i/>
          <w:sz w:val="28"/>
          <w:szCs w:val="28"/>
        </w:rPr>
      </w:pPr>
      <w:r w:rsidRPr="00ED2981">
        <w:rPr>
          <w:b/>
          <w:i/>
          <w:sz w:val="28"/>
          <w:szCs w:val="28"/>
        </w:rPr>
        <w:t>Intervención de Fernando Expósito</w:t>
      </w:r>
    </w:p>
    <w:p w:rsidR="000504F7" w:rsidRDefault="000504F7" w:rsidP="000504F7">
      <w:pPr>
        <w:ind w:firstLine="708"/>
        <w:jc w:val="both"/>
        <w:rPr>
          <w:sz w:val="28"/>
          <w:szCs w:val="28"/>
        </w:rPr>
      </w:pPr>
      <w:r>
        <w:rPr>
          <w:sz w:val="28"/>
          <w:szCs w:val="28"/>
        </w:rPr>
        <w:t xml:space="preserve">La firmeza está directamente relacionada con el contenido de agua en los greenes. Son muchos los factores que contribuyen al mantenimiento de unos greenes firmes durante todo el año para la práctica del golf, sobre todo durante los meses de verano debido a la alta demanda hídrica y el estrés que sufre la </w:t>
      </w:r>
      <w:r w:rsidR="00441F72">
        <w:rPr>
          <w:sz w:val="28"/>
          <w:szCs w:val="28"/>
        </w:rPr>
        <w:t>hierba</w:t>
      </w:r>
      <w:r>
        <w:rPr>
          <w:sz w:val="28"/>
          <w:szCs w:val="28"/>
        </w:rPr>
        <w:t xml:space="preserve">, por lo que es necesario la realización de diversas </w:t>
      </w:r>
      <w:r w:rsidR="00441F72">
        <w:rPr>
          <w:sz w:val="28"/>
          <w:szCs w:val="28"/>
        </w:rPr>
        <w:t>labores</w:t>
      </w:r>
      <w:r>
        <w:rPr>
          <w:sz w:val="28"/>
          <w:szCs w:val="28"/>
        </w:rPr>
        <w:t xml:space="preserve"> culturales para conseguir </w:t>
      </w:r>
      <w:r w:rsidR="00441F72">
        <w:rPr>
          <w:sz w:val="28"/>
          <w:szCs w:val="28"/>
        </w:rPr>
        <w:t>tener los greenes óptimos para el juego.</w:t>
      </w:r>
      <w:r>
        <w:rPr>
          <w:sz w:val="28"/>
          <w:szCs w:val="28"/>
        </w:rPr>
        <w:t xml:space="preserve"> </w:t>
      </w:r>
    </w:p>
    <w:p w:rsidR="00441F72" w:rsidRDefault="000504F7" w:rsidP="00441F72">
      <w:pPr>
        <w:ind w:firstLine="708"/>
        <w:jc w:val="both"/>
        <w:rPr>
          <w:sz w:val="28"/>
          <w:szCs w:val="28"/>
        </w:rPr>
      </w:pPr>
      <w:r>
        <w:rPr>
          <w:sz w:val="28"/>
          <w:szCs w:val="28"/>
        </w:rPr>
        <w:t xml:space="preserve">El objetivo </w:t>
      </w:r>
      <w:r w:rsidR="00441F72">
        <w:rPr>
          <w:sz w:val="28"/>
          <w:szCs w:val="28"/>
        </w:rPr>
        <w:t xml:space="preserve">de este estudio </w:t>
      </w:r>
      <w:r>
        <w:rPr>
          <w:sz w:val="28"/>
          <w:szCs w:val="28"/>
        </w:rPr>
        <w:t xml:space="preserve">es demostrar la influencia que </w:t>
      </w:r>
      <w:r w:rsidR="00441F72">
        <w:rPr>
          <w:sz w:val="28"/>
          <w:szCs w:val="28"/>
        </w:rPr>
        <w:t xml:space="preserve">tienen </w:t>
      </w:r>
      <w:r>
        <w:rPr>
          <w:sz w:val="28"/>
          <w:szCs w:val="28"/>
        </w:rPr>
        <w:t xml:space="preserve">las </w:t>
      </w:r>
      <w:r w:rsidR="00441F72">
        <w:rPr>
          <w:sz w:val="28"/>
          <w:szCs w:val="28"/>
        </w:rPr>
        <w:t xml:space="preserve">distintas </w:t>
      </w:r>
      <w:r>
        <w:rPr>
          <w:sz w:val="28"/>
          <w:szCs w:val="28"/>
        </w:rPr>
        <w:t xml:space="preserve">prácticas culturales que se desarrollan en el green, junto con las </w:t>
      </w:r>
    </w:p>
    <w:p w:rsidR="00441F72" w:rsidRDefault="00441F72" w:rsidP="00441F72">
      <w:pPr>
        <w:jc w:val="both"/>
        <w:rPr>
          <w:sz w:val="28"/>
          <w:szCs w:val="28"/>
        </w:rPr>
      </w:pPr>
    </w:p>
    <w:p w:rsidR="00441F72" w:rsidRDefault="00441F72" w:rsidP="00441F72">
      <w:pPr>
        <w:jc w:val="both"/>
        <w:rPr>
          <w:sz w:val="28"/>
          <w:szCs w:val="28"/>
        </w:rPr>
      </w:pPr>
    </w:p>
    <w:p w:rsidR="000504F7" w:rsidRDefault="000504F7" w:rsidP="00441F72">
      <w:pPr>
        <w:jc w:val="both"/>
        <w:rPr>
          <w:sz w:val="28"/>
          <w:szCs w:val="28"/>
        </w:rPr>
      </w:pPr>
      <w:proofErr w:type="gramStart"/>
      <w:r>
        <w:rPr>
          <w:sz w:val="28"/>
          <w:szCs w:val="28"/>
        </w:rPr>
        <w:t>condiciones</w:t>
      </w:r>
      <w:proofErr w:type="gramEnd"/>
      <w:r>
        <w:rPr>
          <w:sz w:val="28"/>
          <w:szCs w:val="28"/>
        </w:rPr>
        <w:t xml:space="preserve"> meteorólogas</w:t>
      </w:r>
      <w:r w:rsidR="00441F72">
        <w:rPr>
          <w:sz w:val="28"/>
          <w:szCs w:val="28"/>
        </w:rPr>
        <w:t>,</w:t>
      </w:r>
      <w:r>
        <w:rPr>
          <w:sz w:val="28"/>
          <w:szCs w:val="28"/>
        </w:rPr>
        <w:t xml:space="preserve"> en el desarrollo y mantenimiento de unos greenes firmes durante todo el año.</w:t>
      </w:r>
    </w:p>
    <w:p w:rsidR="000504F7" w:rsidRDefault="000504F7" w:rsidP="000504F7">
      <w:pPr>
        <w:ind w:firstLine="708"/>
        <w:jc w:val="both"/>
        <w:rPr>
          <w:sz w:val="28"/>
          <w:szCs w:val="28"/>
        </w:rPr>
      </w:pPr>
      <w:r>
        <w:rPr>
          <w:sz w:val="28"/>
          <w:szCs w:val="28"/>
        </w:rPr>
        <w:t>El estudio se está llevando a cabo en el Centro Nacional de Golf y tiene una duración de un año para analizar la evolución a lo largo de las cuatro estaciones del año. Se ha elaborado un protocolo de actuación para la toma de datos y medida de los valores de firmeza.</w:t>
      </w:r>
    </w:p>
    <w:p w:rsidR="000504F7" w:rsidRDefault="000504F7" w:rsidP="000504F7">
      <w:pPr>
        <w:ind w:firstLine="708"/>
        <w:jc w:val="both"/>
        <w:rPr>
          <w:sz w:val="28"/>
          <w:szCs w:val="28"/>
        </w:rPr>
      </w:pPr>
      <w:r>
        <w:rPr>
          <w:sz w:val="28"/>
          <w:szCs w:val="28"/>
        </w:rPr>
        <w:t xml:space="preserve"> </w:t>
      </w:r>
      <w:r w:rsidR="00441F72">
        <w:rPr>
          <w:sz w:val="28"/>
          <w:szCs w:val="28"/>
        </w:rPr>
        <w:t>E</w:t>
      </w:r>
      <w:r>
        <w:rPr>
          <w:sz w:val="28"/>
          <w:szCs w:val="28"/>
        </w:rPr>
        <w:t xml:space="preserve">l protocolo consta, en primer lugar, </w:t>
      </w:r>
      <w:r w:rsidR="005E614F">
        <w:rPr>
          <w:sz w:val="28"/>
          <w:szCs w:val="28"/>
        </w:rPr>
        <w:t>de una ficha en la que se anota</w:t>
      </w:r>
      <w:r>
        <w:rPr>
          <w:sz w:val="28"/>
          <w:szCs w:val="28"/>
        </w:rPr>
        <w:t xml:space="preserve"> </w:t>
      </w:r>
      <w:r w:rsidR="005E614F">
        <w:rPr>
          <w:sz w:val="28"/>
          <w:szCs w:val="28"/>
        </w:rPr>
        <w:t xml:space="preserve">semanalmente </w:t>
      </w:r>
      <w:r>
        <w:rPr>
          <w:sz w:val="28"/>
          <w:szCs w:val="28"/>
        </w:rPr>
        <w:t>todas las labores culturales que s</w:t>
      </w:r>
      <w:r w:rsidR="005E614F">
        <w:rPr>
          <w:sz w:val="28"/>
          <w:szCs w:val="28"/>
        </w:rPr>
        <w:t>e realizan en los greenes</w:t>
      </w:r>
      <w:r>
        <w:rPr>
          <w:sz w:val="28"/>
          <w:szCs w:val="28"/>
        </w:rPr>
        <w:t xml:space="preserve">: siega, tratamientos fitosanitarios, abonados, pinchados, recebados, etc., y demás incidencias relacionadas con el mantenimiento de los greenes. De igual manera se contabiliza el número de jugadores que juegan en el Centro Nacional semanalmente. También se necesita llevar un control histórico de los datos climatológicos, precipitación y evapotranspiración para </w:t>
      </w:r>
      <w:r w:rsidR="005E614F">
        <w:rPr>
          <w:sz w:val="28"/>
          <w:szCs w:val="28"/>
        </w:rPr>
        <w:t>conocer las necesidades hídricas de la hierba y calcular el programa de riego cuando sea necesario.</w:t>
      </w:r>
    </w:p>
    <w:p w:rsidR="005E614F" w:rsidRDefault="000504F7" w:rsidP="005E614F">
      <w:pPr>
        <w:ind w:firstLine="708"/>
        <w:jc w:val="both"/>
        <w:rPr>
          <w:sz w:val="28"/>
          <w:szCs w:val="28"/>
        </w:rPr>
      </w:pPr>
      <w:r>
        <w:rPr>
          <w:sz w:val="28"/>
          <w:szCs w:val="28"/>
        </w:rPr>
        <w:t xml:space="preserve">La segunda parte del estudio consiste en realizar, una vez a la semana, cinco mediciones con este aparato para medir la firmeza en cada uno de los greenes. Para obtener datos estadísticamente significativos en las mediciones, </w:t>
      </w:r>
      <w:r w:rsidR="005E614F">
        <w:rPr>
          <w:sz w:val="28"/>
          <w:szCs w:val="28"/>
        </w:rPr>
        <w:t>se distribuyen</w:t>
      </w:r>
      <w:r>
        <w:rPr>
          <w:sz w:val="28"/>
          <w:szCs w:val="28"/>
        </w:rPr>
        <w:t xml:space="preserve"> los cinco puntos de medida a lo largo del green: dos en la parte delantera, uno en la zona central y dos en la parte trasera. El aparato simula la caída de la bola en el green y de esta forma podemos interpretar </w:t>
      </w:r>
      <w:r w:rsidR="005E614F">
        <w:rPr>
          <w:sz w:val="28"/>
          <w:szCs w:val="28"/>
        </w:rPr>
        <w:t>la recepción de la bola en el green</w:t>
      </w:r>
      <w:r>
        <w:rPr>
          <w:sz w:val="28"/>
          <w:szCs w:val="28"/>
        </w:rPr>
        <w:t>. Para ello dejamos caer a través del interior de esta cavidad cilíndrica una pesa de medio kilogramo adherida a una sonda</w:t>
      </w:r>
      <w:r w:rsidRPr="0006797D">
        <w:rPr>
          <w:sz w:val="24"/>
          <w:szCs w:val="24"/>
        </w:rPr>
        <w:t xml:space="preserve"> </w:t>
      </w:r>
      <w:r>
        <w:rPr>
          <w:sz w:val="28"/>
          <w:szCs w:val="28"/>
        </w:rPr>
        <w:t xml:space="preserve">cuyo extremo se asemeja a la forma de la bola de golf. Al impactar la pesa con la superficie del green nos da un valor del impacto en unidades de gravedad, que es el que, comparándolo con los valores de referencia que recoge el manual del aparato, nos determina la firmeza de la superficie del green. </w:t>
      </w:r>
    </w:p>
    <w:p w:rsidR="00732A14" w:rsidRDefault="00732A14" w:rsidP="005E614F">
      <w:pPr>
        <w:ind w:firstLine="708"/>
        <w:jc w:val="both"/>
        <w:rPr>
          <w:sz w:val="28"/>
          <w:szCs w:val="28"/>
        </w:rPr>
      </w:pPr>
    </w:p>
    <w:p w:rsidR="006A1581" w:rsidRDefault="006A1581" w:rsidP="005E614F">
      <w:pPr>
        <w:ind w:firstLine="708"/>
        <w:jc w:val="both"/>
        <w:rPr>
          <w:sz w:val="28"/>
          <w:szCs w:val="28"/>
        </w:rPr>
      </w:pPr>
      <w:bookmarkStart w:id="0" w:name="_GoBack"/>
      <w:bookmarkEnd w:id="0"/>
    </w:p>
    <w:p w:rsidR="00732A14" w:rsidRDefault="00732A14" w:rsidP="005E614F">
      <w:pPr>
        <w:ind w:firstLine="708"/>
        <w:jc w:val="both"/>
        <w:rPr>
          <w:sz w:val="28"/>
          <w:szCs w:val="28"/>
        </w:rPr>
      </w:pPr>
    </w:p>
    <w:p w:rsidR="00732A14" w:rsidRDefault="00732A14" w:rsidP="005E614F">
      <w:pPr>
        <w:ind w:firstLine="708"/>
        <w:jc w:val="both"/>
        <w:rPr>
          <w:sz w:val="28"/>
          <w:szCs w:val="28"/>
        </w:rPr>
      </w:pPr>
    </w:p>
    <w:p w:rsidR="000504F7" w:rsidRPr="005E614F" w:rsidRDefault="005E614F" w:rsidP="005E614F">
      <w:pPr>
        <w:ind w:firstLine="708"/>
        <w:jc w:val="both"/>
        <w:rPr>
          <w:sz w:val="24"/>
          <w:szCs w:val="24"/>
        </w:rPr>
      </w:pPr>
      <w:r>
        <w:rPr>
          <w:sz w:val="28"/>
          <w:szCs w:val="28"/>
        </w:rPr>
        <w:t>L</w:t>
      </w:r>
      <w:r w:rsidR="000504F7">
        <w:rPr>
          <w:sz w:val="28"/>
          <w:szCs w:val="28"/>
        </w:rPr>
        <w:t>os datos obtenidos en las diferentes</w:t>
      </w:r>
      <w:r w:rsidR="000504F7" w:rsidRPr="00CE6F61">
        <w:rPr>
          <w:sz w:val="28"/>
          <w:szCs w:val="28"/>
        </w:rPr>
        <w:t xml:space="preserve"> </w:t>
      </w:r>
      <w:r w:rsidR="000504F7">
        <w:rPr>
          <w:sz w:val="28"/>
          <w:szCs w:val="28"/>
        </w:rPr>
        <w:t xml:space="preserve">mediciones </w:t>
      </w:r>
      <w:r w:rsidR="000504F7" w:rsidRPr="00CE6F61">
        <w:rPr>
          <w:sz w:val="28"/>
          <w:szCs w:val="28"/>
        </w:rPr>
        <w:t xml:space="preserve">de firmeza son almacenados en la memoria </w:t>
      </w:r>
      <w:r w:rsidR="00441F72">
        <w:rPr>
          <w:sz w:val="28"/>
          <w:szCs w:val="28"/>
        </w:rPr>
        <w:t xml:space="preserve">interna </w:t>
      </w:r>
      <w:r w:rsidR="000504F7" w:rsidRPr="00CE6F61">
        <w:rPr>
          <w:sz w:val="28"/>
          <w:szCs w:val="28"/>
        </w:rPr>
        <w:t>de</w:t>
      </w:r>
      <w:r w:rsidR="000504F7">
        <w:rPr>
          <w:sz w:val="28"/>
          <w:szCs w:val="28"/>
        </w:rPr>
        <w:t>l aparato</w:t>
      </w:r>
      <w:r w:rsidR="000504F7" w:rsidRPr="00CE6F61">
        <w:rPr>
          <w:sz w:val="28"/>
          <w:szCs w:val="28"/>
        </w:rPr>
        <w:t xml:space="preserve"> </w:t>
      </w:r>
      <w:r w:rsidR="00441F72">
        <w:rPr>
          <w:sz w:val="28"/>
          <w:szCs w:val="28"/>
        </w:rPr>
        <w:t xml:space="preserve">y </w:t>
      </w:r>
      <w:r w:rsidR="000504F7" w:rsidRPr="00CE6F61">
        <w:rPr>
          <w:sz w:val="28"/>
          <w:szCs w:val="28"/>
        </w:rPr>
        <w:t>pueden ser descargados inalámbricamente a través de un dispo</w:t>
      </w:r>
      <w:r w:rsidR="000504F7">
        <w:rPr>
          <w:sz w:val="28"/>
          <w:szCs w:val="28"/>
        </w:rPr>
        <w:t>sitivo Bluetooth a un ordenador.</w:t>
      </w:r>
    </w:p>
    <w:p w:rsidR="000504F7" w:rsidRDefault="000504F7" w:rsidP="000504F7">
      <w:pPr>
        <w:ind w:firstLine="708"/>
        <w:jc w:val="both"/>
        <w:rPr>
          <w:sz w:val="28"/>
          <w:szCs w:val="28"/>
        </w:rPr>
      </w:pPr>
      <w:r>
        <w:rPr>
          <w:sz w:val="28"/>
          <w:szCs w:val="28"/>
        </w:rPr>
        <w:t xml:space="preserve">De esta forma </w:t>
      </w:r>
      <w:r w:rsidR="00441F72">
        <w:rPr>
          <w:sz w:val="28"/>
          <w:szCs w:val="28"/>
        </w:rPr>
        <w:t>se puede</w:t>
      </w:r>
      <w:r>
        <w:rPr>
          <w:sz w:val="28"/>
          <w:szCs w:val="28"/>
        </w:rPr>
        <w:t xml:space="preserve"> conocer in situ y en cualquier momento del año el estado del green y estimar las labores culturales que se requieren en cada momento para su correcto mantenimiento y preparación para el juego.</w:t>
      </w:r>
    </w:p>
    <w:p w:rsidR="000504F7" w:rsidRDefault="000504F7" w:rsidP="000504F7">
      <w:pPr>
        <w:ind w:firstLine="708"/>
        <w:jc w:val="both"/>
        <w:rPr>
          <w:sz w:val="28"/>
          <w:szCs w:val="28"/>
        </w:rPr>
      </w:pPr>
      <w:r>
        <w:rPr>
          <w:sz w:val="28"/>
          <w:szCs w:val="28"/>
        </w:rPr>
        <w:t xml:space="preserve">El estudio se está desarrollando satisfactoriamente y estamos seguros de que, una vez finalice, se podrán publicar las conclusiones más </w:t>
      </w:r>
      <w:proofErr w:type="gramStart"/>
      <w:r>
        <w:rPr>
          <w:sz w:val="28"/>
          <w:szCs w:val="28"/>
        </w:rPr>
        <w:t>significativas</w:t>
      </w:r>
      <w:proofErr w:type="gramEnd"/>
      <w:r>
        <w:rPr>
          <w:sz w:val="28"/>
          <w:szCs w:val="28"/>
        </w:rPr>
        <w:t xml:space="preserve"> para todos aquellos que deseen conocerlas.  </w:t>
      </w:r>
    </w:p>
    <w:p w:rsidR="000504F7" w:rsidRPr="00CE6F61" w:rsidRDefault="000504F7" w:rsidP="000504F7">
      <w:pPr>
        <w:ind w:firstLine="708"/>
        <w:jc w:val="both"/>
        <w:rPr>
          <w:sz w:val="28"/>
          <w:szCs w:val="28"/>
        </w:rPr>
      </w:pPr>
    </w:p>
    <w:p w:rsidR="000504F7" w:rsidRPr="009E6617" w:rsidRDefault="000504F7" w:rsidP="000504F7">
      <w:pPr>
        <w:jc w:val="right"/>
        <w:rPr>
          <w:i/>
          <w:sz w:val="28"/>
          <w:szCs w:val="28"/>
        </w:rPr>
      </w:pPr>
      <w:r w:rsidRPr="009E6617">
        <w:rPr>
          <w:i/>
          <w:sz w:val="28"/>
          <w:szCs w:val="28"/>
        </w:rPr>
        <w:t>Departamento Green Section</w:t>
      </w:r>
    </w:p>
    <w:p w:rsidR="002E1624" w:rsidRPr="000504F7" w:rsidRDefault="000504F7" w:rsidP="000504F7">
      <w:pPr>
        <w:jc w:val="right"/>
      </w:pPr>
      <w:r>
        <w:rPr>
          <w:i/>
          <w:sz w:val="28"/>
          <w:szCs w:val="28"/>
        </w:rPr>
        <w:t>Real Federación Española de Golf</w:t>
      </w:r>
    </w:p>
    <w:sectPr w:rsidR="002E1624" w:rsidRPr="000504F7" w:rsidSect="004D1AA8">
      <w:headerReference w:type="even" r:id="rId8"/>
      <w:headerReference w:type="default" r:id="rId9"/>
      <w:headerReference w:type="firs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375B" w:rsidRDefault="00B0375B" w:rsidP="00BA2E2A">
      <w:pPr>
        <w:spacing w:after="0" w:line="240" w:lineRule="auto"/>
      </w:pPr>
      <w:r>
        <w:separator/>
      </w:r>
    </w:p>
  </w:endnote>
  <w:endnote w:type="continuationSeparator" w:id="0">
    <w:p w:rsidR="00B0375B" w:rsidRDefault="00B0375B" w:rsidP="00BA2E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375B" w:rsidRDefault="00B0375B" w:rsidP="00BA2E2A">
      <w:pPr>
        <w:spacing w:after="0" w:line="240" w:lineRule="auto"/>
      </w:pPr>
      <w:r>
        <w:separator/>
      </w:r>
    </w:p>
  </w:footnote>
  <w:footnote w:type="continuationSeparator" w:id="0">
    <w:p w:rsidR="00B0375B" w:rsidRDefault="00B0375B" w:rsidP="00BA2E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E2A" w:rsidRDefault="00B0375B">
    <w:pPr>
      <w:pStyle w:val="Encabezado"/>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77" type="#_x0000_t75" style="position:absolute;margin-left:0;margin-top:0;width:595.2pt;height:841.9pt;z-index:-251658752;mso-wrap-edited:f;mso-position-horizontal:center;mso-position-horizontal-relative:margin;mso-position-vertical:center;mso-position-vertical-relative:margin" wrapcoords="-27 0 -27 21561 21600 21561 21600 0 -27 0">
          <v:imagedata r:id="rId1" o:title="Plantilla Marcas2012_v2-0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E2A" w:rsidRDefault="00B0375B">
    <w:pPr>
      <w:pStyle w:val="Encabezado"/>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76" type="#_x0000_t75" style="position:absolute;margin-left:0;margin-top:0;width:595.2pt;height:841.9pt;z-index:-251659776;mso-wrap-edited:f;mso-position-horizontal:center;mso-position-horizontal-relative:margin;mso-position-vertical:center;mso-position-vertical-relative:margin" wrapcoords="-27 0 -27 21561 21600 21561 21600 0 -27 0">
          <v:imagedata r:id="rId1" o:title="Plantilla Marcas2012_v2-0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E2A" w:rsidRDefault="00B0375B">
    <w:pPr>
      <w:pStyle w:val="Encabezado"/>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78" type="#_x0000_t75" style="position:absolute;margin-left:0;margin-top:0;width:595.2pt;height:841.9pt;z-index:-251657728;mso-wrap-edited:f;mso-position-horizontal:center;mso-position-horizontal-relative:margin;mso-position-vertical:center;mso-position-vertical-relative:margin" wrapcoords="-27 0 -27 21561 21600 21561 21600 0 -27 0">
          <v:imagedata r:id="rId1" o:title="Plantilla Marcas2012_v2-0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C94A04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hdrShapeDefaults>
    <o:shapedefaults v:ext="edit" spidmax="2079"/>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BA2E2A"/>
    <w:rsid w:val="000504F7"/>
    <w:rsid w:val="00087AA6"/>
    <w:rsid w:val="00096F53"/>
    <w:rsid w:val="000F77B7"/>
    <w:rsid w:val="00100C77"/>
    <w:rsid w:val="00297EC5"/>
    <w:rsid w:val="002A2980"/>
    <w:rsid w:val="002E1624"/>
    <w:rsid w:val="00312AC0"/>
    <w:rsid w:val="003C6058"/>
    <w:rsid w:val="003D51DA"/>
    <w:rsid w:val="00421394"/>
    <w:rsid w:val="00441F72"/>
    <w:rsid w:val="00445A5E"/>
    <w:rsid w:val="00461CD0"/>
    <w:rsid w:val="004D1AA8"/>
    <w:rsid w:val="004F3803"/>
    <w:rsid w:val="00522FF5"/>
    <w:rsid w:val="00541D8F"/>
    <w:rsid w:val="0054421E"/>
    <w:rsid w:val="005E614F"/>
    <w:rsid w:val="006A1581"/>
    <w:rsid w:val="006E76EE"/>
    <w:rsid w:val="007058E1"/>
    <w:rsid w:val="00732A14"/>
    <w:rsid w:val="007839D9"/>
    <w:rsid w:val="00790E65"/>
    <w:rsid w:val="007F613A"/>
    <w:rsid w:val="008174DC"/>
    <w:rsid w:val="00A448F0"/>
    <w:rsid w:val="00A86DEB"/>
    <w:rsid w:val="00AB7738"/>
    <w:rsid w:val="00B0375B"/>
    <w:rsid w:val="00B166C7"/>
    <w:rsid w:val="00BA2E2A"/>
    <w:rsid w:val="00BD2A85"/>
    <w:rsid w:val="00CB1718"/>
    <w:rsid w:val="00CD5894"/>
    <w:rsid w:val="00DA28BE"/>
    <w:rsid w:val="00DB57DF"/>
    <w:rsid w:val="00E703F6"/>
    <w:rsid w:val="00F63F2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7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AA8"/>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BA2E2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BA2E2A"/>
  </w:style>
  <w:style w:type="paragraph" w:styleId="Piedepgina">
    <w:name w:val="footer"/>
    <w:basedOn w:val="Normal"/>
    <w:link w:val="PiedepginaCar"/>
    <w:uiPriority w:val="99"/>
    <w:semiHidden/>
    <w:unhideWhenUsed/>
    <w:rsid w:val="00BA2E2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BA2E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38B76A7-B911-4E74-BF50-C965B50FF9FE}"/>
</file>

<file path=customXml/itemProps2.xml><?xml version="1.0" encoding="utf-8"?>
<ds:datastoreItem xmlns:ds="http://schemas.openxmlformats.org/officeDocument/2006/customXml" ds:itemID="{BC7C5002-0C19-4012-A32A-2B34ED592AF6}"/>
</file>

<file path=customXml/itemProps3.xml><?xml version="1.0" encoding="utf-8"?>
<ds:datastoreItem xmlns:ds="http://schemas.openxmlformats.org/officeDocument/2006/customXml" ds:itemID="{4C077C0C-10BE-4DBD-85D1-049583DC8886}"/>
</file>

<file path=docProps/app.xml><?xml version="1.0" encoding="utf-8"?>
<Properties xmlns="http://schemas.openxmlformats.org/officeDocument/2006/extended-properties" xmlns:vt="http://schemas.openxmlformats.org/officeDocument/2006/docPropsVTypes">
  <Template>Normal.dotm</Template>
  <TotalTime>8</TotalTime>
  <Pages>3</Pages>
  <Words>649</Words>
  <Characters>3573</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Expósito</dc:creator>
  <cp:keywords/>
  <cp:lastModifiedBy>David Gomez</cp:lastModifiedBy>
  <cp:revision>7</cp:revision>
  <cp:lastPrinted>2010-11-08T11:17:00Z</cp:lastPrinted>
  <dcterms:created xsi:type="dcterms:W3CDTF">2012-01-30T23:41:00Z</dcterms:created>
  <dcterms:modified xsi:type="dcterms:W3CDTF">2012-02-01T09:23:00Z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