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Default Extension="wdp" ContentType="image/vnd.ms-photo"/>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8644"/>
      </w:tblGrid>
      <w:tr w:rsidR="00D43215" w14:paraId="1871B4D9" w14:textId="77777777" w:rsidTr="00F27A3B">
        <w:trPr>
          <w:hidden/>
        </w:trPr>
        <w:tc>
          <w:tcPr>
            <w:tcW w:w="8644" w:type="dxa"/>
          </w:tcPr>
          <w:p w14:paraId="342C0968" w14:textId="77777777" w:rsidR="00D43215" w:rsidRDefault="00186F4C" w:rsidP="00F27A3B">
            <w:pPr>
              <w:jc w:val="center"/>
            </w:pPr>
            <w:r>
              <w:rPr>
                <w:rFonts w:cs="Calibri"/>
                <w:noProof/>
                <w:vanish/>
                <w:lang w:val="en-US"/>
              </w:rPr>
              <w:t>`Las marcas de tees las cambia el mismo cortador cuando siega las platafomas, por lo que se cambian 2 veces por semana.os tees s</w:t>
            </w:r>
            <w:r w:rsidR="00240844">
              <w:rPr>
                <w:noProof/>
                <w:lang w:eastAsia="es-ES"/>
              </w:rPr>
              <w:drawing>
                <wp:inline distT="0" distB="0" distL="0" distR="0" wp14:anchorId="29661599" wp14:editId="4C574CEC">
                  <wp:extent cx="1574800" cy="1710055"/>
                  <wp:effectExtent l="0" t="0" r="0" b="0"/>
                  <wp:docPr id="1" name="Imagen 1" descr="\\Serv-rfge-1\I.SANUDO\Marketing\LOGOS RFEG 2010\LOGO_DEF_RFEG_BAJ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Serv-rfge-1\I.SANUDO\Marketing\LOGOS RFEG 2010\LOGO_DEF_RFEG_BAJA_RGB.jpg"/>
                          <pic:cNvPicPr>
                            <a:picLocks noChangeAspect="1" noChangeArrowheads="1"/>
                          </pic:cNvPicPr>
                        </pic:nvPicPr>
                        <pic:blipFill>
                          <a:blip r:embed="rId9" cstate="email">
                            <a:extLst>
                              <a:ext uri="{28A0092B-C50C-407E-A947-70E740481C1C}">
                                <a14:useLocalDpi xmlns:a14="http://schemas.microsoft.com/office/drawing/2010/main"/>
                              </a:ext>
                            </a:extLst>
                          </a:blip>
                          <a:srcRect/>
                          <a:stretch>
                            <a:fillRect/>
                          </a:stretch>
                        </pic:blipFill>
                        <pic:spPr bwMode="auto">
                          <a:xfrm>
                            <a:off x="0" y="0"/>
                            <a:ext cx="1574800" cy="1710055"/>
                          </a:xfrm>
                          <a:prstGeom prst="rect">
                            <a:avLst/>
                          </a:prstGeom>
                          <a:noFill/>
                          <a:ln>
                            <a:noFill/>
                          </a:ln>
                        </pic:spPr>
                      </pic:pic>
                    </a:graphicData>
                  </a:graphic>
                </wp:inline>
              </w:drawing>
            </w:r>
          </w:p>
        </w:tc>
      </w:tr>
    </w:tbl>
    <w:p w14:paraId="5D33A90B" w14:textId="77777777" w:rsidR="00D43215" w:rsidRDefault="00D43215" w:rsidP="00D43215"/>
    <w:tbl>
      <w:tblPr>
        <w:tblW w:w="0" w:type="auto"/>
        <w:tblLook w:val="04A0" w:firstRow="1" w:lastRow="0" w:firstColumn="1" w:lastColumn="0" w:noHBand="0" w:noVBand="1"/>
      </w:tblPr>
      <w:tblGrid>
        <w:gridCol w:w="8644"/>
      </w:tblGrid>
      <w:tr w:rsidR="00D43215" w:rsidRPr="00A74C7D" w14:paraId="6D88333D" w14:textId="77777777" w:rsidTr="00F27A3B">
        <w:tc>
          <w:tcPr>
            <w:tcW w:w="8644" w:type="dxa"/>
          </w:tcPr>
          <w:p w14:paraId="21E8FE63"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Real Federación Española de Golf</w:t>
            </w:r>
          </w:p>
          <w:p w14:paraId="0273EB51"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C/ Arroyo del Monte, 5</w:t>
            </w:r>
          </w:p>
          <w:p w14:paraId="3417439D"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28035 Madrid</w:t>
            </w:r>
          </w:p>
          <w:p w14:paraId="7B89B8EC" w14:textId="77777777" w:rsidR="00D43215" w:rsidRPr="00A74C7D" w:rsidRDefault="00D43215" w:rsidP="00F27A3B">
            <w:pPr>
              <w:spacing w:after="0" w:line="240" w:lineRule="auto"/>
              <w:jc w:val="center"/>
              <w:rPr>
                <w:sz w:val="26"/>
                <w:szCs w:val="26"/>
              </w:rPr>
            </w:pPr>
            <w:r w:rsidRPr="00A74C7D">
              <w:rPr>
                <w:rFonts w:ascii="Arial" w:hAnsi="Arial" w:cs="Arial"/>
                <w:sz w:val="24"/>
                <w:szCs w:val="26"/>
              </w:rPr>
              <w:t>T +34 91 376 91 30    F +34 91 556 32 90</w:t>
            </w:r>
          </w:p>
        </w:tc>
      </w:tr>
    </w:tbl>
    <w:p w14:paraId="1D228E98" w14:textId="77777777" w:rsidR="00D43215" w:rsidRDefault="00D43215" w:rsidP="00D43215"/>
    <w:p w14:paraId="51C51231" w14:textId="77777777" w:rsidR="00D43215" w:rsidRDefault="00D43215" w:rsidP="00D43215"/>
    <w:tbl>
      <w:tblPr>
        <w:tblW w:w="0" w:type="auto"/>
        <w:tblLook w:val="04A0" w:firstRow="1" w:lastRow="0" w:firstColumn="1" w:lastColumn="0" w:noHBand="0" w:noVBand="1"/>
      </w:tblPr>
      <w:tblGrid>
        <w:gridCol w:w="8644"/>
      </w:tblGrid>
      <w:tr w:rsidR="00D43215" w:rsidRPr="00A74C7D" w14:paraId="40BDE322" w14:textId="77777777" w:rsidTr="00F27A3B">
        <w:tc>
          <w:tcPr>
            <w:tcW w:w="8644" w:type="dxa"/>
          </w:tcPr>
          <w:p w14:paraId="1057CBC1" w14:textId="77777777" w:rsidR="00D43215" w:rsidRPr="00BE7A55" w:rsidRDefault="00D43215" w:rsidP="00F27A3B">
            <w:pPr>
              <w:spacing w:after="0" w:line="240" w:lineRule="auto"/>
              <w:jc w:val="center"/>
              <w:rPr>
                <w:rFonts w:ascii="Arial" w:hAnsi="Arial" w:cs="Arial"/>
                <w:b/>
                <w:sz w:val="44"/>
              </w:rPr>
            </w:pPr>
            <w:r w:rsidRPr="00BE7A55">
              <w:rPr>
                <w:rFonts w:ascii="Arial" w:hAnsi="Arial" w:cs="Arial"/>
                <w:b/>
                <w:sz w:val="44"/>
              </w:rPr>
              <w:t>GREEN SECTION RFEG</w:t>
            </w:r>
          </w:p>
          <w:p w14:paraId="13305873" w14:textId="77777777" w:rsidR="00D43215" w:rsidRPr="00A74C7D" w:rsidRDefault="00D43215" w:rsidP="00F27A3B">
            <w:pPr>
              <w:spacing w:after="0" w:line="240" w:lineRule="auto"/>
              <w:jc w:val="center"/>
            </w:pPr>
            <w:r>
              <w:rPr>
                <w:rFonts w:ascii="Arial" w:hAnsi="Arial" w:cs="Arial"/>
                <w:b/>
                <w:sz w:val="44"/>
              </w:rPr>
              <w:t>INFORME MENSUAL</w:t>
            </w:r>
          </w:p>
        </w:tc>
      </w:tr>
    </w:tbl>
    <w:p w14:paraId="4FBF6166" w14:textId="77777777" w:rsidR="00D43215" w:rsidRDefault="00D43215" w:rsidP="00D43215"/>
    <w:tbl>
      <w:tblPr>
        <w:tblW w:w="0" w:type="auto"/>
        <w:tblLook w:val="04A0" w:firstRow="1" w:lastRow="0" w:firstColumn="1" w:lastColumn="0" w:noHBand="0" w:noVBand="1"/>
      </w:tblPr>
      <w:tblGrid>
        <w:gridCol w:w="8644"/>
      </w:tblGrid>
      <w:tr w:rsidR="00D43215" w:rsidRPr="00A74C7D" w14:paraId="67BB4CB7" w14:textId="77777777" w:rsidTr="00F27A3B">
        <w:tc>
          <w:tcPr>
            <w:tcW w:w="8644" w:type="dxa"/>
          </w:tcPr>
          <w:p w14:paraId="7C085BEB" w14:textId="77777777" w:rsidR="00D43215" w:rsidRPr="00A74C7D" w:rsidRDefault="00D43215" w:rsidP="00F27A3B">
            <w:pPr>
              <w:spacing w:after="0" w:line="240" w:lineRule="auto"/>
              <w:jc w:val="center"/>
              <w:rPr>
                <w:rFonts w:ascii="Arial" w:hAnsi="Arial" w:cs="Arial"/>
                <w:sz w:val="26"/>
                <w:szCs w:val="26"/>
              </w:rPr>
            </w:pPr>
            <w:r w:rsidRPr="00A74C7D">
              <w:rPr>
                <w:rFonts w:ascii="Arial" w:hAnsi="Arial" w:cs="Arial"/>
                <w:sz w:val="26"/>
                <w:szCs w:val="26"/>
              </w:rPr>
              <w:t>Asunto</w:t>
            </w:r>
          </w:p>
        </w:tc>
      </w:tr>
    </w:tbl>
    <w:p w14:paraId="177AFC8C" w14:textId="77777777" w:rsidR="00D43215" w:rsidRDefault="00D43215" w:rsidP="00D43215"/>
    <w:tbl>
      <w:tblPr>
        <w:tblW w:w="0" w:type="auto"/>
        <w:tblLook w:val="04A0" w:firstRow="1" w:lastRow="0" w:firstColumn="1" w:lastColumn="0" w:noHBand="0" w:noVBand="1"/>
      </w:tblPr>
      <w:tblGrid>
        <w:gridCol w:w="8644"/>
      </w:tblGrid>
      <w:tr w:rsidR="00D43215" w:rsidRPr="00A74C7D" w14:paraId="304F5E2C" w14:textId="77777777" w:rsidTr="00F27A3B">
        <w:trPr>
          <w:trHeight w:val="122"/>
        </w:trPr>
        <w:tc>
          <w:tcPr>
            <w:tcW w:w="8644" w:type="dxa"/>
          </w:tcPr>
          <w:p w14:paraId="64374832" w14:textId="77777777" w:rsidR="00D43215" w:rsidRDefault="00D43215" w:rsidP="00F27A3B">
            <w:pPr>
              <w:spacing w:after="0" w:line="240" w:lineRule="auto"/>
              <w:jc w:val="center"/>
              <w:rPr>
                <w:rFonts w:ascii="Arial" w:hAnsi="Arial" w:cs="Arial"/>
                <w:b/>
                <w:sz w:val="28"/>
                <w:szCs w:val="28"/>
              </w:rPr>
            </w:pPr>
            <w:r>
              <w:rPr>
                <w:rFonts w:ascii="Arial" w:hAnsi="Arial" w:cs="Arial"/>
                <w:b/>
                <w:sz w:val="28"/>
                <w:szCs w:val="28"/>
              </w:rPr>
              <w:t xml:space="preserve">CAMPO DE GOLF DE LA </w:t>
            </w:r>
          </w:p>
          <w:p w14:paraId="37D98EFD" w14:textId="77777777" w:rsidR="00D43215" w:rsidRPr="005C5C58" w:rsidRDefault="00D43215" w:rsidP="00F27A3B">
            <w:pPr>
              <w:spacing w:after="0" w:line="240" w:lineRule="auto"/>
              <w:jc w:val="center"/>
              <w:rPr>
                <w:rFonts w:ascii="Arial" w:hAnsi="Arial" w:cs="Arial"/>
                <w:b/>
                <w:sz w:val="28"/>
                <w:szCs w:val="28"/>
              </w:rPr>
            </w:pPr>
            <w:r>
              <w:rPr>
                <w:rFonts w:ascii="Arial" w:hAnsi="Arial" w:cs="Arial"/>
                <w:b/>
                <w:sz w:val="28"/>
                <w:szCs w:val="28"/>
              </w:rPr>
              <w:t>BASE AÉREA DE TORREJÓN</w:t>
            </w:r>
          </w:p>
        </w:tc>
      </w:tr>
    </w:tbl>
    <w:p w14:paraId="6FDC84CA" w14:textId="77777777" w:rsidR="00D43215" w:rsidRDefault="00D43215" w:rsidP="00D43215"/>
    <w:tbl>
      <w:tblPr>
        <w:tblW w:w="0" w:type="auto"/>
        <w:tblLook w:val="04A0" w:firstRow="1" w:lastRow="0" w:firstColumn="1" w:lastColumn="0" w:noHBand="0" w:noVBand="1"/>
      </w:tblPr>
      <w:tblGrid>
        <w:gridCol w:w="8644"/>
      </w:tblGrid>
      <w:tr w:rsidR="00D43215" w:rsidRPr="00A74C7D" w14:paraId="01AE7851" w14:textId="77777777" w:rsidTr="00F27A3B">
        <w:tc>
          <w:tcPr>
            <w:tcW w:w="8644" w:type="dxa"/>
          </w:tcPr>
          <w:p w14:paraId="79DF2C2B" w14:textId="3121482B" w:rsidR="00D43215" w:rsidRPr="00A74C7D" w:rsidRDefault="0005240D" w:rsidP="000D4730">
            <w:pPr>
              <w:spacing w:after="0" w:line="240" w:lineRule="auto"/>
              <w:jc w:val="center"/>
              <w:rPr>
                <w:rFonts w:ascii="Arial" w:hAnsi="Arial" w:cs="Arial"/>
                <w:sz w:val="26"/>
                <w:szCs w:val="26"/>
              </w:rPr>
            </w:pPr>
            <w:r>
              <w:rPr>
                <w:rFonts w:ascii="Arial" w:hAnsi="Arial" w:cs="Arial"/>
                <w:sz w:val="26"/>
                <w:szCs w:val="26"/>
              </w:rPr>
              <w:t>ABRIL</w:t>
            </w:r>
            <w:r w:rsidR="00D43215">
              <w:rPr>
                <w:rFonts w:ascii="Arial" w:hAnsi="Arial" w:cs="Arial"/>
                <w:sz w:val="26"/>
                <w:szCs w:val="26"/>
              </w:rPr>
              <w:t>, 201</w:t>
            </w:r>
            <w:r w:rsidR="00F16031">
              <w:rPr>
                <w:rFonts w:ascii="Arial" w:hAnsi="Arial" w:cs="Arial"/>
                <w:sz w:val="26"/>
                <w:szCs w:val="26"/>
              </w:rPr>
              <w:t>5</w:t>
            </w:r>
          </w:p>
        </w:tc>
      </w:tr>
    </w:tbl>
    <w:p w14:paraId="1D4A774C" w14:textId="77777777" w:rsidR="00D43215" w:rsidRDefault="00D43215" w:rsidP="00D43215"/>
    <w:p w14:paraId="4CCF571B" w14:textId="77777777" w:rsidR="00D43215" w:rsidRDefault="00D43215" w:rsidP="00D43215"/>
    <w:p w14:paraId="494D9600" w14:textId="77777777" w:rsidR="00D43215" w:rsidRDefault="00D43215" w:rsidP="00D43215"/>
    <w:tbl>
      <w:tblPr>
        <w:tblW w:w="0" w:type="auto"/>
        <w:tblLook w:val="04A0" w:firstRow="1" w:lastRow="0" w:firstColumn="1" w:lastColumn="0" w:noHBand="0" w:noVBand="1"/>
      </w:tblPr>
      <w:tblGrid>
        <w:gridCol w:w="1951"/>
        <w:gridCol w:w="6693"/>
      </w:tblGrid>
      <w:tr w:rsidR="00D43215" w:rsidRPr="00A74C7D" w14:paraId="002CE464" w14:textId="77777777" w:rsidTr="00F27A3B">
        <w:tc>
          <w:tcPr>
            <w:tcW w:w="1951" w:type="dxa"/>
          </w:tcPr>
          <w:p w14:paraId="40806D1E" w14:textId="77777777" w:rsidR="00D43215" w:rsidRPr="00BE7A55" w:rsidRDefault="00D43215" w:rsidP="00F27A3B">
            <w:pPr>
              <w:spacing w:after="0" w:line="240" w:lineRule="auto"/>
              <w:rPr>
                <w:rFonts w:ascii="Arial" w:hAnsi="Arial" w:cs="Arial"/>
              </w:rPr>
            </w:pPr>
            <w:r w:rsidRPr="00BE7A55">
              <w:rPr>
                <w:rFonts w:ascii="Arial" w:hAnsi="Arial" w:cs="Arial"/>
                <w:sz w:val="24"/>
              </w:rPr>
              <w:t>Presentes:</w:t>
            </w:r>
          </w:p>
        </w:tc>
        <w:tc>
          <w:tcPr>
            <w:tcW w:w="6693" w:type="dxa"/>
          </w:tcPr>
          <w:p w14:paraId="19E7000D" w14:textId="77777777" w:rsidR="00D43215" w:rsidRPr="00A74C7D" w:rsidRDefault="00D43215" w:rsidP="00F27A3B">
            <w:pPr>
              <w:spacing w:after="0" w:line="240" w:lineRule="auto"/>
              <w:rPr>
                <w:rFonts w:ascii="Arial" w:hAnsi="Arial" w:cs="Arial"/>
                <w:sz w:val="24"/>
                <w:lang w:val="en-US"/>
              </w:rPr>
            </w:pPr>
            <w:r>
              <w:rPr>
                <w:rFonts w:ascii="Arial" w:hAnsi="Arial" w:cs="Arial"/>
                <w:sz w:val="24"/>
                <w:lang w:val="en-US"/>
              </w:rPr>
              <w:t xml:space="preserve">D. Luis </w:t>
            </w:r>
            <w:proofErr w:type="spellStart"/>
            <w:r>
              <w:rPr>
                <w:rFonts w:ascii="Arial" w:hAnsi="Arial" w:cs="Arial"/>
                <w:sz w:val="24"/>
                <w:lang w:val="en-US"/>
              </w:rPr>
              <w:t>Román</w:t>
            </w:r>
            <w:proofErr w:type="spellEnd"/>
            <w:r>
              <w:rPr>
                <w:rFonts w:ascii="Arial" w:hAnsi="Arial" w:cs="Arial"/>
                <w:sz w:val="24"/>
                <w:lang w:val="en-US"/>
              </w:rPr>
              <w:t xml:space="preserve">, </w:t>
            </w:r>
            <w:proofErr w:type="spellStart"/>
            <w:r>
              <w:rPr>
                <w:rFonts w:ascii="Arial" w:hAnsi="Arial" w:cs="Arial"/>
                <w:sz w:val="24"/>
                <w:lang w:val="en-US"/>
              </w:rPr>
              <w:t>Técnico</w:t>
            </w:r>
            <w:proofErr w:type="spellEnd"/>
            <w:r w:rsidRPr="00A74C7D">
              <w:rPr>
                <w:rFonts w:ascii="Arial" w:hAnsi="Arial" w:cs="Arial"/>
                <w:sz w:val="24"/>
                <w:lang w:val="en-US"/>
              </w:rPr>
              <w:t xml:space="preserve"> Green Section</w:t>
            </w:r>
          </w:p>
          <w:p w14:paraId="4DF9B8A1" w14:textId="77777777" w:rsidR="00D43215" w:rsidRPr="00A74C7D" w:rsidRDefault="00D43215" w:rsidP="00F27A3B">
            <w:pPr>
              <w:spacing w:after="0" w:line="240" w:lineRule="auto"/>
              <w:rPr>
                <w:rFonts w:ascii="Arial" w:hAnsi="Arial" w:cs="Arial"/>
              </w:rPr>
            </w:pPr>
          </w:p>
        </w:tc>
      </w:tr>
    </w:tbl>
    <w:p w14:paraId="55427305" w14:textId="77777777" w:rsidR="00D43215" w:rsidRDefault="00D43215" w:rsidP="00D43215"/>
    <w:p w14:paraId="7143647A" w14:textId="77777777" w:rsidR="00D43215" w:rsidRDefault="00D43215" w:rsidP="00D43215"/>
    <w:p w14:paraId="4172867E" w14:textId="77777777" w:rsidR="00D43215" w:rsidRDefault="00D43215" w:rsidP="00D43215"/>
    <w:p w14:paraId="619E7872" w14:textId="77777777" w:rsidR="00D43215" w:rsidRDefault="00D43215" w:rsidP="00D43215"/>
    <w:p w14:paraId="177FA41A" w14:textId="2B3BCB29" w:rsidR="00D43215" w:rsidRPr="00D43215" w:rsidRDefault="001651BF" w:rsidP="00D43215">
      <w:pPr>
        <w:jc w:val="right"/>
        <w:rPr>
          <w:sz w:val="24"/>
          <w:szCs w:val="24"/>
        </w:rPr>
      </w:pPr>
      <w:r>
        <w:rPr>
          <w:sz w:val="24"/>
          <w:szCs w:val="24"/>
        </w:rPr>
        <w:t>TOR.</w:t>
      </w:r>
      <w:r w:rsidR="0005240D">
        <w:rPr>
          <w:sz w:val="24"/>
          <w:szCs w:val="24"/>
        </w:rPr>
        <w:t>4</w:t>
      </w:r>
      <w:r w:rsidR="00F16031">
        <w:rPr>
          <w:sz w:val="24"/>
          <w:szCs w:val="24"/>
        </w:rPr>
        <w:t>.2015</w:t>
      </w:r>
    </w:p>
    <w:p w14:paraId="5BD9BA9E" w14:textId="4E8EE73A" w:rsidR="00466719" w:rsidRPr="00466719" w:rsidRDefault="00287635" w:rsidP="00466719">
      <w:pPr>
        <w:jc w:val="center"/>
        <w:rPr>
          <w:rFonts w:cs="Calibri"/>
          <w:b/>
          <w:sz w:val="32"/>
          <w:szCs w:val="32"/>
        </w:rPr>
      </w:pPr>
      <w:r w:rsidRPr="00333A17">
        <w:rPr>
          <w:rFonts w:cs="Calibri"/>
          <w:b/>
          <w:sz w:val="32"/>
          <w:szCs w:val="32"/>
        </w:rPr>
        <w:lastRenderedPageBreak/>
        <w:t xml:space="preserve">INFORME DEL CAMPO DE GOLF B.A. TORREJÓN: </w:t>
      </w:r>
      <w:r w:rsidR="0005240D">
        <w:rPr>
          <w:rFonts w:cs="Calibri"/>
          <w:b/>
          <w:sz w:val="32"/>
          <w:szCs w:val="32"/>
        </w:rPr>
        <w:t>ABRIL</w:t>
      </w:r>
    </w:p>
    <w:p w14:paraId="1A12C7A2" w14:textId="30002F65" w:rsidR="001B28C8" w:rsidRDefault="00C83E9E" w:rsidP="00941C11">
      <w:pPr>
        <w:ind w:firstLine="360"/>
        <w:jc w:val="both"/>
        <w:rPr>
          <w:rFonts w:cs="Calibri"/>
        </w:rPr>
      </w:pPr>
      <w:r>
        <w:rPr>
          <w:rFonts w:cs="Calibri"/>
        </w:rPr>
        <w:t>El mes de Marzo ha sido un mes muy irregular en cuanto a temperaturas y precipitaciones. Las temperaturas han variado mucho en cuanto a máximas y mínimas, teniendo incluso varios días de helada. Las precipitaciones han sido nulas hasta la última seman</w:t>
      </w:r>
      <w:r w:rsidR="001B28C8">
        <w:rPr>
          <w:rFonts w:cs="Calibri"/>
        </w:rPr>
        <w:t>a del mes, en la que han caído 4</w:t>
      </w:r>
      <w:r>
        <w:rPr>
          <w:rFonts w:cs="Calibri"/>
        </w:rPr>
        <w:t xml:space="preserve">0 litros por metro cuadrado en </w:t>
      </w:r>
      <w:r w:rsidR="002C3539">
        <w:rPr>
          <w:rFonts w:cs="Calibri"/>
        </w:rPr>
        <w:t xml:space="preserve">tan </w:t>
      </w:r>
      <w:r>
        <w:rPr>
          <w:rFonts w:cs="Calibri"/>
        </w:rPr>
        <w:t xml:space="preserve">sólo </w:t>
      </w:r>
      <w:r w:rsidR="001B28C8">
        <w:rPr>
          <w:rFonts w:cs="Calibri"/>
        </w:rPr>
        <w:t xml:space="preserve">2 días. </w:t>
      </w:r>
    </w:p>
    <w:p w14:paraId="754E68EE" w14:textId="37B10EBD" w:rsidR="00C83E9E" w:rsidRDefault="001B28C8" w:rsidP="00941C11">
      <w:pPr>
        <w:ind w:firstLine="360"/>
        <w:jc w:val="both"/>
        <w:rPr>
          <w:rFonts w:cs="Calibri"/>
        </w:rPr>
      </w:pPr>
      <w:r>
        <w:rPr>
          <w:rFonts w:cs="Calibri"/>
        </w:rPr>
        <w:t>Aunque, es bueno que las temperaturas aumenten y haya precipitaciones, no lo es tanto de la manera en que se han dado a lo largo de este mes, ya que las heladas después de temperaturas de crecimiento activo pueden causar graves daños a brotes y yemas. Pasa del mismo modo con las precipitaciones, abundante agua caída lentamente resulta perfecto para llevar todo el perfil del suelo hasta capacidad de campo, en cambio, gran cantidad de agua en poco tiempo puede ocasionar graves daños por perdida de abonos, semillas y áridos por escorrentía.</w:t>
      </w:r>
    </w:p>
    <w:p w14:paraId="1E8F38E9" w14:textId="5845D8CC" w:rsidR="001B28C8" w:rsidRDefault="001B28C8" w:rsidP="00941C11">
      <w:pPr>
        <w:ind w:firstLine="360"/>
        <w:jc w:val="both"/>
        <w:rPr>
          <w:rFonts w:cs="Calibri"/>
        </w:rPr>
      </w:pPr>
      <w:r>
        <w:rPr>
          <w:rFonts w:cs="Calibri"/>
        </w:rPr>
        <w:t>A parte de los factores climatológicos, el campo es</w:t>
      </w:r>
      <w:r w:rsidR="008846F0">
        <w:rPr>
          <w:rFonts w:cs="Calibri"/>
        </w:rPr>
        <w:t xml:space="preserve">tá saliendo bien del invierno </w:t>
      </w:r>
      <w:r w:rsidR="00562315">
        <w:rPr>
          <w:rFonts w:cs="Calibri"/>
        </w:rPr>
        <w:t xml:space="preserve">y del pinchado de </w:t>
      </w:r>
      <w:proofErr w:type="spellStart"/>
      <w:r w:rsidR="00562315">
        <w:rPr>
          <w:rFonts w:cs="Calibri"/>
        </w:rPr>
        <w:t>greens</w:t>
      </w:r>
      <w:proofErr w:type="spellEnd"/>
      <w:r w:rsidR="00562315">
        <w:rPr>
          <w:rFonts w:cs="Calibri"/>
        </w:rPr>
        <w:t xml:space="preserve"> y </w:t>
      </w:r>
      <w:proofErr w:type="spellStart"/>
      <w:r w:rsidR="00562315">
        <w:rPr>
          <w:rFonts w:cs="Calibri"/>
        </w:rPr>
        <w:t>tees</w:t>
      </w:r>
      <w:proofErr w:type="spellEnd"/>
      <w:r w:rsidR="00562315">
        <w:rPr>
          <w:rFonts w:cs="Calibri"/>
        </w:rPr>
        <w:t xml:space="preserve">, </w:t>
      </w:r>
      <w:r w:rsidR="008846F0">
        <w:rPr>
          <w:rFonts w:cs="Calibri"/>
        </w:rPr>
        <w:t xml:space="preserve">presentando un nivel de juego óptimo en todas sus superficies de juego.  La obra de riego </w:t>
      </w:r>
      <w:r w:rsidR="002C3539">
        <w:rPr>
          <w:rFonts w:cs="Calibri"/>
        </w:rPr>
        <w:t>se entregará en breve,</w:t>
      </w:r>
      <w:r w:rsidR="008846F0">
        <w:rPr>
          <w:rFonts w:cs="Calibri"/>
        </w:rPr>
        <w:t xml:space="preserve"> comenzando </w:t>
      </w:r>
      <w:r w:rsidR="00562315">
        <w:rPr>
          <w:rFonts w:cs="Calibri"/>
        </w:rPr>
        <w:t>a partir de este mes</w:t>
      </w:r>
      <w:r w:rsidR="008846F0">
        <w:rPr>
          <w:rFonts w:cs="Calibri"/>
        </w:rPr>
        <w:t xml:space="preserve"> los dos años de garantía en instalación. La poda del campo ha seguido por las calles 8 y 17, aunque los montones de leña todavía no han sido recogidos por la empresa encargada de esta labor.</w:t>
      </w:r>
    </w:p>
    <w:p w14:paraId="3E602193" w14:textId="37014B0C" w:rsidR="00562315" w:rsidRDefault="00562315" w:rsidP="00562315">
      <w:pPr>
        <w:spacing w:after="0"/>
        <w:ind w:firstLine="357"/>
        <w:jc w:val="center"/>
        <w:rPr>
          <w:rFonts w:cs="Calibri"/>
        </w:rPr>
      </w:pPr>
      <w:r>
        <w:rPr>
          <w:rFonts w:cs="Calibri"/>
          <w:noProof/>
          <w:lang w:eastAsia="es-ES"/>
        </w:rPr>
        <w:drawing>
          <wp:inline distT="0" distB="0" distL="0" distR="0" wp14:anchorId="47A8DBFB" wp14:editId="7A11874D">
            <wp:extent cx="4917863" cy="3688266"/>
            <wp:effectExtent l="0" t="0" r="1016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44.jpg"/>
                    <pic:cNvPicPr/>
                  </pic:nvPicPr>
                  <pic:blipFill>
                    <a:blip r:embed="rId10" cstate="email">
                      <a:extLst>
                        <a:ext uri="{28A0092B-C50C-407E-A947-70E740481C1C}">
                          <a14:useLocalDpi xmlns:a14="http://schemas.microsoft.com/office/drawing/2010/main"/>
                        </a:ext>
                      </a:extLst>
                    </a:blip>
                    <a:stretch>
                      <a:fillRect/>
                    </a:stretch>
                  </pic:blipFill>
                  <pic:spPr>
                    <a:xfrm>
                      <a:off x="0" y="0"/>
                      <a:ext cx="4917863" cy="3688266"/>
                    </a:xfrm>
                    <a:prstGeom prst="rect">
                      <a:avLst/>
                    </a:prstGeom>
                  </pic:spPr>
                </pic:pic>
              </a:graphicData>
            </a:graphic>
          </wp:inline>
        </w:drawing>
      </w:r>
    </w:p>
    <w:p w14:paraId="64B7746F" w14:textId="4AC54319" w:rsidR="00562315" w:rsidRPr="00562315" w:rsidRDefault="00562315" w:rsidP="00FB2B6C">
      <w:pPr>
        <w:ind w:firstLine="360"/>
        <w:jc w:val="center"/>
        <w:rPr>
          <w:rFonts w:cs="Calibri"/>
          <w:b/>
          <w:sz w:val="18"/>
          <w:szCs w:val="18"/>
        </w:rPr>
      </w:pPr>
      <w:r w:rsidRPr="00562315">
        <w:rPr>
          <w:rFonts w:cs="Calibri"/>
          <w:b/>
          <w:sz w:val="18"/>
          <w:szCs w:val="18"/>
        </w:rPr>
        <w:t>Foto 1: Detalle del estado general del campo.</w:t>
      </w:r>
    </w:p>
    <w:p w14:paraId="51EDEBBD" w14:textId="74C6263C" w:rsidR="00C819D7" w:rsidRDefault="00DF405A" w:rsidP="00952722">
      <w:pPr>
        <w:ind w:firstLine="360"/>
        <w:rPr>
          <w:rFonts w:cs="Calibri"/>
        </w:rPr>
      </w:pPr>
      <w:r w:rsidRPr="00333A17">
        <w:rPr>
          <w:rFonts w:cs="Calibri"/>
        </w:rPr>
        <w:t xml:space="preserve">A continuación se detallan las labores realizadas en las distintas superficies </w:t>
      </w:r>
      <w:r>
        <w:rPr>
          <w:rFonts w:cs="Calibri"/>
        </w:rPr>
        <w:t xml:space="preserve">de juego durante el mes de </w:t>
      </w:r>
      <w:r w:rsidR="0005240D">
        <w:rPr>
          <w:rFonts w:cs="Calibri"/>
        </w:rPr>
        <w:t>Marzo</w:t>
      </w:r>
      <w:r w:rsidRPr="00333A17">
        <w:rPr>
          <w:rFonts w:cs="Calibri"/>
        </w:rPr>
        <w:t xml:space="preserve">, así como las futuras acciones que </w:t>
      </w:r>
      <w:r w:rsidR="00E44164">
        <w:rPr>
          <w:rFonts w:cs="Calibri"/>
        </w:rPr>
        <w:t>se prevén para el mes de</w:t>
      </w:r>
      <w:r w:rsidR="00A05E4E">
        <w:rPr>
          <w:rFonts w:cs="Calibri"/>
        </w:rPr>
        <w:t xml:space="preserve"> </w:t>
      </w:r>
      <w:r w:rsidR="0005240D">
        <w:rPr>
          <w:rFonts w:cs="Calibri"/>
        </w:rPr>
        <w:t>Abril</w:t>
      </w:r>
      <w:r w:rsidRPr="00333A17">
        <w:rPr>
          <w:rFonts w:cs="Calibri"/>
        </w:rPr>
        <w:t>.</w:t>
      </w:r>
    </w:p>
    <w:p w14:paraId="16BF0FDD" w14:textId="77777777" w:rsidR="00562315" w:rsidRDefault="00562315" w:rsidP="00F54B72">
      <w:pPr>
        <w:spacing w:after="0"/>
        <w:rPr>
          <w:rFonts w:cs="Calibri"/>
        </w:rPr>
      </w:pPr>
    </w:p>
    <w:p w14:paraId="08977721" w14:textId="77777777" w:rsidR="00FB2B6C" w:rsidRDefault="00FB2B6C" w:rsidP="00F54B72">
      <w:pPr>
        <w:spacing w:after="0"/>
        <w:rPr>
          <w:rFonts w:cs="Calibri"/>
        </w:rPr>
      </w:pPr>
    </w:p>
    <w:p w14:paraId="5BC737BF" w14:textId="77777777" w:rsidR="0088096B" w:rsidRPr="006F7F2B" w:rsidRDefault="0088096B" w:rsidP="00F54B72">
      <w:pPr>
        <w:spacing w:after="0"/>
        <w:rPr>
          <w:rFonts w:cs="Calibri"/>
          <w:b/>
          <w:sz w:val="18"/>
          <w:szCs w:val="18"/>
        </w:rPr>
      </w:pPr>
    </w:p>
    <w:p w14:paraId="2F58DB1C" w14:textId="3512A645" w:rsidR="008D3A90" w:rsidRDefault="00B916E4" w:rsidP="00D91EAB">
      <w:pPr>
        <w:pStyle w:val="ColorfulList-Accent11"/>
        <w:numPr>
          <w:ilvl w:val="0"/>
          <w:numId w:val="2"/>
        </w:numPr>
        <w:jc w:val="both"/>
        <w:rPr>
          <w:rFonts w:ascii="Calibri" w:hAnsi="Calibri" w:cs="Calibri"/>
          <w:b/>
          <w:sz w:val="22"/>
          <w:szCs w:val="22"/>
        </w:rPr>
      </w:pPr>
      <w:r>
        <w:rPr>
          <w:rFonts w:ascii="Calibri" w:hAnsi="Calibri" w:cs="Calibri"/>
          <w:b/>
          <w:sz w:val="22"/>
          <w:szCs w:val="22"/>
        </w:rPr>
        <w:t>GREENS</w:t>
      </w:r>
    </w:p>
    <w:p w14:paraId="2781685B" w14:textId="77777777" w:rsidR="00D91EAB" w:rsidRPr="00D91EAB" w:rsidRDefault="00D91EAB" w:rsidP="00D91EAB">
      <w:pPr>
        <w:pStyle w:val="ColorfulList-Accent11"/>
        <w:jc w:val="both"/>
        <w:rPr>
          <w:rFonts w:ascii="Calibri" w:hAnsi="Calibri" w:cs="Calibri"/>
          <w:b/>
          <w:sz w:val="22"/>
          <w:szCs w:val="22"/>
        </w:rPr>
      </w:pPr>
    </w:p>
    <w:p w14:paraId="74C41101" w14:textId="5E33C87A" w:rsidR="00562315" w:rsidRDefault="00562315" w:rsidP="005D6520">
      <w:pPr>
        <w:ind w:firstLine="360"/>
        <w:jc w:val="both"/>
        <w:rPr>
          <w:rFonts w:cs="Calibri"/>
        </w:rPr>
      </w:pPr>
      <w:r>
        <w:rPr>
          <w:rFonts w:cs="Calibri"/>
        </w:rPr>
        <w:t xml:space="preserve">Los </w:t>
      </w:r>
      <w:proofErr w:type="spellStart"/>
      <w:r>
        <w:rPr>
          <w:rFonts w:cs="Calibri"/>
        </w:rPr>
        <w:t>g</w:t>
      </w:r>
      <w:r w:rsidR="00E618D6">
        <w:rPr>
          <w:rFonts w:cs="Calibri"/>
        </w:rPr>
        <w:t>reens</w:t>
      </w:r>
      <w:proofErr w:type="spellEnd"/>
      <w:r w:rsidR="00E618D6">
        <w:rPr>
          <w:rFonts w:cs="Calibri"/>
        </w:rPr>
        <w:t xml:space="preserve"> se encuentran en buenas condiciones de juego, habiéndose recuperado bien del pinchado hueco</w:t>
      </w:r>
      <w:r w:rsidR="002C3539">
        <w:rPr>
          <w:rFonts w:cs="Calibri"/>
        </w:rPr>
        <w:t xml:space="preserve"> de la primera semana de Marzo</w:t>
      </w:r>
      <w:r w:rsidR="00E618D6">
        <w:rPr>
          <w:rFonts w:cs="Calibri"/>
        </w:rPr>
        <w:t xml:space="preserve">, aun cuando a lo largo del mes se han dado varios días de helada. </w:t>
      </w:r>
      <w:r w:rsidR="00FB2B6C">
        <w:rPr>
          <w:rFonts w:cs="Calibri"/>
        </w:rPr>
        <w:t xml:space="preserve">La </w:t>
      </w:r>
      <w:r w:rsidR="00E618D6">
        <w:rPr>
          <w:rFonts w:cs="Calibri"/>
        </w:rPr>
        <w:t xml:space="preserve">superficie del Green está en buenas condiciones de juego, estando la mayoría de los huecos del pinchado a punto de cerrar. </w:t>
      </w:r>
    </w:p>
    <w:p w14:paraId="5DAE6ADC" w14:textId="3D7070BE" w:rsidR="009276CE" w:rsidRDefault="009276CE" w:rsidP="005D6520">
      <w:pPr>
        <w:ind w:firstLine="360"/>
        <w:jc w:val="both"/>
        <w:rPr>
          <w:rFonts w:cs="Calibri"/>
        </w:rPr>
      </w:pPr>
      <w:r>
        <w:rPr>
          <w:rFonts w:cs="Calibri"/>
        </w:rPr>
        <w:t xml:space="preserve">La operación de pinchado consistió en realizar un </w:t>
      </w:r>
      <w:proofErr w:type="spellStart"/>
      <w:r>
        <w:rPr>
          <w:rFonts w:cs="Calibri"/>
        </w:rPr>
        <w:t>verticado</w:t>
      </w:r>
      <w:proofErr w:type="spellEnd"/>
      <w:r>
        <w:rPr>
          <w:rFonts w:cs="Calibri"/>
        </w:rPr>
        <w:t xml:space="preserve"> simple a -6 mm, seguido de un pinchado hueco con pincho de 14 mm de diámetro, el cual se introdujo en el terreno alrededor de 7 cm y con un marco de 4 x 4 cm.</w:t>
      </w:r>
      <w:r w:rsidR="00A83172">
        <w:rPr>
          <w:rFonts w:cs="Calibri"/>
        </w:rPr>
        <w:t xml:space="preserve"> Posteriormente, a los </w:t>
      </w:r>
      <w:proofErr w:type="spellStart"/>
      <w:r w:rsidR="00A83172">
        <w:rPr>
          <w:rFonts w:cs="Calibri"/>
        </w:rPr>
        <w:t>greens</w:t>
      </w:r>
      <w:proofErr w:type="spellEnd"/>
      <w:r w:rsidR="00A83172">
        <w:rPr>
          <w:rFonts w:cs="Calibri"/>
        </w:rPr>
        <w:t xml:space="preserve"> de la segunda vuelta se les introdujo un abono granular rico en micorrizas a una dosis de 40 g/ha, para poder hacer una comparativa entre ambas vueltas. Por ultimo, se receba</w:t>
      </w:r>
      <w:r w:rsidR="00ED653F">
        <w:rPr>
          <w:rFonts w:cs="Calibri"/>
        </w:rPr>
        <w:t>ron</w:t>
      </w:r>
      <w:r w:rsidR="00A83172">
        <w:rPr>
          <w:rFonts w:cs="Calibri"/>
        </w:rPr>
        <w:t xml:space="preserve"> </w:t>
      </w:r>
      <w:r w:rsidR="00ED653F">
        <w:rPr>
          <w:rFonts w:cs="Calibri"/>
        </w:rPr>
        <w:t>con arena silícea y se pasó</w:t>
      </w:r>
      <w:r w:rsidR="00A83172">
        <w:rPr>
          <w:rFonts w:cs="Calibri"/>
        </w:rPr>
        <w:t xml:space="preserve"> una </w:t>
      </w:r>
      <w:r w:rsidR="00ED653F">
        <w:rPr>
          <w:rFonts w:cs="Calibri"/>
        </w:rPr>
        <w:t>rastra</w:t>
      </w:r>
      <w:r w:rsidR="00A83172">
        <w:rPr>
          <w:rFonts w:cs="Calibri"/>
        </w:rPr>
        <w:t xml:space="preserve"> para mover la arena  e introducirla más fácil y rápidamente en los agujeros que se habían creado.</w:t>
      </w:r>
    </w:p>
    <w:p w14:paraId="7E934690" w14:textId="1143DDCB" w:rsidR="009276CE" w:rsidRDefault="009276CE" w:rsidP="009276CE">
      <w:pPr>
        <w:spacing w:after="0"/>
        <w:ind w:firstLine="357"/>
        <w:jc w:val="both"/>
        <w:rPr>
          <w:rFonts w:cs="Calibri"/>
        </w:rPr>
      </w:pPr>
      <w:r>
        <w:rPr>
          <w:rFonts w:cs="Calibri"/>
          <w:noProof/>
          <w:lang w:eastAsia="es-ES"/>
        </w:rPr>
        <w:drawing>
          <wp:inline distT="0" distB="0" distL="0" distR="0" wp14:anchorId="699C59CE" wp14:editId="3C00A22E">
            <wp:extent cx="2746163" cy="205954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464.JPG"/>
                    <pic:cNvPicPr/>
                  </pic:nvPicPr>
                  <pic:blipFill>
                    <a:blip r:embed="rId11" cstate="email">
                      <a:extLst>
                        <a:ext uri="{BEBA8EAE-BF5A-486C-A8C5-ECC9F3942E4B}">
                          <a14:imgProps xmlns:a14="http://schemas.microsoft.com/office/drawing/2010/main">
                            <a14:imgLayer r:embed="rId12">
                              <a14:imgEffect>
                                <a14:brightnessContrast bright="52000"/>
                              </a14:imgEffect>
                            </a14:imgLayer>
                          </a14:imgProps>
                        </a:ext>
                        <a:ext uri="{28A0092B-C50C-407E-A947-70E740481C1C}">
                          <a14:useLocalDpi xmlns:a14="http://schemas.microsoft.com/office/drawing/2010/main"/>
                        </a:ext>
                      </a:extLst>
                    </a:blip>
                    <a:stretch>
                      <a:fillRect/>
                    </a:stretch>
                  </pic:blipFill>
                  <pic:spPr>
                    <a:xfrm>
                      <a:off x="0" y="0"/>
                      <a:ext cx="2746604" cy="2059880"/>
                    </a:xfrm>
                    <a:prstGeom prst="rect">
                      <a:avLst/>
                    </a:prstGeom>
                  </pic:spPr>
                </pic:pic>
              </a:graphicData>
            </a:graphic>
          </wp:inline>
        </w:drawing>
      </w:r>
      <w:r>
        <w:rPr>
          <w:rFonts w:cs="Calibri"/>
        </w:rPr>
        <w:t xml:space="preserve">  </w:t>
      </w:r>
      <w:r>
        <w:rPr>
          <w:rFonts w:cs="Calibri"/>
          <w:noProof/>
          <w:lang w:eastAsia="es-ES"/>
        </w:rPr>
        <w:drawing>
          <wp:inline distT="0" distB="0" distL="0" distR="0" wp14:anchorId="73A0793A" wp14:editId="0A1C1073">
            <wp:extent cx="2746163" cy="2059549"/>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465.JPG"/>
                    <pic:cNvPicPr/>
                  </pic:nvPicPr>
                  <pic:blipFill>
                    <a:blip r:embed="rId13" cstate="email">
                      <a:extLst>
                        <a:ext uri="{28A0092B-C50C-407E-A947-70E740481C1C}">
                          <a14:useLocalDpi xmlns:a14="http://schemas.microsoft.com/office/drawing/2010/main"/>
                        </a:ext>
                      </a:extLst>
                    </a:blip>
                    <a:stretch>
                      <a:fillRect/>
                    </a:stretch>
                  </pic:blipFill>
                  <pic:spPr>
                    <a:xfrm>
                      <a:off x="0" y="0"/>
                      <a:ext cx="2746163" cy="2059549"/>
                    </a:xfrm>
                    <a:prstGeom prst="rect">
                      <a:avLst/>
                    </a:prstGeom>
                  </pic:spPr>
                </pic:pic>
              </a:graphicData>
            </a:graphic>
          </wp:inline>
        </w:drawing>
      </w:r>
    </w:p>
    <w:p w14:paraId="0CCC71C5" w14:textId="77777777" w:rsidR="00A83172" w:rsidRDefault="00A83172" w:rsidP="009276CE">
      <w:pPr>
        <w:spacing w:after="0"/>
        <w:ind w:firstLine="357"/>
        <w:jc w:val="both"/>
        <w:rPr>
          <w:rFonts w:cs="Calibri"/>
        </w:rPr>
      </w:pPr>
    </w:p>
    <w:p w14:paraId="13CA9C9E" w14:textId="1771AB1F" w:rsidR="009276CE" w:rsidRDefault="009276CE" w:rsidP="009276CE">
      <w:pPr>
        <w:spacing w:after="0"/>
        <w:ind w:firstLine="357"/>
        <w:jc w:val="both"/>
        <w:rPr>
          <w:rFonts w:cs="Calibri"/>
        </w:rPr>
      </w:pPr>
      <w:r>
        <w:rPr>
          <w:rFonts w:cs="Calibri"/>
          <w:noProof/>
          <w:lang w:eastAsia="es-ES"/>
        </w:rPr>
        <w:drawing>
          <wp:inline distT="0" distB="0" distL="0" distR="0" wp14:anchorId="6A497862" wp14:editId="64ECEF7F">
            <wp:extent cx="2745740" cy="2085902"/>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45.JPG"/>
                    <pic:cNvPicPr/>
                  </pic:nvPicPr>
                  <pic:blipFill>
                    <a:blip r:embed="rId14" cstate="email">
                      <a:extLst>
                        <a:ext uri="{28A0092B-C50C-407E-A947-70E740481C1C}">
                          <a14:useLocalDpi xmlns:a14="http://schemas.microsoft.com/office/drawing/2010/main"/>
                        </a:ext>
                      </a:extLst>
                    </a:blip>
                    <a:stretch>
                      <a:fillRect/>
                    </a:stretch>
                  </pic:blipFill>
                  <pic:spPr>
                    <a:xfrm>
                      <a:off x="0" y="0"/>
                      <a:ext cx="2746790" cy="2086700"/>
                    </a:xfrm>
                    <a:prstGeom prst="rect">
                      <a:avLst/>
                    </a:prstGeom>
                  </pic:spPr>
                </pic:pic>
              </a:graphicData>
            </a:graphic>
          </wp:inline>
        </w:drawing>
      </w:r>
      <w:r>
        <w:rPr>
          <w:rFonts w:cs="Calibri"/>
        </w:rPr>
        <w:t xml:space="preserve">  </w:t>
      </w:r>
      <w:r>
        <w:rPr>
          <w:rFonts w:cs="Calibri"/>
          <w:noProof/>
          <w:lang w:eastAsia="es-ES"/>
        </w:rPr>
        <w:drawing>
          <wp:inline distT="0" distB="0" distL="0" distR="0" wp14:anchorId="7EBE860C" wp14:editId="14873E7F">
            <wp:extent cx="2729865" cy="2128998"/>
            <wp:effectExtent l="0" t="0" r="0" b="508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51.JPG"/>
                    <pic:cNvPicPr/>
                  </pic:nvPicPr>
                  <pic:blipFill>
                    <a:blip r:embed="rId15" cstate="email">
                      <a:extLst>
                        <a:ext uri="{28A0092B-C50C-407E-A947-70E740481C1C}">
                          <a14:useLocalDpi xmlns:a14="http://schemas.microsoft.com/office/drawing/2010/main"/>
                        </a:ext>
                      </a:extLst>
                    </a:blip>
                    <a:stretch>
                      <a:fillRect/>
                    </a:stretch>
                  </pic:blipFill>
                  <pic:spPr>
                    <a:xfrm>
                      <a:off x="0" y="0"/>
                      <a:ext cx="2738273" cy="2135555"/>
                    </a:xfrm>
                    <a:prstGeom prst="rect">
                      <a:avLst/>
                    </a:prstGeom>
                  </pic:spPr>
                </pic:pic>
              </a:graphicData>
            </a:graphic>
          </wp:inline>
        </w:drawing>
      </w:r>
    </w:p>
    <w:p w14:paraId="7F5A825E" w14:textId="0BBE708F" w:rsidR="009276CE" w:rsidRPr="009276CE" w:rsidRDefault="009276CE" w:rsidP="009276CE">
      <w:pPr>
        <w:ind w:firstLine="360"/>
        <w:jc w:val="center"/>
        <w:rPr>
          <w:rFonts w:cs="Calibri"/>
          <w:b/>
          <w:sz w:val="18"/>
          <w:szCs w:val="18"/>
        </w:rPr>
      </w:pPr>
      <w:r w:rsidRPr="009276CE">
        <w:rPr>
          <w:rFonts w:cs="Calibri"/>
          <w:b/>
          <w:sz w:val="18"/>
          <w:szCs w:val="18"/>
        </w:rPr>
        <w:t xml:space="preserve">Foto 2: Detalle de pinchado y </w:t>
      </w:r>
      <w:proofErr w:type="spellStart"/>
      <w:r w:rsidRPr="009276CE">
        <w:rPr>
          <w:rFonts w:cs="Calibri"/>
          <w:b/>
          <w:sz w:val="18"/>
          <w:szCs w:val="18"/>
        </w:rPr>
        <w:t>verticado</w:t>
      </w:r>
      <w:proofErr w:type="spellEnd"/>
      <w:r w:rsidRPr="009276CE">
        <w:rPr>
          <w:rFonts w:cs="Calibri"/>
          <w:b/>
          <w:sz w:val="18"/>
          <w:szCs w:val="18"/>
        </w:rPr>
        <w:t xml:space="preserve"> en la operación</w:t>
      </w:r>
      <w:r w:rsidR="00A83172">
        <w:rPr>
          <w:rFonts w:cs="Calibri"/>
          <w:b/>
          <w:sz w:val="18"/>
          <w:szCs w:val="18"/>
        </w:rPr>
        <w:t xml:space="preserve"> de pinchado hueco de </w:t>
      </w:r>
      <w:proofErr w:type="spellStart"/>
      <w:r w:rsidR="00A83172">
        <w:rPr>
          <w:rFonts w:cs="Calibri"/>
          <w:b/>
          <w:sz w:val="18"/>
          <w:szCs w:val="18"/>
        </w:rPr>
        <w:t>greens</w:t>
      </w:r>
      <w:proofErr w:type="spellEnd"/>
      <w:r w:rsidR="00A83172">
        <w:rPr>
          <w:rFonts w:cs="Calibri"/>
          <w:b/>
          <w:sz w:val="18"/>
          <w:szCs w:val="18"/>
        </w:rPr>
        <w:t xml:space="preserve"> (arriba), y del estado general y evolución del pinchado en tan sólo 3 semanas tras el pinchado.</w:t>
      </w:r>
    </w:p>
    <w:p w14:paraId="0004BF6F" w14:textId="464F2A15" w:rsidR="00E618D6" w:rsidRDefault="00E618D6" w:rsidP="005D6520">
      <w:pPr>
        <w:ind w:firstLine="360"/>
        <w:jc w:val="both"/>
        <w:rPr>
          <w:rFonts w:cs="Calibri"/>
        </w:rPr>
      </w:pPr>
      <w:r>
        <w:rPr>
          <w:rFonts w:cs="Calibri"/>
        </w:rPr>
        <w:t xml:space="preserve">EL tratamiento contra </w:t>
      </w:r>
      <w:proofErr w:type="spellStart"/>
      <w:r>
        <w:rPr>
          <w:rFonts w:cs="Calibri"/>
        </w:rPr>
        <w:t>Cotula</w:t>
      </w:r>
      <w:proofErr w:type="spellEnd"/>
      <w:r>
        <w:rPr>
          <w:rFonts w:cs="Calibri"/>
        </w:rPr>
        <w:t xml:space="preserve"> mexicana ha resultado positivo, habiendo desaparecido la mayoría de plantas de esta especie. Las plantas de </w:t>
      </w:r>
      <w:proofErr w:type="spellStart"/>
      <w:r>
        <w:rPr>
          <w:rFonts w:cs="Calibri"/>
        </w:rPr>
        <w:t>cotula</w:t>
      </w:r>
      <w:proofErr w:type="spellEnd"/>
      <w:r>
        <w:rPr>
          <w:rFonts w:cs="Calibri"/>
        </w:rPr>
        <w:t xml:space="preserve"> que hayan sobrevivido al tratamiento se retirarán mecánicamente.</w:t>
      </w:r>
    </w:p>
    <w:p w14:paraId="79E99B06" w14:textId="2B3CE4BA" w:rsidR="006A3EFA" w:rsidRDefault="006A3EFA" w:rsidP="005D6520">
      <w:pPr>
        <w:ind w:firstLine="360"/>
        <w:jc w:val="both"/>
        <w:rPr>
          <w:rFonts w:cs="Calibri"/>
        </w:rPr>
      </w:pPr>
      <w:r>
        <w:rPr>
          <w:rFonts w:cs="Calibri"/>
        </w:rPr>
        <w:t>La zona afectada en el Green del hoyo 6, el cual había sido tratado con una mochila que tenía restos de herbicida, ha evolucionado según las expectativas, habiéndose recuperado favorablemente. Actualmente, sólo quedan algunas zonas muertas que se arreglaran con tapones nuevos.</w:t>
      </w:r>
    </w:p>
    <w:p w14:paraId="17F19DBC" w14:textId="0761283E" w:rsidR="006A3EFA" w:rsidRDefault="006A3EFA" w:rsidP="000112E3">
      <w:pPr>
        <w:spacing w:after="0"/>
        <w:ind w:firstLine="357"/>
        <w:jc w:val="center"/>
        <w:rPr>
          <w:rFonts w:cs="Calibri"/>
        </w:rPr>
      </w:pPr>
      <w:r>
        <w:rPr>
          <w:rFonts w:cs="Calibri"/>
          <w:noProof/>
          <w:lang w:eastAsia="es-ES"/>
        </w:rPr>
        <w:drawing>
          <wp:inline distT="0" distB="0" distL="0" distR="0" wp14:anchorId="35518C85" wp14:editId="55063C33">
            <wp:extent cx="4913630" cy="2060363"/>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36.JPG"/>
                    <pic:cNvPicPr/>
                  </pic:nvPicPr>
                  <pic:blipFill>
                    <a:blip r:embed="rId16" cstate="email">
                      <a:extLst>
                        <a:ext uri="{BEBA8EAE-BF5A-486C-A8C5-ECC9F3942E4B}">
                          <a14:imgProps xmlns:a14="http://schemas.microsoft.com/office/drawing/2010/main">
                            <a14:imgLayer r:embed="rId17">
                              <a14:imgEffect>
                                <a14:brightnessContrast bright="33000"/>
                              </a14:imgEffect>
                            </a14:imgLayer>
                          </a14:imgProps>
                        </a:ext>
                        <a:ext uri="{28A0092B-C50C-407E-A947-70E740481C1C}">
                          <a14:useLocalDpi xmlns:a14="http://schemas.microsoft.com/office/drawing/2010/main"/>
                        </a:ext>
                      </a:extLst>
                    </a:blip>
                    <a:stretch>
                      <a:fillRect/>
                    </a:stretch>
                  </pic:blipFill>
                  <pic:spPr>
                    <a:xfrm>
                      <a:off x="0" y="0"/>
                      <a:ext cx="4915010" cy="2060942"/>
                    </a:xfrm>
                    <a:prstGeom prst="rect">
                      <a:avLst/>
                    </a:prstGeom>
                  </pic:spPr>
                </pic:pic>
              </a:graphicData>
            </a:graphic>
          </wp:inline>
        </w:drawing>
      </w:r>
    </w:p>
    <w:p w14:paraId="507332E1" w14:textId="70F03E84" w:rsidR="000112E3" w:rsidRPr="000112E3" w:rsidRDefault="000112E3" w:rsidP="006A3EFA">
      <w:pPr>
        <w:ind w:firstLine="360"/>
        <w:jc w:val="center"/>
        <w:rPr>
          <w:rFonts w:cs="Calibri"/>
          <w:b/>
          <w:sz w:val="18"/>
          <w:szCs w:val="18"/>
        </w:rPr>
      </w:pPr>
      <w:r w:rsidRPr="000112E3">
        <w:rPr>
          <w:rFonts w:cs="Calibri"/>
          <w:b/>
          <w:sz w:val="18"/>
          <w:szCs w:val="18"/>
        </w:rPr>
        <w:t>Foto 3: Detalle de la evolución de la zona afectada del Green 6.</w:t>
      </w:r>
    </w:p>
    <w:p w14:paraId="6C3FAAB5" w14:textId="62959E81" w:rsidR="00FB2B6C" w:rsidRDefault="00FB2B6C" w:rsidP="00FB2B6C">
      <w:pPr>
        <w:ind w:firstLine="360"/>
        <w:jc w:val="both"/>
        <w:rPr>
          <w:rFonts w:cs="Calibri"/>
        </w:rPr>
      </w:pPr>
      <w:r>
        <w:rPr>
          <w:rFonts w:cs="Calibri"/>
        </w:rPr>
        <w:t>El primer torneo importante del campo se celebra</w:t>
      </w:r>
      <w:r w:rsidR="00C354FE">
        <w:rPr>
          <w:rFonts w:cs="Calibri"/>
        </w:rPr>
        <w:t>rá</w:t>
      </w:r>
      <w:r>
        <w:rPr>
          <w:rFonts w:cs="Calibri"/>
        </w:rPr>
        <w:t xml:space="preserve"> el día 13 de abril, en el que se jugará el torneo de profesionales de Madrid. Los </w:t>
      </w:r>
      <w:proofErr w:type="spellStart"/>
      <w:r>
        <w:rPr>
          <w:rFonts w:cs="Calibri"/>
        </w:rPr>
        <w:t>Greens</w:t>
      </w:r>
      <w:proofErr w:type="spellEnd"/>
      <w:r>
        <w:rPr>
          <w:rFonts w:cs="Calibri"/>
        </w:rPr>
        <w:t xml:space="preserve"> tendrán que estar en condiciones óptimas de juego para tal día, por lo que se trabajará para dotar a los </w:t>
      </w:r>
      <w:proofErr w:type="spellStart"/>
      <w:r>
        <w:rPr>
          <w:rFonts w:cs="Calibri"/>
        </w:rPr>
        <w:t>greens</w:t>
      </w:r>
      <w:proofErr w:type="spellEnd"/>
      <w:r>
        <w:rPr>
          <w:rFonts w:cs="Calibri"/>
        </w:rPr>
        <w:t xml:space="preserve"> de densidad, dureza y velocidad.</w:t>
      </w:r>
    </w:p>
    <w:p w14:paraId="23F0D10D" w14:textId="4F5161D6" w:rsidR="00A83172" w:rsidRDefault="00A83172" w:rsidP="005D6520">
      <w:pPr>
        <w:ind w:firstLine="360"/>
        <w:jc w:val="both"/>
        <w:rPr>
          <w:rFonts w:cs="Calibri"/>
        </w:rPr>
      </w:pPr>
      <w:r>
        <w:rPr>
          <w:rFonts w:cs="Calibri"/>
        </w:rPr>
        <w:t xml:space="preserve">A lo largo del mes de Abril se realizarán un gran número de actividades </w:t>
      </w:r>
      <w:r w:rsidR="00B95182">
        <w:rPr>
          <w:rFonts w:cs="Calibri"/>
        </w:rPr>
        <w:t xml:space="preserve">en los </w:t>
      </w:r>
      <w:proofErr w:type="spellStart"/>
      <w:r w:rsidR="00B95182">
        <w:rPr>
          <w:rFonts w:cs="Calibri"/>
        </w:rPr>
        <w:t>greens</w:t>
      </w:r>
      <w:proofErr w:type="spellEnd"/>
      <w:r w:rsidR="00B95182">
        <w:rPr>
          <w:rFonts w:cs="Calibri"/>
        </w:rPr>
        <w:t xml:space="preserve"> del campo. Durante la primera semana se </w:t>
      </w:r>
      <w:proofErr w:type="spellStart"/>
      <w:r w:rsidR="00B95182">
        <w:rPr>
          <w:rFonts w:cs="Calibri"/>
        </w:rPr>
        <w:t>abonara</w:t>
      </w:r>
      <w:r w:rsidR="00C354FE">
        <w:rPr>
          <w:rFonts w:cs="Calibri"/>
        </w:rPr>
        <w:t>á</w:t>
      </w:r>
      <w:proofErr w:type="spellEnd"/>
      <w:r w:rsidR="00B95182">
        <w:rPr>
          <w:rFonts w:cs="Calibri"/>
        </w:rPr>
        <w:t xml:space="preserve"> de manera granular con un abono 18-24-5, para ayudar el cierre de agujeros y promover el crecimiento radicular. La segunda y última semana del mes se realizarán tratamientos con proteína </w:t>
      </w:r>
      <w:proofErr w:type="spellStart"/>
      <w:r w:rsidR="00B95182">
        <w:rPr>
          <w:rFonts w:cs="Calibri"/>
        </w:rPr>
        <w:t>harpin</w:t>
      </w:r>
      <w:proofErr w:type="spellEnd"/>
      <w:r w:rsidR="00B95182">
        <w:rPr>
          <w:rFonts w:cs="Calibri"/>
        </w:rPr>
        <w:t>, tomillo y mimosa.</w:t>
      </w:r>
      <w:r w:rsidR="008D7DA4">
        <w:rPr>
          <w:rFonts w:cs="Calibri"/>
        </w:rPr>
        <w:t xml:space="preserve"> Además, se comenzará con el primer tratamiento de humectante y reguladores.</w:t>
      </w:r>
      <w:bookmarkStart w:id="0" w:name="_GoBack"/>
      <w:bookmarkEnd w:id="0"/>
      <w:r w:rsidR="00B95182">
        <w:rPr>
          <w:rFonts w:cs="Calibri"/>
        </w:rPr>
        <w:t xml:space="preserve"> Durante la tercera semana se hará un tratamiento con </w:t>
      </w:r>
      <w:proofErr w:type="spellStart"/>
      <w:r w:rsidR="00B95182">
        <w:rPr>
          <w:rFonts w:cs="Calibri"/>
        </w:rPr>
        <w:t>tricodermas</w:t>
      </w:r>
      <w:proofErr w:type="spellEnd"/>
      <w:r w:rsidR="00B95182">
        <w:rPr>
          <w:rFonts w:cs="Calibri"/>
        </w:rPr>
        <w:t>.</w:t>
      </w:r>
      <w:r w:rsidR="00FB2B6C">
        <w:rPr>
          <w:rFonts w:cs="Calibri"/>
        </w:rPr>
        <w:t xml:space="preserve"> Además, se comenzará con un programa para mejorar las defensas de la planta con productos naturales, que se hará semanalmente.</w:t>
      </w:r>
      <w:r w:rsidR="008D7DA4">
        <w:rPr>
          <w:rFonts w:cs="Calibri"/>
        </w:rPr>
        <w:t xml:space="preserve"> </w:t>
      </w:r>
    </w:p>
    <w:p w14:paraId="4BBF9D69" w14:textId="3ED2D686" w:rsidR="000112E3" w:rsidRDefault="00B95182" w:rsidP="00FB2B6C">
      <w:pPr>
        <w:ind w:firstLine="360"/>
        <w:jc w:val="both"/>
        <w:rPr>
          <w:rFonts w:cs="Calibri"/>
        </w:rPr>
      </w:pPr>
      <w:r>
        <w:rPr>
          <w:rFonts w:cs="Calibri"/>
        </w:rPr>
        <w:t xml:space="preserve">La altura actual de los </w:t>
      </w:r>
      <w:proofErr w:type="spellStart"/>
      <w:r>
        <w:rPr>
          <w:rFonts w:cs="Calibri"/>
        </w:rPr>
        <w:t>greens</w:t>
      </w:r>
      <w:proofErr w:type="spellEnd"/>
      <w:r>
        <w:rPr>
          <w:rFonts w:cs="Calibri"/>
        </w:rPr>
        <w:t xml:space="preserve"> está en 3,6 mm de altura, aunque se irá reduciendo hasta llegar a 3 mm los días previos al torneo de profesionales, durante el cual la velocidad de los </w:t>
      </w:r>
      <w:proofErr w:type="spellStart"/>
      <w:r>
        <w:rPr>
          <w:rFonts w:cs="Calibri"/>
        </w:rPr>
        <w:t>greens</w:t>
      </w:r>
      <w:proofErr w:type="spellEnd"/>
      <w:r>
        <w:rPr>
          <w:rFonts w:cs="Calibri"/>
        </w:rPr>
        <w:t xml:space="preserve"> debe estar entre 9,5 y 10 </w:t>
      </w:r>
      <w:proofErr w:type="spellStart"/>
      <w:r>
        <w:rPr>
          <w:rFonts w:cs="Calibri"/>
        </w:rPr>
        <w:t>feet</w:t>
      </w:r>
      <w:proofErr w:type="spellEnd"/>
    </w:p>
    <w:p w14:paraId="42458D96" w14:textId="33C9A117" w:rsidR="00CC2353" w:rsidRDefault="00287635" w:rsidP="004F65EC">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 xml:space="preserve">TEES </w:t>
      </w:r>
    </w:p>
    <w:p w14:paraId="5935CB71" w14:textId="77777777" w:rsidR="004F65EC" w:rsidRPr="004F65EC" w:rsidRDefault="004F65EC" w:rsidP="004F65EC">
      <w:pPr>
        <w:pStyle w:val="ColorfulList-Accent11"/>
        <w:jc w:val="both"/>
        <w:rPr>
          <w:rFonts w:ascii="Calibri" w:hAnsi="Calibri" w:cs="Calibri"/>
          <w:b/>
          <w:sz w:val="22"/>
          <w:szCs w:val="22"/>
        </w:rPr>
      </w:pPr>
    </w:p>
    <w:p w14:paraId="1DA2075C" w14:textId="261FDC45" w:rsidR="00ED653F" w:rsidRDefault="00ED653F" w:rsidP="00882ABF">
      <w:pPr>
        <w:spacing w:after="120" w:line="240" w:lineRule="atLeast"/>
        <w:ind w:firstLine="360"/>
        <w:jc w:val="both"/>
        <w:rPr>
          <w:rFonts w:cs="Calibri"/>
        </w:rPr>
      </w:pPr>
      <w:r>
        <w:rPr>
          <w:rFonts w:cs="Calibri"/>
        </w:rPr>
        <w:t xml:space="preserve">Las plataformas de </w:t>
      </w:r>
      <w:proofErr w:type="spellStart"/>
      <w:r>
        <w:rPr>
          <w:rFonts w:cs="Calibri"/>
        </w:rPr>
        <w:t>tees</w:t>
      </w:r>
      <w:proofErr w:type="spellEnd"/>
      <w:r>
        <w:rPr>
          <w:rFonts w:cs="Calibri"/>
        </w:rPr>
        <w:t xml:space="preserve"> están respondiendo bien al pinchado hueco, resiembra y recebo que se realizaron el mes anterior. Todas las plataformas de salida han mejorado su nivel de juego, la semilla germinó correctamente y ha cubierto la mayoría de las superficies que estaban faltas de cobertura vegetal. Actualmente se ha dado el primer corte</w:t>
      </w:r>
      <w:r w:rsidR="00462AFA">
        <w:rPr>
          <w:rFonts w:cs="Calibri"/>
        </w:rPr>
        <w:t xml:space="preserve"> tras la resiembra, por lo que </w:t>
      </w:r>
      <w:r>
        <w:rPr>
          <w:rFonts w:cs="Calibri"/>
        </w:rPr>
        <w:t>a medida que se establezca una frecuencia de corte continua, l</w:t>
      </w:r>
      <w:r w:rsidR="00CA5337">
        <w:rPr>
          <w:rFonts w:cs="Calibri"/>
        </w:rPr>
        <w:t>a planta tenderá a extenderse lateralmente, ganando en densidad.</w:t>
      </w:r>
    </w:p>
    <w:p w14:paraId="6456FF6A" w14:textId="2A21CF3A" w:rsidR="00CA5337" w:rsidRDefault="00CA5337" w:rsidP="00CA5337">
      <w:pPr>
        <w:spacing w:after="120" w:line="240" w:lineRule="atLeast"/>
        <w:ind w:firstLine="142"/>
        <w:jc w:val="both"/>
        <w:rPr>
          <w:rFonts w:cs="Calibri"/>
        </w:rPr>
      </w:pPr>
      <w:r>
        <w:rPr>
          <w:rFonts w:cs="Calibri"/>
          <w:noProof/>
          <w:lang w:eastAsia="es-ES"/>
        </w:rPr>
        <w:drawing>
          <wp:inline distT="0" distB="0" distL="0" distR="0" wp14:anchorId="6E17BA89" wp14:editId="403BE67E">
            <wp:extent cx="2881630" cy="196723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37.JPG"/>
                    <pic:cNvPicPr/>
                  </pic:nvPicPr>
                  <pic:blipFill>
                    <a:blip r:embed="rId18" cstate="email">
                      <a:extLst>
                        <a:ext uri="{BEBA8EAE-BF5A-486C-A8C5-ECC9F3942E4B}">
                          <a14:imgProps xmlns:a14="http://schemas.microsoft.com/office/drawing/2010/main">
                            <a14:imgLayer r:embed="rId19">
                              <a14:imgEffect>
                                <a14:brightnessContrast bright="26000"/>
                              </a14:imgEffect>
                            </a14:imgLayer>
                          </a14:imgProps>
                        </a:ext>
                        <a:ext uri="{28A0092B-C50C-407E-A947-70E740481C1C}">
                          <a14:useLocalDpi xmlns:a14="http://schemas.microsoft.com/office/drawing/2010/main"/>
                        </a:ext>
                      </a:extLst>
                    </a:blip>
                    <a:stretch>
                      <a:fillRect/>
                    </a:stretch>
                  </pic:blipFill>
                  <pic:spPr>
                    <a:xfrm>
                      <a:off x="0" y="0"/>
                      <a:ext cx="2883952" cy="1968815"/>
                    </a:xfrm>
                    <a:prstGeom prst="rect">
                      <a:avLst/>
                    </a:prstGeom>
                  </pic:spPr>
                </pic:pic>
              </a:graphicData>
            </a:graphic>
          </wp:inline>
        </w:drawing>
      </w:r>
      <w:r>
        <w:rPr>
          <w:rFonts w:cs="Calibri"/>
        </w:rPr>
        <w:t xml:space="preserve">  </w:t>
      </w:r>
      <w:r>
        <w:rPr>
          <w:rFonts w:cs="Calibri"/>
          <w:noProof/>
          <w:lang w:eastAsia="es-ES"/>
        </w:rPr>
        <w:drawing>
          <wp:inline distT="0" distB="0" distL="0" distR="0" wp14:anchorId="3C7121B9" wp14:editId="46C15B49">
            <wp:extent cx="2825268" cy="1960587"/>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39.JPG"/>
                    <pic:cNvPicPr/>
                  </pic:nvPicPr>
                  <pic:blipFill>
                    <a:blip r:embed="rId20" cstate="email">
                      <a:extLst>
                        <a:ext uri="{28A0092B-C50C-407E-A947-70E740481C1C}">
                          <a14:useLocalDpi xmlns:a14="http://schemas.microsoft.com/office/drawing/2010/main"/>
                        </a:ext>
                      </a:extLst>
                    </a:blip>
                    <a:stretch>
                      <a:fillRect/>
                    </a:stretch>
                  </pic:blipFill>
                  <pic:spPr>
                    <a:xfrm>
                      <a:off x="0" y="0"/>
                      <a:ext cx="2829179" cy="1963301"/>
                    </a:xfrm>
                    <a:prstGeom prst="rect">
                      <a:avLst/>
                    </a:prstGeom>
                  </pic:spPr>
                </pic:pic>
              </a:graphicData>
            </a:graphic>
          </wp:inline>
        </w:drawing>
      </w:r>
    </w:p>
    <w:p w14:paraId="6C012232" w14:textId="48E25AA1" w:rsidR="00ED653F" w:rsidRPr="00C456A6" w:rsidRDefault="000112E3" w:rsidP="00C456A6">
      <w:pPr>
        <w:spacing w:after="120" w:line="240" w:lineRule="atLeast"/>
        <w:ind w:firstLine="142"/>
        <w:jc w:val="center"/>
        <w:rPr>
          <w:rFonts w:cs="Calibri"/>
          <w:b/>
          <w:sz w:val="18"/>
          <w:szCs w:val="18"/>
        </w:rPr>
      </w:pPr>
      <w:r>
        <w:rPr>
          <w:rFonts w:cs="Calibri"/>
          <w:b/>
          <w:sz w:val="18"/>
          <w:szCs w:val="18"/>
        </w:rPr>
        <w:t>Foto 4</w:t>
      </w:r>
      <w:r w:rsidR="00C456A6" w:rsidRPr="00C456A6">
        <w:rPr>
          <w:rFonts w:cs="Calibri"/>
          <w:b/>
          <w:sz w:val="18"/>
          <w:szCs w:val="18"/>
        </w:rPr>
        <w:t xml:space="preserve">: Detalle del estado general de las plataformas de </w:t>
      </w:r>
      <w:proofErr w:type="spellStart"/>
      <w:r w:rsidR="00C456A6" w:rsidRPr="00C456A6">
        <w:rPr>
          <w:rFonts w:cs="Calibri"/>
          <w:b/>
          <w:sz w:val="18"/>
          <w:szCs w:val="18"/>
        </w:rPr>
        <w:t>tees</w:t>
      </w:r>
      <w:proofErr w:type="spellEnd"/>
      <w:r w:rsidR="00C456A6" w:rsidRPr="00C456A6">
        <w:rPr>
          <w:rFonts w:cs="Calibri"/>
          <w:b/>
          <w:sz w:val="18"/>
          <w:szCs w:val="18"/>
        </w:rPr>
        <w:t>.</w:t>
      </w:r>
    </w:p>
    <w:p w14:paraId="303CFA15" w14:textId="77777777" w:rsidR="006A3EFA" w:rsidRDefault="00C456A6" w:rsidP="00A54BB6">
      <w:pPr>
        <w:spacing w:after="120" w:line="240" w:lineRule="atLeast"/>
        <w:ind w:firstLine="360"/>
        <w:jc w:val="both"/>
        <w:rPr>
          <w:rFonts w:cs="Calibri"/>
        </w:rPr>
      </w:pPr>
      <w:r>
        <w:rPr>
          <w:rFonts w:cs="Calibri"/>
        </w:rPr>
        <w:t>Para garantizar la germinación de la semilla aportada al suelo, la cual se hizo a una dosis de 40 g/m2, se mantuvo la humedad en el suelo</w:t>
      </w:r>
      <w:r w:rsidR="00A54BB6">
        <w:rPr>
          <w:rFonts w:cs="Calibri"/>
        </w:rPr>
        <w:t xml:space="preserve"> por medio de riegos ligeros. Durante el mes de marzo, además se realizó un abonado granular con un abono 21-5-10 a una dosis de 15 g/m2 para aportar los nutrientes necesarios para el desarrollo de las nuevas plantas. </w:t>
      </w:r>
    </w:p>
    <w:p w14:paraId="6AA51A37" w14:textId="6F46604F" w:rsidR="00A54BB6" w:rsidRDefault="00A54BB6" w:rsidP="00A54BB6">
      <w:pPr>
        <w:spacing w:after="120" w:line="240" w:lineRule="atLeast"/>
        <w:ind w:firstLine="360"/>
        <w:jc w:val="both"/>
        <w:rPr>
          <w:rFonts w:cs="Calibri"/>
        </w:rPr>
      </w:pPr>
      <w:r>
        <w:rPr>
          <w:rFonts w:cs="Calibri"/>
        </w:rPr>
        <w:t>El mes de abril se realizará</w:t>
      </w:r>
      <w:r w:rsidR="006A3EFA">
        <w:rPr>
          <w:rFonts w:cs="Calibri"/>
        </w:rPr>
        <w:t xml:space="preserve"> un nuevo abonado granular a la misma dosis, y se mantendrá una frecuencia de corte de 3 siegas semanales. La altura de corte está actualmente en 21 mm, altura que se irá reduciendo gradualmente hasta alcanzar los 14 </w:t>
      </w:r>
      <w:proofErr w:type="spellStart"/>
      <w:r w:rsidR="006A3EFA">
        <w:rPr>
          <w:rFonts w:cs="Calibri"/>
        </w:rPr>
        <w:t>mm.</w:t>
      </w:r>
      <w:proofErr w:type="spellEnd"/>
      <w:r w:rsidR="006A3EFA">
        <w:rPr>
          <w:rFonts w:cs="Calibri"/>
        </w:rPr>
        <w:t xml:space="preserve"> A partir de ahora, se mantendrá un cambio de marcas y un recebo de zonas afectadas frecuente para intentar reducir el desgaste excesivo de las plataformas.</w:t>
      </w:r>
    </w:p>
    <w:p w14:paraId="2B56EEC5" w14:textId="77777777" w:rsidR="00E77E3D" w:rsidRPr="008E1D84" w:rsidRDefault="00E77E3D" w:rsidP="00A41105">
      <w:pPr>
        <w:spacing w:after="120" w:line="240" w:lineRule="atLeast"/>
        <w:jc w:val="both"/>
        <w:rPr>
          <w:rFonts w:cs="Calibri"/>
        </w:rPr>
      </w:pPr>
    </w:p>
    <w:p w14:paraId="110B12D7" w14:textId="4A3818B7" w:rsidR="00CF2505" w:rsidRDefault="002E7CCA" w:rsidP="00DD24A9">
      <w:pPr>
        <w:pStyle w:val="ColorfulList-Accent11"/>
        <w:numPr>
          <w:ilvl w:val="0"/>
          <w:numId w:val="2"/>
        </w:numPr>
        <w:jc w:val="both"/>
        <w:rPr>
          <w:rFonts w:ascii="Calibri" w:hAnsi="Calibri" w:cs="Calibri"/>
          <w:b/>
          <w:sz w:val="22"/>
          <w:szCs w:val="22"/>
        </w:rPr>
      </w:pPr>
      <w:r>
        <w:rPr>
          <w:rFonts w:ascii="Calibri" w:hAnsi="Calibri" w:cs="Calibri"/>
          <w:b/>
          <w:sz w:val="22"/>
          <w:szCs w:val="22"/>
        </w:rPr>
        <w:t>ANTEGREENS</w:t>
      </w:r>
      <w:r w:rsidR="001F295D">
        <w:rPr>
          <w:rFonts w:ascii="Calibri" w:hAnsi="Calibri" w:cs="Calibri"/>
          <w:b/>
          <w:sz w:val="22"/>
          <w:szCs w:val="22"/>
        </w:rPr>
        <w:t xml:space="preserve"> Y ENTRADAS</w:t>
      </w:r>
    </w:p>
    <w:p w14:paraId="6518EEE2" w14:textId="77777777" w:rsidR="00DD24A9" w:rsidRPr="00DD24A9" w:rsidRDefault="00DD24A9" w:rsidP="00DD24A9">
      <w:pPr>
        <w:pStyle w:val="ColorfulList-Accent11"/>
        <w:jc w:val="both"/>
        <w:rPr>
          <w:rFonts w:ascii="Calibri" w:hAnsi="Calibri" w:cs="Calibri"/>
          <w:b/>
          <w:sz w:val="22"/>
          <w:szCs w:val="22"/>
        </w:rPr>
      </w:pPr>
    </w:p>
    <w:p w14:paraId="2EBBA92F" w14:textId="3C03F70C" w:rsidR="000112E3" w:rsidRDefault="000112E3" w:rsidP="00DD24A9">
      <w:pPr>
        <w:spacing w:after="120" w:line="240" w:lineRule="atLeast"/>
        <w:ind w:firstLine="360"/>
        <w:jc w:val="both"/>
        <w:rPr>
          <w:rFonts w:cs="Calibri"/>
          <w:noProof/>
          <w:lang w:val="en-US"/>
        </w:rPr>
      </w:pPr>
      <w:r>
        <w:rPr>
          <w:rFonts w:cs="Calibri"/>
          <w:noProof/>
          <w:lang w:val="en-US"/>
        </w:rPr>
        <w:t xml:space="preserve">Los antegreens y entradas del campo están en un buen nivel de juego, presentando buena cobertura vegetal y densidad de planta. Como la mayoría de las superficies del campo, se ha recuperado rápidamente de las bajas temperaturas del invierno presentando actualmente </w:t>
      </w:r>
      <w:r w:rsidR="00D561B3">
        <w:rPr>
          <w:rFonts w:cs="Calibri"/>
          <w:noProof/>
          <w:lang w:val="en-US"/>
        </w:rPr>
        <w:t>un nivel óptimo de juego.</w:t>
      </w:r>
    </w:p>
    <w:p w14:paraId="2229E35C" w14:textId="6E2739DD" w:rsidR="00D561B3" w:rsidRDefault="00D561B3" w:rsidP="00D561B3">
      <w:pPr>
        <w:spacing w:after="0" w:line="240" w:lineRule="atLeast"/>
        <w:ind w:firstLine="357"/>
        <w:jc w:val="both"/>
        <w:rPr>
          <w:rFonts w:cs="Calibri"/>
          <w:noProof/>
          <w:lang w:val="en-US"/>
        </w:rPr>
      </w:pPr>
      <w:r>
        <w:rPr>
          <w:rFonts w:cs="Calibri"/>
          <w:noProof/>
          <w:lang w:eastAsia="es-ES"/>
        </w:rPr>
        <w:drawing>
          <wp:inline distT="0" distB="0" distL="0" distR="0" wp14:anchorId="71E3D7AE" wp14:editId="2EB913F7">
            <wp:extent cx="5486261" cy="1996863"/>
            <wp:effectExtent l="0" t="0" r="635" b="1016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965.JPG"/>
                    <pic:cNvPicPr/>
                  </pic:nvPicPr>
                  <pic:blipFill>
                    <a:blip r:embed="rId21" cstate="email">
                      <a:extLst>
                        <a:ext uri="{28A0092B-C50C-407E-A947-70E740481C1C}">
                          <a14:useLocalDpi xmlns:a14="http://schemas.microsoft.com/office/drawing/2010/main"/>
                        </a:ext>
                      </a:extLst>
                    </a:blip>
                    <a:stretch>
                      <a:fillRect/>
                    </a:stretch>
                  </pic:blipFill>
                  <pic:spPr>
                    <a:xfrm>
                      <a:off x="0" y="0"/>
                      <a:ext cx="5491345" cy="1998713"/>
                    </a:xfrm>
                    <a:prstGeom prst="rect">
                      <a:avLst/>
                    </a:prstGeom>
                  </pic:spPr>
                </pic:pic>
              </a:graphicData>
            </a:graphic>
          </wp:inline>
        </w:drawing>
      </w:r>
    </w:p>
    <w:p w14:paraId="0D3FBF1A" w14:textId="61DF7B7D" w:rsidR="00D561B3" w:rsidRPr="00D561B3" w:rsidRDefault="00D561B3" w:rsidP="00D561B3">
      <w:pPr>
        <w:spacing w:after="120" w:line="240" w:lineRule="atLeast"/>
        <w:ind w:firstLine="360"/>
        <w:jc w:val="center"/>
        <w:rPr>
          <w:rFonts w:cs="Calibri"/>
          <w:b/>
          <w:noProof/>
          <w:sz w:val="18"/>
          <w:szCs w:val="18"/>
          <w:lang w:val="en-US"/>
        </w:rPr>
      </w:pPr>
      <w:r w:rsidRPr="00D561B3">
        <w:rPr>
          <w:rFonts w:cs="Calibri"/>
          <w:b/>
          <w:noProof/>
          <w:sz w:val="18"/>
          <w:szCs w:val="18"/>
          <w:lang w:val="en-US"/>
        </w:rPr>
        <w:t>Foto 5: Detalle del estado general de los antegreens.</w:t>
      </w:r>
    </w:p>
    <w:p w14:paraId="164F056C" w14:textId="7DEE49FD" w:rsidR="00D561B3" w:rsidRDefault="00D561B3" w:rsidP="00DD24A9">
      <w:pPr>
        <w:spacing w:after="120" w:line="240" w:lineRule="atLeast"/>
        <w:ind w:firstLine="360"/>
        <w:jc w:val="both"/>
        <w:rPr>
          <w:rFonts w:cs="Calibri"/>
          <w:noProof/>
          <w:lang w:eastAsia="es-ES"/>
        </w:rPr>
      </w:pPr>
      <w:r>
        <w:rPr>
          <w:rFonts w:cs="Calibri"/>
          <w:noProof/>
          <w:lang w:eastAsia="es-ES"/>
        </w:rPr>
        <w:t xml:space="preserve">Durante </w:t>
      </w:r>
      <w:r w:rsidR="001752B8">
        <w:rPr>
          <w:rFonts w:cs="Calibri"/>
          <w:noProof/>
          <w:lang w:eastAsia="es-ES"/>
        </w:rPr>
        <w:t>el mes de Marzo no se pudo realizar el abonado granular que se tenía previsto ni ninguna otra acción adicional aparte de las de corte y limpieza habituales debido a la gran carga de trabajo que se ha tenido. Durante el mes de abril, se realizará un abonado granular con un abono 20-5-10 a 20 g/m2.</w:t>
      </w:r>
    </w:p>
    <w:p w14:paraId="3B19F172" w14:textId="534414E8" w:rsidR="001752B8" w:rsidRDefault="00B63696" w:rsidP="00DD24A9">
      <w:pPr>
        <w:spacing w:after="120" w:line="240" w:lineRule="atLeast"/>
        <w:ind w:firstLine="360"/>
        <w:jc w:val="both"/>
        <w:rPr>
          <w:rFonts w:cs="Calibri"/>
          <w:noProof/>
          <w:lang w:val="en-US"/>
        </w:rPr>
      </w:pPr>
      <w:r>
        <w:rPr>
          <w:rFonts w:cs="Calibri"/>
          <w:noProof/>
          <w:lang w:eastAsia="es-ES"/>
        </w:rPr>
        <w:t>La altura de corte esta</w:t>
      </w:r>
      <w:r w:rsidR="001752B8">
        <w:rPr>
          <w:rFonts w:cs="Calibri"/>
          <w:noProof/>
          <w:lang w:eastAsia="es-ES"/>
        </w:rPr>
        <w:t xml:space="preserve"> siendo de 21 mm de altura, siendo la frecuencia de corte de 2 siegas semanales, la cual s</w:t>
      </w:r>
      <w:r>
        <w:rPr>
          <w:rFonts w:cs="Calibri"/>
          <w:noProof/>
          <w:lang w:eastAsia="es-ES"/>
        </w:rPr>
        <w:t>e incrementará a 3 siegas</w:t>
      </w:r>
      <w:r w:rsidR="001752B8">
        <w:rPr>
          <w:rFonts w:cs="Calibri"/>
          <w:noProof/>
          <w:lang w:eastAsia="es-ES"/>
        </w:rPr>
        <w:t xml:space="preserve"> debido al aumento en el crecimiento vegetal.</w:t>
      </w:r>
    </w:p>
    <w:p w14:paraId="0084EBBE" w14:textId="77777777" w:rsidR="002F5BF9" w:rsidRDefault="002F5BF9" w:rsidP="007659AC">
      <w:pPr>
        <w:spacing w:after="120" w:line="240" w:lineRule="atLeast"/>
        <w:jc w:val="both"/>
        <w:rPr>
          <w:rFonts w:cs="Calibri"/>
          <w:noProof/>
          <w:lang w:val="en-US"/>
        </w:rPr>
      </w:pPr>
    </w:p>
    <w:p w14:paraId="757AC092" w14:textId="197375BC" w:rsidR="00C5504D" w:rsidRDefault="00287635" w:rsidP="0010277E">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CALLES Y ROUGH</w:t>
      </w:r>
    </w:p>
    <w:p w14:paraId="7D786DF5" w14:textId="77777777" w:rsidR="0010277E" w:rsidRPr="0010277E" w:rsidRDefault="0010277E" w:rsidP="0010277E">
      <w:pPr>
        <w:pStyle w:val="ColorfulList-Accent11"/>
        <w:jc w:val="both"/>
        <w:rPr>
          <w:rFonts w:ascii="Calibri" w:hAnsi="Calibri" w:cs="Calibri"/>
          <w:b/>
          <w:sz w:val="22"/>
          <w:szCs w:val="22"/>
        </w:rPr>
      </w:pPr>
    </w:p>
    <w:p w14:paraId="39997B67" w14:textId="6DD65143" w:rsidR="001752B8" w:rsidRDefault="001752B8" w:rsidP="00715CE3">
      <w:pPr>
        <w:ind w:firstLine="708"/>
        <w:jc w:val="both"/>
        <w:rPr>
          <w:rFonts w:cs="Calibri"/>
        </w:rPr>
      </w:pPr>
      <w:r>
        <w:rPr>
          <w:rFonts w:cs="Calibri"/>
        </w:rPr>
        <w:t xml:space="preserve">Las calles y rough del campo han respondido muy bien al abonado granular que se realizó a principio del mes de Marzo. Actualmente, </w:t>
      </w:r>
      <w:r w:rsidR="00A27471">
        <w:rPr>
          <w:rFonts w:cs="Calibri"/>
        </w:rPr>
        <w:t xml:space="preserve">la cobertura y densidad en estas superficies de juego es muy buena, presentando </w:t>
      </w:r>
      <w:r w:rsidR="00B63696">
        <w:rPr>
          <w:rFonts w:cs="Calibri"/>
        </w:rPr>
        <w:t>un óptimo</w:t>
      </w:r>
      <w:r w:rsidR="00A27471">
        <w:rPr>
          <w:rFonts w:cs="Calibri"/>
        </w:rPr>
        <w:t xml:space="preserve"> nivel de juego.</w:t>
      </w:r>
    </w:p>
    <w:p w14:paraId="014748DE" w14:textId="0E739E49" w:rsidR="00A27471" w:rsidRDefault="00A27471" w:rsidP="00715CE3">
      <w:pPr>
        <w:ind w:firstLine="708"/>
        <w:jc w:val="both"/>
        <w:rPr>
          <w:rFonts w:cs="Calibri"/>
          <w:noProof/>
          <w:lang w:eastAsia="es-ES"/>
        </w:rPr>
      </w:pPr>
      <w:r>
        <w:rPr>
          <w:rFonts w:cs="Calibri"/>
        </w:rPr>
        <w:t>Aprovechando el au</w:t>
      </w:r>
      <w:r w:rsidR="0051779B">
        <w:rPr>
          <w:rFonts w:cs="Calibri"/>
        </w:rPr>
        <w:t xml:space="preserve">mento en el crecimiento vegetal, </w:t>
      </w:r>
      <w:r>
        <w:rPr>
          <w:rFonts w:cs="Calibri"/>
        </w:rPr>
        <w:t>se ha aprovechado para volver a establecer el dibujo de las calles, procediendo a pintar los límites de éstas para que todos los cortadores sigan el mismo dibujo y obtener así mayor definición entre rough y calle.</w:t>
      </w:r>
    </w:p>
    <w:p w14:paraId="7A833829" w14:textId="13169728" w:rsidR="00A27471" w:rsidRDefault="00A27471" w:rsidP="00A27471">
      <w:pPr>
        <w:spacing w:after="0"/>
        <w:ind w:firstLine="142"/>
        <w:jc w:val="both"/>
        <w:rPr>
          <w:rFonts w:cs="Calibri"/>
        </w:rPr>
      </w:pPr>
      <w:r>
        <w:rPr>
          <w:rFonts w:cs="Calibri"/>
          <w:noProof/>
          <w:lang w:eastAsia="es-ES"/>
        </w:rPr>
        <w:drawing>
          <wp:inline distT="0" distB="0" distL="0" distR="0" wp14:anchorId="114FF08E" wp14:editId="5275B89C">
            <wp:extent cx="2881630" cy="216789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41.JPG"/>
                    <pic:cNvPicPr/>
                  </pic:nvPicPr>
                  <pic:blipFill>
                    <a:blip r:embed="rId22" cstate="email">
                      <a:extLst>
                        <a:ext uri="{28A0092B-C50C-407E-A947-70E740481C1C}">
                          <a14:useLocalDpi xmlns:a14="http://schemas.microsoft.com/office/drawing/2010/main"/>
                        </a:ext>
                      </a:extLst>
                    </a:blip>
                    <a:stretch>
                      <a:fillRect/>
                    </a:stretch>
                  </pic:blipFill>
                  <pic:spPr>
                    <a:xfrm>
                      <a:off x="0" y="0"/>
                      <a:ext cx="2884968" cy="2170401"/>
                    </a:xfrm>
                    <a:prstGeom prst="rect">
                      <a:avLst/>
                    </a:prstGeom>
                  </pic:spPr>
                </pic:pic>
              </a:graphicData>
            </a:graphic>
          </wp:inline>
        </w:drawing>
      </w:r>
      <w:r>
        <w:rPr>
          <w:rFonts w:cs="Calibri"/>
        </w:rPr>
        <w:t xml:space="preserve">  </w:t>
      </w:r>
      <w:r w:rsidR="00C17931">
        <w:rPr>
          <w:rFonts w:cs="Calibri"/>
          <w:noProof/>
          <w:lang w:eastAsia="es-ES"/>
        </w:rPr>
        <w:drawing>
          <wp:inline distT="0" distB="0" distL="0" distR="0" wp14:anchorId="64B19F4A" wp14:editId="6B4054DB">
            <wp:extent cx="2860463" cy="2145271"/>
            <wp:effectExtent l="0" t="0" r="1016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550.JPG"/>
                    <pic:cNvPicPr/>
                  </pic:nvPicPr>
                  <pic:blipFill>
                    <a:blip r:embed="rId23" cstate="email">
                      <a:extLst>
                        <a:ext uri="{BEBA8EAE-BF5A-486C-A8C5-ECC9F3942E4B}">
                          <a14:imgProps xmlns:a14="http://schemas.microsoft.com/office/drawing/2010/main">
                            <a14:imgLayer r:embed="rId24">
                              <a14:imgEffect>
                                <a14:brightnessContrast bright="33000"/>
                              </a14:imgEffect>
                            </a14:imgLayer>
                          </a14:imgProps>
                        </a:ext>
                        <a:ext uri="{28A0092B-C50C-407E-A947-70E740481C1C}">
                          <a14:useLocalDpi xmlns:a14="http://schemas.microsoft.com/office/drawing/2010/main"/>
                        </a:ext>
                      </a:extLst>
                    </a:blip>
                    <a:stretch>
                      <a:fillRect/>
                    </a:stretch>
                  </pic:blipFill>
                  <pic:spPr>
                    <a:xfrm>
                      <a:off x="0" y="0"/>
                      <a:ext cx="2861362" cy="2145945"/>
                    </a:xfrm>
                    <a:prstGeom prst="rect">
                      <a:avLst/>
                    </a:prstGeom>
                  </pic:spPr>
                </pic:pic>
              </a:graphicData>
            </a:graphic>
          </wp:inline>
        </w:drawing>
      </w:r>
    </w:p>
    <w:p w14:paraId="11C69BD5" w14:textId="66E70D55" w:rsidR="00A27471" w:rsidRDefault="00C17931" w:rsidP="00C354FE">
      <w:pPr>
        <w:tabs>
          <w:tab w:val="left" w:pos="2867"/>
        </w:tabs>
        <w:jc w:val="both"/>
        <w:rPr>
          <w:rFonts w:cs="Calibri"/>
          <w:b/>
          <w:sz w:val="18"/>
          <w:szCs w:val="18"/>
        </w:rPr>
      </w:pPr>
      <w:r>
        <w:rPr>
          <w:rFonts w:cs="Calibri"/>
          <w:b/>
          <w:sz w:val="18"/>
          <w:szCs w:val="18"/>
        </w:rPr>
        <w:tab/>
        <w:t xml:space="preserve">Foto 6: Detalle del estado general de calle y </w:t>
      </w:r>
      <w:proofErr w:type="spellStart"/>
      <w:r>
        <w:rPr>
          <w:rFonts w:cs="Calibri"/>
          <w:b/>
          <w:sz w:val="18"/>
          <w:szCs w:val="18"/>
        </w:rPr>
        <w:t>roguh</w:t>
      </w:r>
      <w:proofErr w:type="spellEnd"/>
      <w:r>
        <w:rPr>
          <w:rFonts w:cs="Calibri"/>
          <w:b/>
          <w:sz w:val="18"/>
          <w:szCs w:val="18"/>
        </w:rPr>
        <w:t xml:space="preserve"> del campo.</w:t>
      </w:r>
    </w:p>
    <w:p w14:paraId="052767B4" w14:textId="77777777" w:rsidR="002C3539" w:rsidRDefault="002E5D28" w:rsidP="000A0F4F">
      <w:pPr>
        <w:ind w:firstLine="708"/>
        <w:jc w:val="both"/>
        <w:rPr>
          <w:rFonts w:cs="Calibri"/>
        </w:rPr>
      </w:pPr>
      <w:r>
        <w:rPr>
          <w:rFonts w:cs="Calibri"/>
        </w:rPr>
        <w:t>A lo la</w:t>
      </w:r>
      <w:r w:rsidR="002C3539">
        <w:rPr>
          <w:rFonts w:cs="Calibri"/>
        </w:rPr>
        <w:t xml:space="preserve">rgo del mes de Marzo, se pusieron medios para controlar la mala hierba que está saliendo en las calles, aunque debido a fallos en la maquinaria y a la climatología no se pudo salir más veces a realizar controles. A lo largo del mes de Abril, controlar la mala hierba en calles será el principal objetivo, junto con la de conseguir definición entre calles y rough. </w:t>
      </w:r>
    </w:p>
    <w:p w14:paraId="22DA3F86" w14:textId="048C15D7" w:rsidR="00FB2B6C" w:rsidRDefault="002E5D28" w:rsidP="0051779B">
      <w:pPr>
        <w:ind w:firstLine="708"/>
        <w:jc w:val="both"/>
        <w:rPr>
          <w:rFonts w:cs="Calibri"/>
        </w:rPr>
      </w:pPr>
      <w:r>
        <w:rPr>
          <w:rFonts w:cs="Calibri"/>
        </w:rPr>
        <w:t>Debido al descubrimiento de varias averías de riego, no se pudieron</w:t>
      </w:r>
      <w:r w:rsidR="0037460D">
        <w:rPr>
          <w:rFonts w:cs="Calibri"/>
        </w:rPr>
        <w:t xml:space="preserve"> realizar ni rajado ni pinchado hueco en las calles del campo, por lo que se intentará realizar durante el mes de Abril. </w:t>
      </w:r>
    </w:p>
    <w:p w14:paraId="0D2E78E1" w14:textId="77777777" w:rsidR="0051779B" w:rsidRDefault="0051779B" w:rsidP="0051779B">
      <w:pPr>
        <w:ind w:firstLine="708"/>
        <w:jc w:val="both"/>
        <w:rPr>
          <w:rFonts w:cs="Calibri"/>
        </w:rPr>
      </w:pPr>
    </w:p>
    <w:p w14:paraId="306C1454" w14:textId="77777777" w:rsidR="00287635" w:rsidRDefault="00287635" w:rsidP="00EF3A14">
      <w:pPr>
        <w:pStyle w:val="ColorfulList-Accent11"/>
        <w:numPr>
          <w:ilvl w:val="0"/>
          <w:numId w:val="2"/>
        </w:numPr>
        <w:jc w:val="both"/>
        <w:rPr>
          <w:rFonts w:ascii="Calibri" w:hAnsi="Calibri" w:cs="Calibri"/>
          <w:b/>
          <w:sz w:val="22"/>
          <w:szCs w:val="22"/>
        </w:rPr>
      </w:pPr>
      <w:r w:rsidRPr="00333A17">
        <w:rPr>
          <w:rFonts w:ascii="Calibri" w:hAnsi="Calibri" w:cs="Calibri"/>
          <w:b/>
          <w:sz w:val="22"/>
          <w:szCs w:val="22"/>
        </w:rPr>
        <w:t>BUNKERS</w:t>
      </w:r>
    </w:p>
    <w:p w14:paraId="7FC8F218" w14:textId="77777777" w:rsidR="00F12A1D" w:rsidRPr="00333A17" w:rsidRDefault="00F12A1D" w:rsidP="00F12A1D">
      <w:pPr>
        <w:pStyle w:val="ColorfulList-Accent11"/>
        <w:jc w:val="both"/>
        <w:rPr>
          <w:rFonts w:ascii="Calibri" w:hAnsi="Calibri" w:cs="Calibri"/>
          <w:b/>
          <w:sz w:val="22"/>
          <w:szCs w:val="22"/>
        </w:rPr>
      </w:pPr>
    </w:p>
    <w:p w14:paraId="79D9A7DC" w14:textId="2E098BAC" w:rsidR="000A0F4F" w:rsidRDefault="000A0F4F" w:rsidP="00D80C6B">
      <w:pPr>
        <w:ind w:firstLine="708"/>
        <w:jc w:val="both"/>
        <w:rPr>
          <w:rFonts w:cs="Calibri"/>
        </w:rPr>
      </w:pPr>
      <w:r>
        <w:rPr>
          <w:rFonts w:cs="Calibri"/>
        </w:rPr>
        <w:t>Los bunkers se mantienen en buenas condiciones de juego, teniendo una capa de arena suelta de 7 cm de profundidad y estando correctamente perfilados y limpios de malas hierbas en su interior.</w:t>
      </w:r>
    </w:p>
    <w:p w14:paraId="0B6D2F8B" w14:textId="6D2C31E0" w:rsidR="000A0F4F" w:rsidRDefault="000A0F4F" w:rsidP="00D80C6B">
      <w:pPr>
        <w:ind w:firstLine="708"/>
        <w:jc w:val="both"/>
        <w:rPr>
          <w:rFonts w:cs="Calibri"/>
        </w:rPr>
      </w:pPr>
      <w:r>
        <w:rPr>
          <w:rFonts w:cs="Calibri"/>
        </w:rPr>
        <w:t xml:space="preserve">A lo largo del mes de Abril, se aumentará el numero de rastrillados sobre estas superficies </w:t>
      </w:r>
      <w:r w:rsidR="0088096B">
        <w:rPr>
          <w:rFonts w:cs="Calibri"/>
        </w:rPr>
        <w:t>de juego, ya que a medida que</w:t>
      </w:r>
      <w:r>
        <w:rPr>
          <w:rFonts w:cs="Calibri"/>
        </w:rPr>
        <w:t xml:space="preserve"> aumenten los riegos</w:t>
      </w:r>
      <w:r w:rsidR="0088096B">
        <w:rPr>
          <w:rFonts w:cs="Calibri"/>
        </w:rPr>
        <w:t xml:space="preserve"> en el campo,</w:t>
      </w:r>
      <w:r>
        <w:rPr>
          <w:rFonts w:cs="Calibri"/>
        </w:rPr>
        <w:t xml:space="preserve"> la arena empezará a compactarse debido a su alta contaminación de tierra.</w:t>
      </w:r>
    </w:p>
    <w:p w14:paraId="6646D139" w14:textId="19A288F7" w:rsidR="00D538C8" w:rsidRDefault="00D538C8" w:rsidP="00D80C6B">
      <w:pPr>
        <w:ind w:firstLine="708"/>
        <w:jc w:val="both"/>
        <w:rPr>
          <w:rFonts w:cs="Calibri"/>
        </w:rPr>
      </w:pPr>
      <w:r>
        <w:rPr>
          <w:rFonts w:cs="Calibri"/>
        </w:rPr>
        <w:t xml:space="preserve">Los trabajos para el mes de </w:t>
      </w:r>
      <w:r w:rsidR="000A0F4F">
        <w:rPr>
          <w:rFonts w:cs="Calibri"/>
        </w:rPr>
        <w:t>Abril</w:t>
      </w:r>
      <w:r>
        <w:rPr>
          <w:rFonts w:cs="Calibri"/>
        </w:rPr>
        <w:t xml:space="preserve"> consistirán en seguir realizando labores de perfilado, rastrillados y eliminación de malas hierbas, en orden a seguir manteniendo un buen estado de juego.</w:t>
      </w:r>
    </w:p>
    <w:p w14:paraId="2983C467" w14:textId="3F411B48" w:rsidR="00A4109A" w:rsidRDefault="000A0F4F" w:rsidP="009376B7">
      <w:pPr>
        <w:spacing w:after="0"/>
        <w:ind w:firstLine="709"/>
        <w:jc w:val="both"/>
        <w:rPr>
          <w:rFonts w:cs="Calibri"/>
        </w:rPr>
      </w:pPr>
      <w:r>
        <w:rPr>
          <w:rFonts w:cs="Calibri"/>
          <w:noProof/>
          <w:lang w:eastAsia="es-ES"/>
        </w:rPr>
        <w:drawing>
          <wp:inline distT="0" distB="0" distL="0" distR="0" wp14:anchorId="3FC07BD6" wp14:editId="25DE058C">
            <wp:extent cx="5373812" cy="2060363"/>
            <wp:effectExtent l="0" t="0" r="1143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016.JPG"/>
                    <pic:cNvPicPr/>
                  </pic:nvPicPr>
                  <pic:blipFill>
                    <a:blip r:embed="rId25" cstate="email">
                      <a:extLst>
                        <a:ext uri="{28A0092B-C50C-407E-A947-70E740481C1C}">
                          <a14:useLocalDpi xmlns:a14="http://schemas.microsoft.com/office/drawing/2010/main"/>
                        </a:ext>
                      </a:extLst>
                    </a:blip>
                    <a:stretch>
                      <a:fillRect/>
                    </a:stretch>
                  </pic:blipFill>
                  <pic:spPr>
                    <a:xfrm>
                      <a:off x="0" y="0"/>
                      <a:ext cx="5375063" cy="2060842"/>
                    </a:xfrm>
                    <a:prstGeom prst="rect">
                      <a:avLst/>
                    </a:prstGeom>
                  </pic:spPr>
                </pic:pic>
              </a:graphicData>
            </a:graphic>
          </wp:inline>
        </w:drawing>
      </w:r>
    </w:p>
    <w:p w14:paraId="544AA8B6" w14:textId="523D33B9" w:rsidR="009376B7" w:rsidRDefault="0095002C" w:rsidP="009376B7">
      <w:pPr>
        <w:ind w:firstLine="708"/>
        <w:jc w:val="center"/>
        <w:rPr>
          <w:rFonts w:cs="Calibri"/>
          <w:b/>
          <w:sz w:val="18"/>
          <w:szCs w:val="18"/>
        </w:rPr>
      </w:pPr>
      <w:r>
        <w:rPr>
          <w:rFonts w:cs="Calibri"/>
          <w:b/>
          <w:sz w:val="18"/>
          <w:szCs w:val="18"/>
        </w:rPr>
        <w:t>Foto 7</w:t>
      </w:r>
      <w:r w:rsidR="009376B7" w:rsidRPr="009376B7">
        <w:rPr>
          <w:rFonts w:cs="Calibri"/>
          <w:b/>
          <w:sz w:val="18"/>
          <w:szCs w:val="18"/>
        </w:rPr>
        <w:t xml:space="preserve">: Detalle </w:t>
      </w:r>
      <w:r>
        <w:rPr>
          <w:rFonts w:cs="Calibri"/>
          <w:b/>
          <w:sz w:val="18"/>
          <w:szCs w:val="18"/>
        </w:rPr>
        <w:t>de la labor de perfilado sobre los bunkers del campo.</w:t>
      </w:r>
    </w:p>
    <w:p w14:paraId="5187A0FA" w14:textId="77777777" w:rsidR="00C354FE" w:rsidRPr="009376B7" w:rsidRDefault="00C354FE" w:rsidP="009376B7">
      <w:pPr>
        <w:ind w:firstLine="708"/>
        <w:jc w:val="center"/>
        <w:rPr>
          <w:rFonts w:cs="Calibri"/>
          <w:b/>
          <w:sz w:val="18"/>
          <w:szCs w:val="18"/>
        </w:rPr>
      </w:pPr>
    </w:p>
    <w:p w14:paraId="6A2698F7" w14:textId="549A07B0" w:rsidR="00F77FE4" w:rsidRDefault="00303BF8" w:rsidP="00443F4D">
      <w:pPr>
        <w:pStyle w:val="ColorfulList-Accent11"/>
        <w:numPr>
          <w:ilvl w:val="0"/>
          <w:numId w:val="2"/>
        </w:numPr>
        <w:jc w:val="both"/>
        <w:rPr>
          <w:rFonts w:ascii="Calibri" w:hAnsi="Calibri" w:cs="Calibri"/>
          <w:b/>
          <w:sz w:val="22"/>
          <w:szCs w:val="22"/>
        </w:rPr>
      </w:pPr>
      <w:r>
        <w:rPr>
          <w:rFonts w:ascii="Calibri" w:hAnsi="Calibri" w:cs="Calibri"/>
          <w:b/>
          <w:sz w:val="22"/>
          <w:szCs w:val="22"/>
        </w:rPr>
        <w:t>RIEGO</w:t>
      </w:r>
    </w:p>
    <w:p w14:paraId="5A10991E" w14:textId="77777777" w:rsidR="001E129B" w:rsidRDefault="001E129B" w:rsidP="001E129B">
      <w:pPr>
        <w:pStyle w:val="ColorfulList-Accent11"/>
        <w:jc w:val="both"/>
        <w:rPr>
          <w:rFonts w:ascii="Calibri" w:hAnsi="Calibri" w:cs="Calibri"/>
          <w:b/>
          <w:sz w:val="22"/>
          <w:szCs w:val="22"/>
        </w:rPr>
      </w:pPr>
    </w:p>
    <w:p w14:paraId="54300A65" w14:textId="6B45E10B" w:rsidR="00592501" w:rsidRPr="00592501" w:rsidRDefault="005E4767" w:rsidP="00592501">
      <w:pPr>
        <w:ind w:firstLine="708"/>
        <w:jc w:val="both"/>
        <w:rPr>
          <w:rFonts w:cs="Calibri"/>
        </w:rPr>
      </w:pPr>
      <w:r>
        <w:rPr>
          <w:rFonts w:cs="Calibri"/>
        </w:rPr>
        <w:t>En cuanto al seguimiento mensual de los puntos importantes en materia de riego:</w:t>
      </w:r>
    </w:p>
    <w:p w14:paraId="0E9FF020" w14:textId="3C36C4B0" w:rsidR="00D538C8" w:rsidRPr="00D538C8" w:rsidRDefault="00D64E89" w:rsidP="00D538C8">
      <w:pPr>
        <w:pStyle w:val="Prrafodelista"/>
        <w:numPr>
          <w:ilvl w:val="0"/>
          <w:numId w:val="24"/>
        </w:numPr>
        <w:jc w:val="both"/>
        <w:rPr>
          <w:rFonts w:cs="Calibri"/>
        </w:rPr>
      </w:pPr>
      <w:r>
        <w:rPr>
          <w:rFonts w:cs="Calibri"/>
          <w:b/>
          <w:u w:val="single"/>
        </w:rPr>
        <w:t xml:space="preserve">Revisión de aspersores: </w:t>
      </w:r>
      <w:r w:rsidR="00EA2F4A">
        <w:rPr>
          <w:rFonts w:cs="Calibri"/>
        </w:rPr>
        <w:t xml:space="preserve">Durante la comprobación de aspersores que se </w:t>
      </w:r>
      <w:r w:rsidR="0088096B">
        <w:rPr>
          <w:rFonts w:cs="Calibri"/>
        </w:rPr>
        <w:t>realizó</w:t>
      </w:r>
      <w:r w:rsidR="00EA2F4A">
        <w:rPr>
          <w:rFonts w:cs="Calibri"/>
        </w:rPr>
        <w:t xml:space="preserve"> a lo largo del mes de Marzo</w:t>
      </w:r>
      <w:r w:rsidR="0088096B">
        <w:rPr>
          <w:rFonts w:cs="Calibri"/>
        </w:rPr>
        <w:t>,</w:t>
      </w:r>
      <w:r w:rsidR="00EA2F4A">
        <w:rPr>
          <w:rFonts w:cs="Calibri"/>
        </w:rPr>
        <w:t xml:space="preserve"> se encontraron graves averías de riego en varios </w:t>
      </w:r>
      <w:proofErr w:type="spellStart"/>
      <w:r w:rsidR="00EA2F4A">
        <w:rPr>
          <w:rFonts w:cs="Calibri"/>
        </w:rPr>
        <w:t>tees</w:t>
      </w:r>
      <w:proofErr w:type="spellEnd"/>
      <w:r w:rsidR="00EA2F4A">
        <w:rPr>
          <w:rFonts w:cs="Calibri"/>
        </w:rPr>
        <w:t xml:space="preserve"> del recorrido. </w:t>
      </w:r>
      <w:r w:rsidR="0088096B">
        <w:rPr>
          <w:rFonts w:cs="Calibri"/>
        </w:rPr>
        <w:t>Debido al tiempo empleado en arreglar estas averías, más complicadas de lo que hacían suponer a primera vista, no se pudo acometer el pinchado y rajado de calles.</w:t>
      </w:r>
    </w:p>
    <w:p w14:paraId="6DA9AC28" w14:textId="3A6C55CC" w:rsidR="000A22CF" w:rsidRDefault="000A22CF" w:rsidP="00D538C8">
      <w:pPr>
        <w:pStyle w:val="Prrafodelista"/>
        <w:numPr>
          <w:ilvl w:val="0"/>
          <w:numId w:val="24"/>
        </w:numPr>
        <w:jc w:val="both"/>
        <w:rPr>
          <w:rFonts w:cs="Calibri"/>
        </w:rPr>
      </w:pPr>
      <w:r w:rsidRPr="000A22CF">
        <w:rPr>
          <w:rFonts w:cs="Calibri"/>
          <w:b/>
          <w:u w:val="single"/>
        </w:rPr>
        <w:t>Renovación calles 9,10 y 6</w:t>
      </w:r>
      <w:r w:rsidR="00A453AB" w:rsidRPr="000A22CF">
        <w:rPr>
          <w:rFonts w:cs="Calibri"/>
          <w:b/>
          <w:u w:val="single"/>
        </w:rPr>
        <w:t>:</w:t>
      </w:r>
      <w:r w:rsidR="00A453AB" w:rsidRPr="000A22CF">
        <w:rPr>
          <w:rFonts w:cs="Calibri"/>
        </w:rPr>
        <w:t xml:space="preserve"> </w:t>
      </w:r>
      <w:r w:rsidR="00EA2F4A">
        <w:rPr>
          <w:rFonts w:cs="Calibri"/>
        </w:rPr>
        <w:t xml:space="preserve">La obra de riego está ya finalizada, estándose procediendo a rematar zanjas y comprobación de ángulos y aspersores. Una vez esté todo revisado y ambas partes </w:t>
      </w:r>
      <w:r w:rsidR="0088096B">
        <w:rPr>
          <w:rFonts w:cs="Calibri"/>
        </w:rPr>
        <w:t>conformes</w:t>
      </w:r>
      <w:r w:rsidR="00EA2F4A">
        <w:rPr>
          <w:rFonts w:cs="Calibri"/>
        </w:rPr>
        <w:t xml:space="preserve"> con el trabajo realizado, se procederá a la entrega de la obra.</w:t>
      </w:r>
    </w:p>
    <w:p w14:paraId="23959D7F" w14:textId="4A54314F" w:rsidR="003B69DA" w:rsidRDefault="001C3FDF" w:rsidP="003B69DA">
      <w:pPr>
        <w:pStyle w:val="Prrafodelista"/>
        <w:numPr>
          <w:ilvl w:val="0"/>
          <w:numId w:val="24"/>
        </w:numPr>
        <w:jc w:val="both"/>
        <w:rPr>
          <w:rFonts w:cs="Calibri"/>
        </w:rPr>
      </w:pPr>
      <w:r w:rsidRPr="0088096B">
        <w:rPr>
          <w:rFonts w:cs="Calibri"/>
          <w:b/>
          <w:u w:val="single"/>
        </w:rPr>
        <w:t>Puesta en marcha del sistema:</w:t>
      </w:r>
      <w:r w:rsidRPr="0088096B">
        <w:rPr>
          <w:rFonts w:cs="Calibri"/>
        </w:rPr>
        <w:t xml:space="preserve"> Con motivo de la llegada de la primavera, se hace indispensable realizar las pertinentes pruebas en el sistema de riego para asegurar un correcto funcion</w:t>
      </w:r>
      <w:r w:rsidR="00EA2F4A" w:rsidRPr="0088096B">
        <w:rPr>
          <w:rFonts w:cs="Calibri"/>
        </w:rPr>
        <w:t xml:space="preserve">amiento </w:t>
      </w:r>
      <w:r w:rsidR="0088096B">
        <w:rPr>
          <w:rFonts w:cs="Calibri"/>
        </w:rPr>
        <w:t>de toda la instalación.</w:t>
      </w:r>
    </w:p>
    <w:p w14:paraId="25084BE4" w14:textId="0D6C935F" w:rsidR="0088096B" w:rsidRPr="0088096B" w:rsidRDefault="0088096B" w:rsidP="0088096B">
      <w:pPr>
        <w:ind w:left="1428"/>
        <w:jc w:val="both"/>
        <w:rPr>
          <w:rFonts w:cs="Calibri"/>
        </w:rPr>
      </w:pPr>
      <w:r>
        <w:rPr>
          <w:rFonts w:cs="Calibri"/>
        </w:rPr>
        <w:t>Durante el abonado aportado en Marzo, se estuvieron observando todos los aspersores, comprobando que la mayoría de aspersores se encuentran en buen estado. Aún así, durante el mes de Abril, se hará la medición de presiones y la observación con un programa de riego real de todos los aspersores y del sistema de bombeo.</w:t>
      </w:r>
    </w:p>
    <w:p w14:paraId="24B844E2" w14:textId="77777777" w:rsidR="003B69DA" w:rsidRDefault="003B69DA" w:rsidP="003B69DA">
      <w:pPr>
        <w:pStyle w:val="Prrafodelista"/>
        <w:ind w:left="1428"/>
        <w:jc w:val="both"/>
        <w:rPr>
          <w:rFonts w:cs="Calibri"/>
        </w:rPr>
      </w:pPr>
    </w:p>
    <w:p w14:paraId="1B3F7251" w14:textId="77777777" w:rsidR="00EA2F4A" w:rsidRDefault="00EA2F4A" w:rsidP="003B69DA">
      <w:pPr>
        <w:pStyle w:val="Prrafodelista"/>
        <w:ind w:left="1428"/>
        <w:jc w:val="both"/>
        <w:rPr>
          <w:rFonts w:cs="Calibri"/>
        </w:rPr>
      </w:pPr>
    </w:p>
    <w:p w14:paraId="6C114998" w14:textId="77777777" w:rsidR="00EA2F4A" w:rsidRDefault="00EA2F4A" w:rsidP="003B69DA">
      <w:pPr>
        <w:pStyle w:val="Prrafodelista"/>
        <w:ind w:left="1428"/>
        <w:jc w:val="both"/>
        <w:rPr>
          <w:rFonts w:cs="Calibri"/>
        </w:rPr>
      </w:pPr>
    </w:p>
    <w:p w14:paraId="6E413797" w14:textId="77777777" w:rsidR="00EA2F4A" w:rsidRDefault="00EA2F4A" w:rsidP="003B69DA">
      <w:pPr>
        <w:pStyle w:val="Prrafodelista"/>
        <w:ind w:left="1428"/>
        <w:jc w:val="both"/>
        <w:rPr>
          <w:rFonts w:cs="Calibri"/>
        </w:rPr>
      </w:pPr>
    </w:p>
    <w:p w14:paraId="56FE80EF" w14:textId="77777777" w:rsidR="00EA2F4A" w:rsidRDefault="00EA2F4A" w:rsidP="003B69DA">
      <w:pPr>
        <w:pStyle w:val="Prrafodelista"/>
        <w:ind w:left="1428"/>
        <w:jc w:val="both"/>
        <w:rPr>
          <w:rFonts w:cs="Calibri"/>
        </w:rPr>
      </w:pPr>
    </w:p>
    <w:p w14:paraId="5B377DD8" w14:textId="77777777" w:rsidR="00C354FE" w:rsidRDefault="00C354FE" w:rsidP="003B69DA">
      <w:pPr>
        <w:pStyle w:val="Prrafodelista"/>
        <w:ind w:left="1428"/>
        <w:jc w:val="both"/>
        <w:rPr>
          <w:rFonts w:cs="Calibri"/>
        </w:rPr>
      </w:pPr>
    </w:p>
    <w:p w14:paraId="7AE3BE4D" w14:textId="77777777" w:rsidR="00C354FE" w:rsidRDefault="00C354FE" w:rsidP="003B69DA">
      <w:pPr>
        <w:pStyle w:val="Prrafodelista"/>
        <w:ind w:left="1428"/>
        <w:jc w:val="both"/>
        <w:rPr>
          <w:rFonts w:cs="Calibri"/>
        </w:rPr>
      </w:pPr>
    </w:p>
    <w:p w14:paraId="0E089353" w14:textId="77777777" w:rsidR="00C354FE" w:rsidRDefault="00C354FE" w:rsidP="003B69DA">
      <w:pPr>
        <w:pStyle w:val="Prrafodelista"/>
        <w:ind w:left="1428"/>
        <w:jc w:val="both"/>
        <w:rPr>
          <w:rFonts w:cs="Calibri"/>
        </w:rPr>
      </w:pPr>
    </w:p>
    <w:p w14:paraId="7A089AA9" w14:textId="77777777" w:rsidR="00C354FE" w:rsidRDefault="00C354FE" w:rsidP="003B69DA">
      <w:pPr>
        <w:pStyle w:val="Prrafodelista"/>
        <w:ind w:left="1428"/>
        <w:jc w:val="both"/>
        <w:rPr>
          <w:rFonts w:cs="Calibri"/>
        </w:rPr>
      </w:pPr>
    </w:p>
    <w:p w14:paraId="3722387C" w14:textId="77777777" w:rsidR="00C354FE" w:rsidRDefault="00C354FE" w:rsidP="003B69DA">
      <w:pPr>
        <w:pStyle w:val="Prrafodelista"/>
        <w:ind w:left="1428"/>
        <w:jc w:val="both"/>
        <w:rPr>
          <w:rFonts w:cs="Calibri"/>
        </w:rPr>
      </w:pPr>
    </w:p>
    <w:p w14:paraId="36DDC6E3" w14:textId="77777777" w:rsidR="00C354FE" w:rsidRDefault="00C354FE" w:rsidP="003B69DA">
      <w:pPr>
        <w:pStyle w:val="Prrafodelista"/>
        <w:ind w:left="1428"/>
        <w:jc w:val="both"/>
        <w:rPr>
          <w:rFonts w:cs="Calibri"/>
        </w:rPr>
      </w:pPr>
    </w:p>
    <w:p w14:paraId="7523C422" w14:textId="77777777" w:rsidR="00C354FE" w:rsidRDefault="00C354FE" w:rsidP="003B69DA">
      <w:pPr>
        <w:pStyle w:val="Prrafodelista"/>
        <w:ind w:left="1428"/>
        <w:jc w:val="both"/>
        <w:rPr>
          <w:rFonts w:cs="Calibri"/>
        </w:rPr>
      </w:pPr>
    </w:p>
    <w:p w14:paraId="78284C1A" w14:textId="77777777" w:rsidR="00C354FE" w:rsidRDefault="00C354FE" w:rsidP="003B69DA">
      <w:pPr>
        <w:pStyle w:val="Prrafodelista"/>
        <w:ind w:left="1428"/>
        <w:jc w:val="both"/>
        <w:rPr>
          <w:rFonts w:cs="Calibri"/>
        </w:rPr>
      </w:pPr>
    </w:p>
    <w:p w14:paraId="3CFC761C" w14:textId="77777777" w:rsidR="00C354FE" w:rsidRDefault="00C354FE" w:rsidP="003B69DA">
      <w:pPr>
        <w:pStyle w:val="Prrafodelista"/>
        <w:ind w:left="1428"/>
        <w:jc w:val="both"/>
        <w:rPr>
          <w:rFonts w:cs="Calibri"/>
        </w:rPr>
      </w:pPr>
    </w:p>
    <w:p w14:paraId="0DA2160C" w14:textId="77777777" w:rsidR="00EA2F4A" w:rsidRPr="0088096B" w:rsidRDefault="00EA2F4A" w:rsidP="0088096B">
      <w:pPr>
        <w:jc w:val="both"/>
        <w:rPr>
          <w:rFonts w:cs="Calibri"/>
        </w:rPr>
      </w:pPr>
    </w:p>
    <w:p w14:paraId="7178EC6E" w14:textId="5C7AA365" w:rsidR="00C77B88" w:rsidRDefault="00026B53" w:rsidP="0024772F">
      <w:pPr>
        <w:pStyle w:val="ColorfulList-Accent11"/>
        <w:numPr>
          <w:ilvl w:val="0"/>
          <w:numId w:val="2"/>
        </w:numPr>
        <w:jc w:val="both"/>
        <w:rPr>
          <w:rFonts w:ascii="Calibri" w:hAnsi="Calibri" w:cs="Calibri"/>
          <w:b/>
          <w:sz w:val="22"/>
          <w:szCs w:val="22"/>
        </w:rPr>
      </w:pPr>
      <w:r>
        <w:rPr>
          <w:rFonts w:ascii="Calibri" w:hAnsi="Calibri" w:cs="Calibri"/>
          <w:b/>
          <w:sz w:val="22"/>
          <w:szCs w:val="22"/>
        </w:rPr>
        <w:t>MAQUINARIA</w:t>
      </w:r>
    </w:p>
    <w:p w14:paraId="67DB3CAB" w14:textId="77777777" w:rsidR="0005039A" w:rsidRDefault="0005039A" w:rsidP="0005039A">
      <w:pPr>
        <w:pStyle w:val="ColorfulList-Accent11"/>
        <w:jc w:val="both"/>
        <w:rPr>
          <w:rFonts w:ascii="Calibri" w:hAnsi="Calibri" w:cs="Calibri"/>
          <w:b/>
          <w:sz w:val="22"/>
          <w:szCs w:val="22"/>
        </w:rPr>
      </w:pPr>
    </w:p>
    <w:p w14:paraId="195E5F88" w14:textId="46FFA22D" w:rsidR="0088096B" w:rsidRDefault="0088096B" w:rsidP="008C6034">
      <w:pPr>
        <w:ind w:firstLine="708"/>
        <w:jc w:val="both"/>
        <w:rPr>
          <w:rFonts w:cs="Calibri"/>
        </w:rPr>
      </w:pPr>
      <w:r>
        <w:rPr>
          <w:rFonts w:cs="Calibri"/>
        </w:rPr>
        <w:t xml:space="preserve">El mes de Marzo, se ha empleado para poner a punto todas las máquinas de corte, poniendo especial cuidado en el rectificado de unidades de corte. En este aspecto, se han rectificado las tripletas de </w:t>
      </w:r>
      <w:proofErr w:type="spellStart"/>
      <w:r>
        <w:rPr>
          <w:rFonts w:cs="Calibri"/>
        </w:rPr>
        <w:t>tees</w:t>
      </w:r>
      <w:proofErr w:type="spellEnd"/>
      <w:r>
        <w:rPr>
          <w:rFonts w:cs="Calibri"/>
        </w:rPr>
        <w:t xml:space="preserve"> y </w:t>
      </w:r>
      <w:proofErr w:type="spellStart"/>
      <w:r>
        <w:rPr>
          <w:rFonts w:cs="Calibri"/>
        </w:rPr>
        <w:t>antegreens</w:t>
      </w:r>
      <w:proofErr w:type="spellEnd"/>
      <w:r>
        <w:rPr>
          <w:rFonts w:cs="Calibri"/>
        </w:rPr>
        <w:t xml:space="preserve">, y unos equipos de </w:t>
      </w:r>
      <w:proofErr w:type="spellStart"/>
      <w:r>
        <w:rPr>
          <w:rFonts w:cs="Calibri"/>
        </w:rPr>
        <w:t>greens</w:t>
      </w:r>
      <w:proofErr w:type="spellEnd"/>
      <w:r>
        <w:rPr>
          <w:rFonts w:cs="Calibri"/>
        </w:rPr>
        <w:t xml:space="preserve"> que está listos para cuando se quiten los equipos de arena. </w:t>
      </w:r>
    </w:p>
    <w:p w14:paraId="5C55147B" w14:textId="568909DA" w:rsidR="0088096B" w:rsidRDefault="0088096B" w:rsidP="008C6034">
      <w:pPr>
        <w:ind w:firstLine="708"/>
        <w:jc w:val="both"/>
        <w:rPr>
          <w:rFonts w:cs="Calibri"/>
        </w:rPr>
      </w:pPr>
      <w:r>
        <w:rPr>
          <w:rFonts w:cs="Calibri"/>
        </w:rPr>
        <w:t xml:space="preserve">Por otro lado, se ha conseguido arreglar una de las quíntuples de calle, que </w:t>
      </w:r>
      <w:r w:rsidR="0051779B">
        <w:rPr>
          <w:rFonts w:cs="Calibri"/>
        </w:rPr>
        <w:t>tenía averiada</w:t>
      </w:r>
      <w:r>
        <w:rPr>
          <w:rFonts w:cs="Calibri"/>
        </w:rPr>
        <w:t xml:space="preserve"> la polea de la correa. La otra quíntuple de calle está parad</w:t>
      </w:r>
      <w:r w:rsidR="0051779B">
        <w:rPr>
          <w:rFonts w:cs="Calibri"/>
        </w:rPr>
        <w:t xml:space="preserve">a a la espera de que traigan sus </w:t>
      </w:r>
      <w:r>
        <w:rPr>
          <w:rFonts w:cs="Calibri"/>
        </w:rPr>
        <w:t>equipos rectificados.</w:t>
      </w:r>
    </w:p>
    <w:p w14:paraId="53BC3772" w14:textId="624BD14D" w:rsidR="0088096B" w:rsidRDefault="0088096B" w:rsidP="008C6034">
      <w:pPr>
        <w:ind w:firstLine="708"/>
        <w:jc w:val="both"/>
        <w:rPr>
          <w:rFonts w:cs="Calibri"/>
        </w:rPr>
      </w:pPr>
      <w:r>
        <w:rPr>
          <w:rFonts w:cs="Calibri"/>
        </w:rPr>
        <w:t>También se ha hecho un esfuerzo en la puesta a punto de las máquinas de rough, las cuales estaban pasadas de horas, tenían las ruedas sin rodamientos y las cuchillas en mal estado. Actualmente, se ha puesto a funcionar una de ellas, quedando la otra a falta de recibir los rodamientos</w:t>
      </w:r>
      <w:r w:rsidR="0051779B">
        <w:rPr>
          <w:rFonts w:cs="Calibri"/>
        </w:rPr>
        <w:t xml:space="preserve"> de las ruedas</w:t>
      </w:r>
      <w:r>
        <w:rPr>
          <w:rFonts w:cs="Calibri"/>
        </w:rPr>
        <w:t xml:space="preserve"> para poder salir a trabajar.</w:t>
      </w:r>
    </w:p>
    <w:p w14:paraId="36C5E233" w14:textId="1EEAE22F" w:rsidR="0088096B" w:rsidRDefault="0088096B" w:rsidP="008C6034">
      <w:pPr>
        <w:ind w:firstLine="708"/>
        <w:jc w:val="both"/>
        <w:rPr>
          <w:rFonts w:cs="Calibri"/>
        </w:rPr>
      </w:pPr>
      <w:r>
        <w:rPr>
          <w:rFonts w:cs="Calibri"/>
        </w:rPr>
        <w:t>El mes de Abril, se empleará en la revisión de maquinaria para intentar que éstas conserven su buen estado de funcio</w:t>
      </w:r>
      <w:r w:rsidR="00A929E3">
        <w:rPr>
          <w:rFonts w:cs="Calibri"/>
        </w:rPr>
        <w:t>namiento y corte. Se prestará</w:t>
      </w:r>
      <w:r>
        <w:rPr>
          <w:rFonts w:cs="Calibri"/>
        </w:rPr>
        <w:t xml:space="preserve"> especial atención a</w:t>
      </w:r>
      <w:r w:rsidR="00A929E3">
        <w:rPr>
          <w:rFonts w:cs="Calibri"/>
        </w:rPr>
        <w:t xml:space="preserve"> realizar</w:t>
      </w:r>
      <w:r>
        <w:rPr>
          <w:rFonts w:cs="Calibri"/>
        </w:rPr>
        <w:t xml:space="preserve"> engrases y revisión de unidades de corte.</w:t>
      </w:r>
    </w:p>
    <w:p w14:paraId="6C9D5C7B" w14:textId="77777777" w:rsidR="003520FF" w:rsidRDefault="003520FF" w:rsidP="005B6125">
      <w:pPr>
        <w:spacing w:after="0"/>
        <w:rPr>
          <w:rFonts w:cs="Calibri"/>
        </w:rPr>
      </w:pPr>
    </w:p>
    <w:p w14:paraId="6BF1BBF0" w14:textId="77777777" w:rsidR="003520FF" w:rsidRDefault="003520FF" w:rsidP="005B6125">
      <w:pPr>
        <w:spacing w:after="0"/>
        <w:rPr>
          <w:rFonts w:cs="Calibri"/>
        </w:rPr>
      </w:pPr>
    </w:p>
    <w:p w14:paraId="33C3DDB3" w14:textId="77777777" w:rsidR="003520FF" w:rsidRDefault="003520FF" w:rsidP="005B6125">
      <w:pPr>
        <w:spacing w:after="0"/>
        <w:rPr>
          <w:rFonts w:cs="Calibri"/>
        </w:rPr>
      </w:pPr>
    </w:p>
    <w:p w14:paraId="7C1CEB13" w14:textId="77777777" w:rsidR="003520FF" w:rsidRDefault="003520FF" w:rsidP="005B6125">
      <w:pPr>
        <w:spacing w:after="0"/>
        <w:rPr>
          <w:rFonts w:cs="Calibri"/>
        </w:rPr>
      </w:pPr>
    </w:p>
    <w:p w14:paraId="7C7329F1" w14:textId="77777777" w:rsidR="003520FF" w:rsidRDefault="003520FF" w:rsidP="005B6125">
      <w:pPr>
        <w:spacing w:after="0"/>
        <w:rPr>
          <w:rFonts w:cs="Calibri"/>
        </w:rPr>
      </w:pPr>
    </w:p>
    <w:p w14:paraId="691CEE12" w14:textId="77777777" w:rsidR="003520FF" w:rsidRDefault="003520FF" w:rsidP="005B6125">
      <w:pPr>
        <w:spacing w:after="0"/>
        <w:rPr>
          <w:rFonts w:cs="Calibri"/>
        </w:rPr>
      </w:pPr>
    </w:p>
    <w:p w14:paraId="5EB873F5" w14:textId="77777777" w:rsidR="003065D5" w:rsidRDefault="003065D5" w:rsidP="005B6125">
      <w:pPr>
        <w:spacing w:after="0"/>
        <w:rPr>
          <w:rFonts w:cs="Calibri"/>
        </w:rPr>
      </w:pPr>
    </w:p>
    <w:p w14:paraId="654575AA" w14:textId="77777777" w:rsidR="003065D5" w:rsidRDefault="003065D5" w:rsidP="005B6125">
      <w:pPr>
        <w:spacing w:after="0"/>
        <w:rPr>
          <w:rFonts w:cs="Calibri"/>
        </w:rPr>
      </w:pPr>
    </w:p>
    <w:p w14:paraId="34BFD7AB" w14:textId="77777777" w:rsidR="003065D5" w:rsidRDefault="003065D5" w:rsidP="005B6125">
      <w:pPr>
        <w:spacing w:after="0"/>
        <w:rPr>
          <w:rFonts w:cs="Calibri"/>
        </w:rPr>
      </w:pPr>
    </w:p>
    <w:p w14:paraId="3EC19DF4" w14:textId="77777777" w:rsidR="003065D5" w:rsidRDefault="003065D5" w:rsidP="005B6125">
      <w:pPr>
        <w:spacing w:after="0"/>
        <w:rPr>
          <w:rFonts w:cs="Calibri"/>
        </w:rPr>
      </w:pPr>
    </w:p>
    <w:p w14:paraId="24D56386" w14:textId="77777777" w:rsidR="003065D5" w:rsidRDefault="003065D5" w:rsidP="005B6125">
      <w:pPr>
        <w:spacing w:after="0"/>
        <w:rPr>
          <w:rFonts w:cs="Calibri"/>
        </w:rPr>
      </w:pPr>
    </w:p>
    <w:p w14:paraId="2957C2E7" w14:textId="77777777" w:rsidR="003065D5" w:rsidRDefault="003065D5" w:rsidP="005B6125">
      <w:pPr>
        <w:spacing w:after="0"/>
        <w:rPr>
          <w:rFonts w:cs="Calibri"/>
        </w:rPr>
      </w:pPr>
    </w:p>
    <w:p w14:paraId="26DCECBD" w14:textId="77777777" w:rsidR="003065D5" w:rsidRDefault="003065D5" w:rsidP="005B6125">
      <w:pPr>
        <w:spacing w:after="0"/>
        <w:rPr>
          <w:rFonts w:cs="Calibri"/>
        </w:rPr>
      </w:pPr>
    </w:p>
    <w:p w14:paraId="0472D9D1" w14:textId="77777777" w:rsidR="003065D5" w:rsidRDefault="003065D5" w:rsidP="005B6125">
      <w:pPr>
        <w:spacing w:after="0"/>
        <w:rPr>
          <w:rFonts w:cs="Calibri"/>
        </w:rPr>
      </w:pPr>
    </w:p>
    <w:p w14:paraId="451AE185" w14:textId="77777777" w:rsidR="003065D5" w:rsidRDefault="003065D5" w:rsidP="005B6125">
      <w:pPr>
        <w:spacing w:after="0"/>
        <w:rPr>
          <w:rFonts w:cs="Calibri"/>
        </w:rPr>
      </w:pPr>
    </w:p>
    <w:p w14:paraId="334A86CE" w14:textId="77777777" w:rsidR="003065D5" w:rsidRDefault="003065D5" w:rsidP="005B6125">
      <w:pPr>
        <w:spacing w:after="0"/>
        <w:rPr>
          <w:rFonts w:cs="Calibri"/>
        </w:rPr>
      </w:pPr>
    </w:p>
    <w:p w14:paraId="4D225E5C" w14:textId="77777777" w:rsidR="003065D5" w:rsidRDefault="003065D5" w:rsidP="005B6125">
      <w:pPr>
        <w:spacing w:after="0"/>
        <w:rPr>
          <w:rFonts w:cs="Calibri"/>
        </w:rPr>
      </w:pPr>
    </w:p>
    <w:p w14:paraId="3A8ABAE0" w14:textId="77777777" w:rsidR="003065D5" w:rsidRDefault="003065D5" w:rsidP="005B6125">
      <w:pPr>
        <w:spacing w:after="0"/>
        <w:rPr>
          <w:rFonts w:cs="Calibri"/>
        </w:rPr>
      </w:pPr>
    </w:p>
    <w:p w14:paraId="772FF9D7" w14:textId="77777777" w:rsidR="003065D5" w:rsidRDefault="003065D5" w:rsidP="005B6125">
      <w:pPr>
        <w:spacing w:after="0"/>
        <w:rPr>
          <w:rFonts w:cs="Calibri"/>
        </w:rPr>
      </w:pPr>
    </w:p>
    <w:p w14:paraId="1E348016" w14:textId="77777777" w:rsidR="00EA2F4A" w:rsidRDefault="00EA2F4A" w:rsidP="005B6125">
      <w:pPr>
        <w:spacing w:after="0"/>
        <w:rPr>
          <w:rFonts w:cs="Calibri"/>
        </w:rPr>
      </w:pPr>
    </w:p>
    <w:p w14:paraId="5F228888" w14:textId="77777777" w:rsidR="00EA2F4A" w:rsidRDefault="00EA2F4A" w:rsidP="005B6125">
      <w:pPr>
        <w:spacing w:after="0"/>
        <w:rPr>
          <w:rFonts w:cs="Calibri"/>
        </w:rPr>
      </w:pPr>
    </w:p>
    <w:p w14:paraId="4ADCC09E" w14:textId="77777777" w:rsidR="00EA2F4A" w:rsidRDefault="00EA2F4A" w:rsidP="005B6125">
      <w:pPr>
        <w:spacing w:after="0"/>
        <w:rPr>
          <w:rFonts w:cs="Calibri"/>
        </w:rPr>
      </w:pPr>
    </w:p>
    <w:p w14:paraId="11D646DE" w14:textId="77777777" w:rsidR="00EA2F4A" w:rsidRDefault="00EA2F4A" w:rsidP="005B6125">
      <w:pPr>
        <w:spacing w:after="0"/>
        <w:rPr>
          <w:rFonts w:cs="Calibri"/>
        </w:rPr>
      </w:pPr>
    </w:p>
    <w:p w14:paraId="6469617A" w14:textId="77777777" w:rsidR="00EA2F4A" w:rsidRDefault="00EA2F4A" w:rsidP="005B6125">
      <w:pPr>
        <w:spacing w:after="0"/>
        <w:rPr>
          <w:rFonts w:cs="Calibri"/>
        </w:rPr>
      </w:pPr>
    </w:p>
    <w:p w14:paraId="39CD7351" w14:textId="77777777" w:rsidR="00EA2F4A" w:rsidRDefault="00EA2F4A" w:rsidP="005B6125">
      <w:pPr>
        <w:spacing w:after="0"/>
        <w:rPr>
          <w:rFonts w:cs="Calibri"/>
        </w:rPr>
      </w:pPr>
    </w:p>
    <w:p w14:paraId="19CDB6C8" w14:textId="77777777" w:rsidR="00EA2F4A" w:rsidRDefault="00EA2F4A" w:rsidP="005B6125">
      <w:pPr>
        <w:spacing w:after="0"/>
        <w:rPr>
          <w:rFonts w:cs="Calibri"/>
        </w:rPr>
      </w:pPr>
    </w:p>
    <w:p w14:paraId="237FFCF9" w14:textId="77777777" w:rsidR="007256D2" w:rsidRPr="004C71DE" w:rsidRDefault="007256D2" w:rsidP="005B6125">
      <w:pPr>
        <w:spacing w:after="0"/>
        <w:rPr>
          <w:rFonts w:cs="Calibri"/>
          <w:b/>
          <w:sz w:val="18"/>
          <w:szCs w:val="18"/>
        </w:rPr>
      </w:pPr>
    </w:p>
    <w:p w14:paraId="01168656" w14:textId="3B8365F2" w:rsidR="00816D8D" w:rsidRDefault="00816D8D" w:rsidP="00F70032">
      <w:pPr>
        <w:spacing w:after="0" w:line="240" w:lineRule="auto"/>
        <w:ind w:left="720" w:hanging="436"/>
        <w:rPr>
          <w:b/>
          <w:u w:val="single"/>
        </w:rPr>
      </w:pPr>
      <w:r w:rsidRPr="00317DEF">
        <w:rPr>
          <w:b/>
          <w:u w:val="single"/>
        </w:rPr>
        <w:t>TABLA RESUMEN POR ZONAS DE LOS TRATAMIENTOS A REALIZAR</w:t>
      </w:r>
      <w:r w:rsidR="001C3D0E">
        <w:rPr>
          <w:b/>
          <w:u w:val="single"/>
        </w:rPr>
        <w:t>: MES DE</w:t>
      </w:r>
      <w:r w:rsidR="00C65EE8">
        <w:rPr>
          <w:b/>
          <w:u w:val="single"/>
        </w:rPr>
        <w:t xml:space="preserve"> </w:t>
      </w:r>
      <w:r w:rsidR="00EA2F4A">
        <w:rPr>
          <w:b/>
          <w:u w:val="single"/>
        </w:rPr>
        <w:t>ABRIL</w:t>
      </w:r>
      <w:r w:rsidR="0097105A">
        <w:rPr>
          <w:b/>
          <w:u w:val="single"/>
        </w:rPr>
        <w:t xml:space="preserve"> </w:t>
      </w:r>
      <w:r w:rsidR="008F304B">
        <w:rPr>
          <w:b/>
          <w:u w:val="single"/>
        </w:rPr>
        <w:t>2015</w:t>
      </w:r>
    </w:p>
    <w:p w14:paraId="2AA3C2E9" w14:textId="77777777" w:rsidR="002921A0" w:rsidRPr="00317DEF" w:rsidRDefault="002921A0" w:rsidP="00816D8D">
      <w:pPr>
        <w:spacing w:after="0" w:line="240" w:lineRule="auto"/>
        <w:jc w:val="center"/>
        <w:rPr>
          <w:b/>
          <w:u w:val="single"/>
        </w:rPr>
      </w:pPr>
    </w:p>
    <w:p w14:paraId="02A911CF" w14:textId="77777777" w:rsidR="00B12605" w:rsidRPr="00317DEF" w:rsidRDefault="00B12605" w:rsidP="00B12605">
      <w:pPr>
        <w:spacing w:after="0" w:line="240" w:lineRule="auto"/>
        <w:rPr>
          <w:b/>
          <w:u w:val="single"/>
        </w:rPr>
      </w:pPr>
    </w:p>
    <w:tbl>
      <w:tblPr>
        <w:tblW w:w="8838" w:type="dxa"/>
        <w:tblInd w:w="93" w:type="dxa"/>
        <w:tblLook w:val="04A0" w:firstRow="1" w:lastRow="0" w:firstColumn="1" w:lastColumn="0" w:noHBand="0" w:noVBand="1"/>
      </w:tblPr>
      <w:tblGrid>
        <w:gridCol w:w="2116"/>
        <w:gridCol w:w="2203"/>
        <w:gridCol w:w="2214"/>
        <w:gridCol w:w="2305"/>
      </w:tblGrid>
      <w:tr w:rsidR="00B12605" w:rsidRPr="000B3A0B" w14:paraId="238DAA2C" w14:textId="77777777" w:rsidTr="00997AF6">
        <w:trPr>
          <w:trHeight w:val="541"/>
        </w:trPr>
        <w:tc>
          <w:tcPr>
            <w:tcW w:w="2116" w:type="dxa"/>
            <w:tcBorders>
              <w:top w:val="single" w:sz="8" w:space="0" w:color="000000"/>
              <w:left w:val="single" w:sz="8" w:space="0" w:color="000000"/>
              <w:bottom w:val="single" w:sz="8" w:space="0" w:color="000000"/>
              <w:right w:val="single" w:sz="8" w:space="0" w:color="000000"/>
            </w:tcBorders>
            <w:shd w:val="clear" w:color="000000" w:fill="EEECE1"/>
            <w:vAlign w:val="center"/>
            <w:hideMark/>
          </w:tcPr>
          <w:p w14:paraId="2B1CF4AA" w14:textId="77777777" w:rsidR="00B12605" w:rsidRPr="000B3A0B" w:rsidRDefault="00B12605" w:rsidP="004E6DB8">
            <w:pPr>
              <w:spacing w:after="0" w:line="240" w:lineRule="auto"/>
              <w:jc w:val="center"/>
              <w:rPr>
                <w:rFonts w:eastAsia="Times New Roman"/>
                <w:b/>
                <w:bCs/>
                <w:color w:val="000000"/>
                <w:sz w:val="18"/>
                <w:szCs w:val="18"/>
                <w:lang w:val="es-ES_tradnl"/>
              </w:rPr>
            </w:pPr>
            <w:r w:rsidRPr="000B3A0B">
              <w:rPr>
                <w:rFonts w:eastAsia="Times New Roman"/>
                <w:b/>
                <w:bCs/>
                <w:color w:val="000000"/>
                <w:sz w:val="18"/>
                <w:szCs w:val="18"/>
                <w:lang w:val="es-ES_tradnl"/>
              </w:rPr>
              <w:t>SEMANA</w:t>
            </w:r>
          </w:p>
        </w:tc>
        <w:tc>
          <w:tcPr>
            <w:tcW w:w="2203" w:type="dxa"/>
            <w:tcBorders>
              <w:top w:val="single" w:sz="8" w:space="0" w:color="000000"/>
              <w:left w:val="nil"/>
              <w:bottom w:val="single" w:sz="8" w:space="0" w:color="000000"/>
              <w:right w:val="single" w:sz="8" w:space="0" w:color="000000"/>
            </w:tcBorders>
            <w:shd w:val="clear" w:color="000000" w:fill="EEECE1"/>
            <w:vAlign w:val="center"/>
            <w:hideMark/>
          </w:tcPr>
          <w:p w14:paraId="10E2D5A9" w14:textId="77777777" w:rsidR="00B12605" w:rsidRPr="000B3A0B" w:rsidRDefault="00B12605" w:rsidP="004E6DB8">
            <w:pPr>
              <w:spacing w:after="0" w:line="240" w:lineRule="auto"/>
              <w:jc w:val="center"/>
              <w:rPr>
                <w:rFonts w:eastAsia="Times New Roman"/>
                <w:b/>
                <w:bCs/>
                <w:color w:val="000000"/>
                <w:sz w:val="18"/>
                <w:szCs w:val="18"/>
                <w:lang w:val="es-ES_tradnl"/>
              </w:rPr>
            </w:pPr>
            <w:r w:rsidRPr="000B3A0B">
              <w:rPr>
                <w:rFonts w:eastAsia="Times New Roman"/>
                <w:b/>
                <w:bCs/>
                <w:color w:val="000000"/>
                <w:sz w:val="18"/>
                <w:szCs w:val="18"/>
                <w:lang w:val="es-ES_tradnl"/>
              </w:rPr>
              <w:t>GREENES</w:t>
            </w:r>
          </w:p>
        </w:tc>
        <w:tc>
          <w:tcPr>
            <w:tcW w:w="2214" w:type="dxa"/>
            <w:tcBorders>
              <w:top w:val="single" w:sz="8" w:space="0" w:color="000000"/>
              <w:left w:val="nil"/>
              <w:bottom w:val="single" w:sz="8" w:space="0" w:color="000000"/>
              <w:right w:val="single" w:sz="8" w:space="0" w:color="000000"/>
            </w:tcBorders>
            <w:shd w:val="clear" w:color="000000" w:fill="EEECE1"/>
            <w:vAlign w:val="center"/>
            <w:hideMark/>
          </w:tcPr>
          <w:p w14:paraId="692B6BD7" w14:textId="77777777" w:rsidR="00B12605" w:rsidRPr="000B3A0B" w:rsidRDefault="00B12605" w:rsidP="004E6DB8">
            <w:pPr>
              <w:spacing w:after="0" w:line="240" w:lineRule="auto"/>
              <w:jc w:val="center"/>
              <w:rPr>
                <w:rFonts w:eastAsia="Times New Roman"/>
                <w:b/>
                <w:bCs/>
                <w:color w:val="000000"/>
                <w:sz w:val="18"/>
                <w:szCs w:val="18"/>
                <w:lang w:val="es-ES_tradnl"/>
              </w:rPr>
            </w:pPr>
            <w:r w:rsidRPr="000B3A0B">
              <w:rPr>
                <w:rFonts w:eastAsia="Times New Roman"/>
                <w:b/>
                <w:bCs/>
                <w:color w:val="000000"/>
                <w:sz w:val="18"/>
                <w:szCs w:val="18"/>
                <w:lang w:val="es-ES_tradnl"/>
              </w:rPr>
              <w:t>TEES / ANTEGREENES</w:t>
            </w:r>
          </w:p>
        </w:tc>
        <w:tc>
          <w:tcPr>
            <w:tcW w:w="2305" w:type="dxa"/>
            <w:tcBorders>
              <w:top w:val="single" w:sz="8" w:space="0" w:color="000000"/>
              <w:left w:val="nil"/>
              <w:bottom w:val="single" w:sz="8" w:space="0" w:color="000000"/>
              <w:right w:val="single" w:sz="8" w:space="0" w:color="000000"/>
            </w:tcBorders>
            <w:shd w:val="clear" w:color="000000" w:fill="EEECE1"/>
            <w:vAlign w:val="center"/>
            <w:hideMark/>
          </w:tcPr>
          <w:p w14:paraId="41D500D4" w14:textId="77777777" w:rsidR="00B12605" w:rsidRPr="000B3A0B" w:rsidRDefault="00B12605" w:rsidP="004E6DB8">
            <w:pPr>
              <w:spacing w:after="0" w:line="240" w:lineRule="auto"/>
              <w:jc w:val="center"/>
              <w:rPr>
                <w:rFonts w:eastAsia="Times New Roman"/>
                <w:b/>
                <w:bCs/>
                <w:color w:val="000000"/>
                <w:sz w:val="18"/>
                <w:szCs w:val="18"/>
                <w:lang w:val="es-ES_tradnl"/>
              </w:rPr>
            </w:pPr>
            <w:r w:rsidRPr="000B3A0B">
              <w:rPr>
                <w:rFonts w:eastAsia="Times New Roman"/>
                <w:b/>
                <w:bCs/>
                <w:color w:val="000000"/>
                <w:sz w:val="18"/>
                <w:szCs w:val="18"/>
                <w:lang w:val="es-ES_tradnl"/>
              </w:rPr>
              <w:t>CALLES-ROUGH</w:t>
            </w:r>
          </w:p>
        </w:tc>
      </w:tr>
      <w:tr w:rsidR="00997AF6" w:rsidRPr="000B3A0B" w14:paraId="104C50A0" w14:textId="77777777" w:rsidTr="002F5EED">
        <w:trPr>
          <w:trHeight w:val="1220"/>
        </w:trPr>
        <w:tc>
          <w:tcPr>
            <w:tcW w:w="211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CC615B5" w14:textId="2FC6E85E" w:rsidR="00B62A76" w:rsidRPr="000B3A0B" w:rsidRDefault="00A929E3" w:rsidP="00B62A76">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1-5</w:t>
            </w:r>
          </w:p>
        </w:tc>
        <w:tc>
          <w:tcPr>
            <w:tcW w:w="2203" w:type="dxa"/>
            <w:tcBorders>
              <w:top w:val="single" w:sz="8" w:space="0" w:color="000000"/>
              <w:left w:val="nil"/>
              <w:bottom w:val="single" w:sz="8" w:space="0" w:color="000000"/>
              <w:right w:val="single" w:sz="8" w:space="0" w:color="000000"/>
            </w:tcBorders>
            <w:shd w:val="clear" w:color="auto" w:fill="FFFFFF"/>
            <w:vAlign w:val="center"/>
            <w:hideMark/>
          </w:tcPr>
          <w:p w14:paraId="74613180" w14:textId="77777777" w:rsidR="00EF455F" w:rsidRDefault="00431630" w:rsidP="005B6125">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18-24-5 a 15 g/m2</w:t>
            </w:r>
          </w:p>
          <w:p w14:paraId="660D6427" w14:textId="77777777" w:rsidR="00431630" w:rsidRDefault="00431630" w:rsidP="005B6125">
            <w:pPr>
              <w:spacing w:after="0" w:line="240" w:lineRule="auto"/>
              <w:jc w:val="center"/>
              <w:rPr>
                <w:rFonts w:eastAsia="Times New Roman"/>
                <w:color w:val="000000"/>
                <w:sz w:val="18"/>
                <w:szCs w:val="18"/>
                <w:lang w:val="es-ES_tradnl"/>
              </w:rPr>
            </w:pPr>
          </w:p>
          <w:p w14:paraId="4E848513" w14:textId="77777777" w:rsidR="00431630" w:rsidRDefault="00431630" w:rsidP="005B6125">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 xml:space="preserve">Aplicación </w:t>
            </w:r>
            <w:proofErr w:type="spellStart"/>
            <w:r>
              <w:rPr>
                <w:rFonts w:eastAsia="Times New Roman"/>
                <w:color w:val="000000"/>
                <w:sz w:val="18"/>
                <w:szCs w:val="18"/>
                <w:lang w:val="es-ES_tradnl"/>
              </w:rPr>
              <w:t>Amicos</w:t>
            </w:r>
            <w:proofErr w:type="spellEnd"/>
            <w:r>
              <w:rPr>
                <w:rFonts w:eastAsia="Times New Roman"/>
                <w:color w:val="000000"/>
                <w:sz w:val="18"/>
                <w:szCs w:val="18"/>
                <w:lang w:val="es-ES_tradnl"/>
              </w:rPr>
              <w:t xml:space="preserve"> </w:t>
            </w:r>
            <w:proofErr w:type="spellStart"/>
            <w:r>
              <w:rPr>
                <w:rFonts w:eastAsia="Times New Roman"/>
                <w:color w:val="000000"/>
                <w:sz w:val="18"/>
                <w:szCs w:val="18"/>
                <w:lang w:val="es-ES_tradnl"/>
              </w:rPr>
              <w:t>System</w:t>
            </w:r>
            <w:proofErr w:type="spellEnd"/>
            <w:r>
              <w:rPr>
                <w:rFonts w:eastAsia="Times New Roman"/>
                <w:color w:val="000000"/>
                <w:sz w:val="18"/>
                <w:szCs w:val="18"/>
                <w:lang w:val="es-ES_tradnl"/>
              </w:rPr>
              <w:t xml:space="preserve"> + </w:t>
            </w:r>
            <w:proofErr w:type="spellStart"/>
            <w:r>
              <w:rPr>
                <w:rFonts w:eastAsia="Times New Roman"/>
                <w:color w:val="000000"/>
                <w:sz w:val="18"/>
                <w:szCs w:val="18"/>
                <w:lang w:val="es-ES_tradnl"/>
              </w:rPr>
              <w:t>Seisil</w:t>
            </w:r>
            <w:proofErr w:type="spellEnd"/>
          </w:p>
          <w:p w14:paraId="3F0CB876" w14:textId="77777777" w:rsidR="00431630" w:rsidRDefault="00431630" w:rsidP="005B6125">
            <w:pPr>
              <w:spacing w:after="0" w:line="240" w:lineRule="auto"/>
              <w:jc w:val="center"/>
              <w:rPr>
                <w:rFonts w:eastAsia="Times New Roman"/>
                <w:color w:val="000000"/>
                <w:sz w:val="18"/>
                <w:szCs w:val="18"/>
                <w:lang w:val="es-ES_tradnl"/>
              </w:rPr>
            </w:pPr>
          </w:p>
          <w:p w14:paraId="263B6B51" w14:textId="2AC80B7A" w:rsidR="00431630" w:rsidRPr="000B3A0B" w:rsidRDefault="00431630" w:rsidP="00431630">
            <w:pPr>
              <w:spacing w:after="0" w:line="240" w:lineRule="auto"/>
              <w:jc w:val="center"/>
              <w:rPr>
                <w:rFonts w:eastAsia="Times New Roman"/>
                <w:color w:val="000000"/>
                <w:sz w:val="18"/>
                <w:szCs w:val="18"/>
                <w:lang w:val="es-ES_tradnl"/>
              </w:rPr>
            </w:pPr>
            <w:proofErr w:type="spellStart"/>
            <w:r>
              <w:rPr>
                <w:rFonts w:eastAsia="Times New Roman"/>
                <w:color w:val="000000"/>
                <w:sz w:val="18"/>
                <w:szCs w:val="18"/>
                <w:lang w:val="es-ES_tradnl"/>
              </w:rPr>
              <w:t>Ethefon</w:t>
            </w:r>
            <w:proofErr w:type="spellEnd"/>
            <w:r>
              <w:rPr>
                <w:rFonts w:eastAsia="Times New Roman"/>
                <w:color w:val="000000"/>
                <w:sz w:val="18"/>
                <w:szCs w:val="18"/>
                <w:lang w:val="es-ES_tradnl"/>
              </w:rPr>
              <w:t xml:space="preserve">  4 L+ Primo 0,25 L</w:t>
            </w:r>
          </w:p>
        </w:tc>
        <w:tc>
          <w:tcPr>
            <w:tcW w:w="221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090BC7F" w14:textId="089AC34D" w:rsidR="003062D1" w:rsidRPr="000B3A0B" w:rsidRDefault="002E5D28" w:rsidP="00432654">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20-5-10 a 15 g/m2 (</w:t>
            </w:r>
            <w:proofErr w:type="spellStart"/>
            <w:r>
              <w:rPr>
                <w:rFonts w:eastAsia="Times New Roman"/>
                <w:color w:val="000000"/>
                <w:sz w:val="18"/>
                <w:szCs w:val="18"/>
                <w:lang w:val="es-ES_tradnl"/>
              </w:rPr>
              <w:t>Antegreens</w:t>
            </w:r>
            <w:proofErr w:type="spellEnd"/>
            <w:r>
              <w:rPr>
                <w:rFonts w:eastAsia="Times New Roman"/>
                <w:color w:val="000000"/>
                <w:sz w:val="18"/>
                <w:szCs w:val="18"/>
                <w:lang w:val="es-ES_tradnl"/>
              </w:rPr>
              <w:t>)</w:t>
            </w:r>
          </w:p>
        </w:tc>
        <w:tc>
          <w:tcPr>
            <w:tcW w:w="230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B9C2535" w14:textId="1AEC7A4D" w:rsidR="0087727A" w:rsidRPr="000B3A0B" w:rsidRDefault="002E5D28" w:rsidP="008E6C7B">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Malas hierbas</w:t>
            </w:r>
          </w:p>
        </w:tc>
      </w:tr>
      <w:tr w:rsidR="00432654" w:rsidRPr="000B3A0B" w14:paraId="28AC2A9D" w14:textId="77777777" w:rsidTr="00997AF6">
        <w:trPr>
          <w:trHeight w:val="541"/>
        </w:trPr>
        <w:tc>
          <w:tcPr>
            <w:tcW w:w="2116" w:type="dxa"/>
            <w:tcBorders>
              <w:top w:val="nil"/>
              <w:left w:val="single" w:sz="8" w:space="0" w:color="000000"/>
              <w:bottom w:val="single" w:sz="8" w:space="0" w:color="000000"/>
              <w:right w:val="single" w:sz="8" w:space="0" w:color="000000"/>
            </w:tcBorders>
            <w:shd w:val="clear" w:color="auto" w:fill="FFFFFF"/>
            <w:vAlign w:val="center"/>
            <w:hideMark/>
          </w:tcPr>
          <w:p w14:paraId="48C610EA" w14:textId="63ED447E" w:rsidR="00432654" w:rsidRPr="000B3A0B" w:rsidRDefault="00A929E3" w:rsidP="00342BC3">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6-12</w:t>
            </w:r>
          </w:p>
        </w:tc>
        <w:tc>
          <w:tcPr>
            <w:tcW w:w="2203" w:type="dxa"/>
            <w:tcBorders>
              <w:top w:val="single" w:sz="8" w:space="0" w:color="000000"/>
              <w:left w:val="nil"/>
              <w:bottom w:val="single" w:sz="8" w:space="0" w:color="000000"/>
              <w:right w:val="single" w:sz="8" w:space="0" w:color="000000"/>
            </w:tcBorders>
            <w:shd w:val="clear" w:color="auto" w:fill="FFFFFF"/>
            <w:vAlign w:val="center"/>
            <w:hideMark/>
          </w:tcPr>
          <w:p w14:paraId="7183AF4E" w14:textId="4EC008CF" w:rsidR="0087727A" w:rsidRPr="000B3A0B" w:rsidRDefault="00431630" w:rsidP="00431630">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 xml:space="preserve">Aplicación </w:t>
            </w:r>
            <w:proofErr w:type="spellStart"/>
            <w:r>
              <w:rPr>
                <w:rFonts w:eastAsia="Times New Roman"/>
                <w:color w:val="000000"/>
                <w:sz w:val="18"/>
                <w:szCs w:val="18"/>
                <w:lang w:val="es-ES_tradnl"/>
              </w:rPr>
              <w:t>Amicos</w:t>
            </w:r>
            <w:proofErr w:type="spellEnd"/>
            <w:r>
              <w:rPr>
                <w:rFonts w:eastAsia="Times New Roman"/>
                <w:color w:val="000000"/>
                <w:sz w:val="18"/>
                <w:szCs w:val="18"/>
                <w:lang w:val="es-ES_tradnl"/>
              </w:rPr>
              <w:t xml:space="preserve"> Zen + </w:t>
            </w:r>
            <w:proofErr w:type="spellStart"/>
            <w:r>
              <w:rPr>
                <w:rFonts w:eastAsia="Times New Roman"/>
                <w:color w:val="000000"/>
                <w:sz w:val="18"/>
                <w:szCs w:val="18"/>
                <w:lang w:val="es-ES_tradnl"/>
              </w:rPr>
              <w:t>Seisil</w:t>
            </w:r>
            <w:proofErr w:type="spellEnd"/>
          </w:p>
        </w:tc>
        <w:tc>
          <w:tcPr>
            <w:tcW w:w="2214" w:type="dxa"/>
            <w:tcBorders>
              <w:top w:val="nil"/>
              <w:left w:val="nil"/>
              <w:bottom w:val="single" w:sz="8" w:space="0" w:color="000000"/>
              <w:right w:val="single" w:sz="8" w:space="0" w:color="000000"/>
            </w:tcBorders>
            <w:shd w:val="clear" w:color="auto" w:fill="FFFFFF"/>
            <w:vAlign w:val="center"/>
            <w:hideMark/>
          </w:tcPr>
          <w:p w14:paraId="63E93C6B" w14:textId="2A7FD8C5" w:rsidR="0087727A" w:rsidRPr="000B3A0B" w:rsidRDefault="00EF455F" w:rsidP="003062D1">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w:t>
            </w:r>
          </w:p>
        </w:tc>
        <w:tc>
          <w:tcPr>
            <w:tcW w:w="2305" w:type="dxa"/>
            <w:tcBorders>
              <w:top w:val="nil"/>
              <w:left w:val="nil"/>
              <w:bottom w:val="single" w:sz="8" w:space="0" w:color="000000"/>
              <w:right w:val="single" w:sz="8" w:space="0" w:color="000000"/>
            </w:tcBorders>
            <w:shd w:val="clear" w:color="auto" w:fill="FFFFFF"/>
            <w:vAlign w:val="center"/>
            <w:hideMark/>
          </w:tcPr>
          <w:p w14:paraId="05BFC318" w14:textId="41875C48" w:rsidR="00432654" w:rsidRPr="000B3A0B" w:rsidRDefault="00EF455F" w:rsidP="008E6C7B">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Pinchado/Rajado</w:t>
            </w:r>
          </w:p>
        </w:tc>
      </w:tr>
      <w:tr w:rsidR="00981FB4" w:rsidRPr="000B3A0B" w14:paraId="5BFD5613" w14:textId="77777777" w:rsidTr="00981FB4">
        <w:trPr>
          <w:trHeight w:val="53"/>
        </w:trPr>
        <w:tc>
          <w:tcPr>
            <w:tcW w:w="2116" w:type="dxa"/>
            <w:vMerge w:val="restart"/>
            <w:tcBorders>
              <w:top w:val="nil"/>
              <w:left w:val="single" w:sz="8" w:space="0" w:color="000000"/>
              <w:bottom w:val="single" w:sz="8" w:space="0" w:color="000000"/>
              <w:right w:val="single" w:sz="8" w:space="0" w:color="000000"/>
            </w:tcBorders>
            <w:shd w:val="clear" w:color="auto" w:fill="FFFFFF"/>
            <w:vAlign w:val="center"/>
            <w:hideMark/>
          </w:tcPr>
          <w:p w14:paraId="012D9C6B" w14:textId="08A3A36F" w:rsidR="00981FB4" w:rsidRPr="000B3A0B" w:rsidRDefault="00A929E3" w:rsidP="00981FB4">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13-19</w:t>
            </w:r>
          </w:p>
        </w:tc>
        <w:tc>
          <w:tcPr>
            <w:tcW w:w="2203" w:type="dxa"/>
            <w:vMerge w:val="restart"/>
            <w:tcBorders>
              <w:top w:val="nil"/>
              <w:left w:val="single" w:sz="8" w:space="0" w:color="000000"/>
              <w:bottom w:val="single" w:sz="8" w:space="0" w:color="000000"/>
              <w:right w:val="single" w:sz="8" w:space="0" w:color="000000"/>
            </w:tcBorders>
            <w:shd w:val="clear" w:color="auto" w:fill="FFFFFF"/>
            <w:vAlign w:val="center"/>
            <w:hideMark/>
          </w:tcPr>
          <w:p w14:paraId="381ED37A" w14:textId="11A3C6D7" w:rsidR="00431630" w:rsidRDefault="00431630" w:rsidP="00770821">
            <w:pPr>
              <w:spacing w:after="0" w:line="240" w:lineRule="auto"/>
              <w:jc w:val="center"/>
              <w:rPr>
                <w:rFonts w:eastAsia="Times New Roman"/>
                <w:color w:val="000000"/>
                <w:sz w:val="18"/>
                <w:szCs w:val="18"/>
                <w:lang w:val="es-ES_tradnl"/>
              </w:rPr>
            </w:pPr>
            <w:proofErr w:type="spellStart"/>
            <w:r>
              <w:rPr>
                <w:rFonts w:eastAsia="Times New Roman"/>
                <w:color w:val="000000"/>
                <w:sz w:val="18"/>
                <w:szCs w:val="18"/>
                <w:lang w:val="es-ES_tradnl"/>
              </w:rPr>
              <w:t>Amicos</w:t>
            </w:r>
            <w:proofErr w:type="spellEnd"/>
            <w:r>
              <w:rPr>
                <w:rFonts w:eastAsia="Times New Roman"/>
                <w:color w:val="000000"/>
                <w:sz w:val="18"/>
                <w:szCs w:val="18"/>
                <w:lang w:val="es-ES_tradnl"/>
              </w:rPr>
              <w:t xml:space="preserve"> M + </w:t>
            </w:r>
            <w:proofErr w:type="spellStart"/>
            <w:r>
              <w:rPr>
                <w:rFonts w:eastAsia="Times New Roman"/>
                <w:color w:val="000000"/>
                <w:sz w:val="18"/>
                <w:szCs w:val="18"/>
                <w:lang w:val="es-ES_tradnl"/>
              </w:rPr>
              <w:t>Seisil</w:t>
            </w:r>
            <w:proofErr w:type="spellEnd"/>
          </w:p>
          <w:p w14:paraId="576D22F5" w14:textId="77777777" w:rsidR="00431630" w:rsidRDefault="00431630" w:rsidP="00770821">
            <w:pPr>
              <w:spacing w:after="0" w:line="240" w:lineRule="auto"/>
              <w:jc w:val="center"/>
              <w:rPr>
                <w:rFonts w:eastAsia="Times New Roman"/>
                <w:color w:val="000000"/>
                <w:sz w:val="18"/>
                <w:szCs w:val="18"/>
                <w:lang w:val="es-ES_tradnl"/>
              </w:rPr>
            </w:pPr>
          </w:p>
          <w:p w14:paraId="2E3209B8" w14:textId="77777777" w:rsidR="002E5D28" w:rsidRDefault="001D2B51" w:rsidP="00770821">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 xml:space="preserve">Tomillo + </w:t>
            </w:r>
            <w:proofErr w:type="spellStart"/>
            <w:r>
              <w:rPr>
                <w:rFonts w:eastAsia="Times New Roman"/>
                <w:color w:val="000000"/>
                <w:sz w:val="18"/>
                <w:szCs w:val="18"/>
                <w:lang w:val="es-ES_tradnl"/>
              </w:rPr>
              <w:t>Harpin</w:t>
            </w:r>
            <w:proofErr w:type="spellEnd"/>
          </w:p>
          <w:p w14:paraId="3E7D5364" w14:textId="50AB98F5" w:rsidR="00981FB4" w:rsidRDefault="001D2B51" w:rsidP="00770821">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 xml:space="preserve"> </w:t>
            </w:r>
          </w:p>
          <w:p w14:paraId="33E421B9" w14:textId="6217C2EC" w:rsidR="001D2B51" w:rsidRPr="000B3A0B" w:rsidRDefault="002E5D28" w:rsidP="00770821">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Bacterias 250 gr/Ha</w:t>
            </w:r>
          </w:p>
        </w:tc>
        <w:tc>
          <w:tcPr>
            <w:tcW w:w="2214" w:type="dxa"/>
            <w:tcBorders>
              <w:top w:val="nil"/>
              <w:left w:val="nil"/>
              <w:bottom w:val="nil"/>
              <w:right w:val="single" w:sz="8" w:space="0" w:color="000000"/>
            </w:tcBorders>
            <w:shd w:val="clear" w:color="auto" w:fill="FFFFFF"/>
            <w:vAlign w:val="center"/>
            <w:hideMark/>
          </w:tcPr>
          <w:p w14:paraId="51EE9032" w14:textId="773AB703" w:rsidR="00981FB4" w:rsidRPr="000B3A0B" w:rsidRDefault="00981FB4" w:rsidP="003062D1">
            <w:pPr>
              <w:spacing w:after="0" w:line="240" w:lineRule="auto"/>
              <w:rPr>
                <w:rFonts w:eastAsia="Times New Roman"/>
                <w:color w:val="000000"/>
                <w:sz w:val="18"/>
                <w:szCs w:val="18"/>
                <w:lang w:val="es-ES_tradnl"/>
              </w:rPr>
            </w:pPr>
          </w:p>
        </w:tc>
        <w:tc>
          <w:tcPr>
            <w:tcW w:w="2305" w:type="dxa"/>
            <w:vMerge w:val="restart"/>
            <w:tcBorders>
              <w:top w:val="nil"/>
              <w:left w:val="single" w:sz="8" w:space="0" w:color="000000"/>
              <w:bottom w:val="single" w:sz="8" w:space="0" w:color="000000"/>
              <w:right w:val="single" w:sz="8" w:space="0" w:color="000000"/>
            </w:tcBorders>
            <w:shd w:val="clear" w:color="auto" w:fill="FFFFFF"/>
            <w:vAlign w:val="center"/>
            <w:hideMark/>
          </w:tcPr>
          <w:p w14:paraId="481EADC6" w14:textId="2550CC32" w:rsidR="00981FB4" w:rsidRPr="000B3A0B" w:rsidRDefault="002E5D28" w:rsidP="00981FB4">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w:t>
            </w:r>
          </w:p>
        </w:tc>
      </w:tr>
      <w:tr w:rsidR="00EF455F" w:rsidRPr="000B3A0B" w14:paraId="570AC60C" w14:textId="77777777" w:rsidTr="00DA7A3E">
        <w:trPr>
          <w:trHeight w:val="541"/>
        </w:trPr>
        <w:tc>
          <w:tcPr>
            <w:tcW w:w="2116" w:type="dxa"/>
            <w:vMerge/>
            <w:tcBorders>
              <w:top w:val="nil"/>
              <w:left w:val="single" w:sz="8" w:space="0" w:color="000000"/>
              <w:bottom w:val="single" w:sz="8" w:space="0" w:color="000000"/>
              <w:right w:val="single" w:sz="8" w:space="0" w:color="000000"/>
            </w:tcBorders>
            <w:shd w:val="clear" w:color="auto" w:fill="FFFFFF"/>
            <w:vAlign w:val="center"/>
            <w:hideMark/>
          </w:tcPr>
          <w:p w14:paraId="20DC0C3E" w14:textId="68F4FFB6" w:rsidR="00EF455F" w:rsidRPr="000B3A0B" w:rsidRDefault="00EF455F" w:rsidP="00981FB4">
            <w:pPr>
              <w:spacing w:after="0" w:line="240" w:lineRule="auto"/>
              <w:rPr>
                <w:rFonts w:eastAsia="Times New Roman"/>
                <w:color w:val="000000"/>
                <w:sz w:val="18"/>
                <w:szCs w:val="18"/>
                <w:lang w:val="es-ES_tradnl"/>
              </w:rPr>
            </w:pPr>
          </w:p>
        </w:tc>
        <w:tc>
          <w:tcPr>
            <w:tcW w:w="2203" w:type="dxa"/>
            <w:vMerge/>
            <w:tcBorders>
              <w:top w:val="nil"/>
              <w:left w:val="single" w:sz="8" w:space="0" w:color="000000"/>
              <w:bottom w:val="single" w:sz="8" w:space="0" w:color="000000"/>
              <w:right w:val="single" w:sz="8" w:space="0" w:color="000000"/>
            </w:tcBorders>
            <w:shd w:val="clear" w:color="auto" w:fill="FFFFFF"/>
            <w:vAlign w:val="center"/>
            <w:hideMark/>
          </w:tcPr>
          <w:p w14:paraId="34CE6B3C" w14:textId="77777777" w:rsidR="00EF455F" w:rsidRPr="000B3A0B" w:rsidRDefault="00EF455F" w:rsidP="00981FB4">
            <w:pPr>
              <w:spacing w:after="0" w:line="240" w:lineRule="auto"/>
              <w:rPr>
                <w:rFonts w:eastAsia="Times New Roman"/>
                <w:color w:val="000000"/>
                <w:sz w:val="18"/>
                <w:szCs w:val="18"/>
                <w:lang w:val="es-ES_tradnl"/>
              </w:rPr>
            </w:pPr>
          </w:p>
        </w:tc>
        <w:tc>
          <w:tcPr>
            <w:tcW w:w="2214" w:type="dxa"/>
            <w:tcBorders>
              <w:top w:val="nil"/>
              <w:left w:val="nil"/>
              <w:bottom w:val="single" w:sz="8" w:space="0" w:color="000000"/>
              <w:right w:val="single" w:sz="8" w:space="0" w:color="000000"/>
            </w:tcBorders>
            <w:shd w:val="clear" w:color="auto" w:fill="FFFFFF"/>
            <w:vAlign w:val="center"/>
            <w:hideMark/>
          </w:tcPr>
          <w:p w14:paraId="7786276F" w14:textId="530FD722" w:rsidR="00EF455F" w:rsidRPr="000B3A0B" w:rsidRDefault="00EF455F" w:rsidP="005741AF">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w:t>
            </w:r>
          </w:p>
        </w:tc>
        <w:tc>
          <w:tcPr>
            <w:tcW w:w="2305" w:type="dxa"/>
            <w:vMerge/>
            <w:tcBorders>
              <w:top w:val="nil"/>
              <w:left w:val="single" w:sz="8" w:space="0" w:color="000000"/>
              <w:bottom w:val="single" w:sz="8" w:space="0" w:color="000000"/>
              <w:right w:val="single" w:sz="8" w:space="0" w:color="000000"/>
            </w:tcBorders>
            <w:shd w:val="clear" w:color="auto" w:fill="FFFFFF"/>
            <w:vAlign w:val="center"/>
            <w:hideMark/>
          </w:tcPr>
          <w:p w14:paraId="70A3CD60" w14:textId="77777777" w:rsidR="00EF455F" w:rsidRPr="000B3A0B" w:rsidRDefault="00EF455F" w:rsidP="00981FB4">
            <w:pPr>
              <w:spacing w:after="0" w:line="240" w:lineRule="auto"/>
              <w:rPr>
                <w:rFonts w:eastAsia="Times New Roman"/>
                <w:color w:val="000000"/>
                <w:sz w:val="18"/>
                <w:szCs w:val="18"/>
                <w:lang w:val="es-ES_tradnl"/>
              </w:rPr>
            </w:pPr>
          </w:p>
        </w:tc>
      </w:tr>
      <w:tr w:rsidR="005B6125" w:rsidRPr="000B3A0B" w14:paraId="399DA7B7" w14:textId="77777777" w:rsidTr="002E5D28">
        <w:trPr>
          <w:trHeight w:val="986"/>
        </w:trPr>
        <w:tc>
          <w:tcPr>
            <w:tcW w:w="2116" w:type="dxa"/>
            <w:tcBorders>
              <w:top w:val="nil"/>
              <w:left w:val="single" w:sz="8" w:space="0" w:color="000000"/>
              <w:bottom w:val="single" w:sz="8" w:space="0" w:color="000000"/>
              <w:right w:val="single" w:sz="8" w:space="0" w:color="000000"/>
            </w:tcBorders>
            <w:shd w:val="clear" w:color="auto" w:fill="FFFFFF"/>
            <w:vAlign w:val="center"/>
          </w:tcPr>
          <w:p w14:paraId="5B4D9C82" w14:textId="5E8F8876" w:rsidR="005B6125" w:rsidRDefault="00A929E3" w:rsidP="00981FB4">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20 -30</w:t>
            </w:r>
          </w:p>
        </w:tc>
        <w:tc>
          <w:tcPr>
            <w:tcW w:w="2203" w:type="dxa"/>
            <w:tcBorders>
              <w:top w:val="nil"/>
              <w:left w:val="single" w:sz="8" w:space="0" w:color="000000"/>
              <w:bottom w:val="single" w:sz="8" w:space="0" w:color="000000"/>
              <w:right w:val="single" w:sz="8" w:space="0" w:color="000000"/>
            </w:tcBorders>
            <w:shd w:val="clear" w:color="auto" w:fill="FFFFFF"/>
            <w:vAlign w:val="center"/>
          </w:tcPr>
          <w:p w14:paraId="6F23E303" w14:textId="7336091A" w:rsidR="005B6125" w:rsidRDefault="002E5D28" w:rsidP="00981FB4">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 xml:space="preserve">Mimosa + </w:t>
            </w:r>
            <w:proofErr w:type="spellStart"/>
            <w:r>
              <w:rPr>
                <w:rFonts w:eastAsia="Times New Roman"/>
                <w:color w:val="000000"/>
                <w:sz w:val="18"/>
                <w:szCs w:val="18"/>
                <w:lang w:val="es-ES_tradnl"/>
              </w:rPr>
              <w:t>Harpin</w:t>
            </w:r>
            <w:proofErr w:type="spellEnd"/>
          </w:p>
          <w:p w14:paraId="0D948834" w14:textId="02EBB8F8" w:rsidR="00770821" w:rsidRDefault="002E5D28" w:rsidP="00981FB4">
            <w:pPr>
              <w:spacing w:after="0" w:line="240" w:lineRule="auto"/>
              <w:jc w:val="center"/>
              <w:rPr>
                <w:rFonts w:eastAsia="Times New Roman"/>
                <w:color w:val="000000"/>
                <w:sz w:val="18"/>
                <w:szCs w:val="18"/>
                <w:lang w:val="es-ES_tradnl"/>
              </w:rPr>
            </w:pPr>
            <w:proofErr w:type="spellStart"/>
            <w:r>
              <w:rPr>
                <w:rFonts w:eastAsia="Times New Roman"/>
                <w:color w:val="000000"/>
                <w:sz w:val="18"/>
                <w:szCs w:val="18"/>
                <w:lang w:val="es-ES_tradnl"/>
              </w:rPr>
              <w:t>Amicos</w:t>
            </w:r>
            <w:proofErr w:type="spellEnd"/>
            <w:r>
              <w:rPr>
                <w:rFonts w:eastAsia="Times New Roman"/>
                <w:color w:val="000000"/>
                <w:sz w:val="18"/>
                <w:szCs w:val="18"/>
                <w:lang w:val="es-ES_tradnl"/>
              </w:rPr>
              <w:t xml:space="preserve"> </w:t>
            </w:r>
            <w:proofErr w:type="spellStart"/>
            <w:r>
              <w:rPr>
                <w:rFonts w:eastAsia="Times New Roman"/>
                <w:color w:val="000000"/>
                <w:sz w:val="18"/>
                <w:szCs w:val="18"/>
                <w:lang w:val="es-ES_tradnl"/>
              </w:rPr>
              <w:t>System</w:t>
            </w:r>
            <w:proofErr w:type="spellEnd"/>
            <w:r>
              <w:rPr>
                <w:rFonts w:eastAsia="Times New Roman"/>
                <w:color w:val="000000"/>
                <w:sz w:val="18"/>
                <w:szCs w:val="18"/>
                <w:lang w:val="es-ES_tradnl"/>
              </w:rPr>
              <w:t xml:space="preserve"> + </w:t>
            </w:r>
            <w:proofErr w:type="spellStart"/>
            <w:r>
              <w:rPr>
                <w:rFonts w:eastAsia="Times New Roman"/>
                <w:color w:val="000000"/>
                <w:sz w:val="18"/>
                <w:szCs w:val="18"/>
                <w:lang w:val="es-ES_tradnl"/>
              </w:rPr>
              <w:t>Seisil</w:t>
            </w:r>
            <w:proofErr w:type="spellEnd"/>
          </w:p>
          <w:p w14:paraId="4B7A009E" w14:textId="2823BF50" w:rsidR="00770821" w:rsidRDefault="00770821" w:rsidP="00981FB4">
            <w:pPr>
              <w:spacing w:after="0" w:line="240" w:lineRule="auto"/>
              <w:jc w:val="center"/>
              <w:rPr>
                <w:rFonts w:eastAsia="Times New Roman"/>
                <w:color w:val="000000"/>
                <w:sz w:val="18"/>
                <w:szCs w:val="18"/>
                <w:lang w:val="es-ES_tradnl"/>
              </w:rPr>
            </w:pPr>
          </w:p>
        </w:tc>
        <w:tc>
          <w:tcPr>
            <w:tcW w:w="2214" w:type="dxa"/>
            <w:tcBorders>
              <w:top w:val="nil"/>
              <w:left w:val="single" w:sz="8" w:space="0" w:color="000000"/>
              <w:bottom w:val="single" w:sz="8" w:space="0" w:color="000000"/>
              <w:right w:val="single" w:sz="8" w:space="0" w:color="000000"/>
            </w:tcBorders>
            <w:shd w:val="clear" w:color="auto" w:fill="FFFFFF"/>
            <w:vAlign w:val="center"/>
          </w:tcPr>
          <w:p w14:paraId="22767BA0" w14:textId="34430A42" w:rsidR="005B6125" w:rsidRDefault="00EF455F" w:rsidP="005741AF">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20-5-10 a 15 g/m2</w:t>
            </w:r>
            <w:r w:rsidR="002E5D28">
              <w:rPr>
                <w:rFonts w:eastAsia="Times New Roman"/>
                <w:color w:val="000000"/>
                <w:sz w:val="18"/>
                <w:szCs w:val="18"/>
                <w:lang w:val="es-ES_tradnl"/>
              </w:rPr>
              <w:t xml:space="preserve"> (</w:t>
            </w:r>
            <w:proofErr w:type="spellStart"/>
            <w:r w:rsidR="002E5D28">
              <w:rPr>
                <w:rFonts w:eastAsia="Times New Roman"/>
                <w:color w:val="000000"/>
                <w:sz w:val="18"/>
                <w:szCs w:val="18"/>
                <w:lang w:val="es-ES_tradnl"/>
              </w:rPr>
              <w:t>Tees</w:t>
            </w:r>
            <w:proofErr w:type="spellEnd"/>
            <w:r w:rsidR="002E5D28">
              <w:rPr>
                <w:rFonts w:eastAsia="Times New Roman"/>
                <w:color w:val="000000"/>
                <w:sz w:val="18"/>
                <w:szCs w:val="18"/>
                <w:lang w:val="es-ES_tradnl"/>
              </w:rPr>
              <w:t>)</w:t>
            </w:r>
          </w:p>
        </w:tc>
        <w:tc>
          <w:tcPr>
            <w:tcW w:w="2305" w:type="dxa"/>
            <w:tcBorders>
              <w:top w:val="nil"/>
              <w:left w:val="single" w:sz="8" w:space="0" w:color="000000"/>
              <w:bottom w:val="single" w:sz="8" w:space="0" w:color="000000"/>
              <w:right w:val="single" w:sz="8" w:space="0" w:color="000000"/>
            </w:tcBorders>
            <w:shd w:val="clear" w:color="auto" w:fill="FFFFFF"/>
            <w:vAlign w:val="center"/>
          </w:tcPr>
          <w:p w14:paraId="367174E1" w14:textId="5E7945BA" w:rsidR="005B6125" w:rsidRDefault="00FF11F4" w:rsidP="00981FB4">
            <w:pPr>
              <w:spacing w:after="0" w:line="240" w:lineRule="auto"/>
              <w:jc w:val="center"/>
              <w:rPr>
                <w:rFonts w:eastAsia="Times New Roman"/>
                <w:color w:val="000000"/>
                <w:sz w:val="18"/>
                <w:szCs w:val="18"/>
                <w:lang w:val="es-ES_tradnl"/>
              </w:rPr>
            </w:pPr>
            <w:r>
              <w:rPr>
                <w:rFonts w:eastAsia="Times New Roman"/>
                <w:color w:val="000000"/>
                <w:sz w:val="18"/>
                <w:szCs w:val="18"/>
                <w:lang w:val="es-ES_tradnl"/>
              </w:rPr>
              <w:t>Malas hierbas</w:t>
            </w:r>
          </w:p>
        </w:tc>
      </w:tr>
    </w:tbl>
    <w:p w14:paraId="7A386815" w14:textId="4CE51CC4" w:rsidR="00C819D7" w:rsidRDefault="00C819D7" w:rsidP="00AD42F6">
      <w:pPr>
        <w:jc w:val="both"/>
        <w:rPr>
          <w:rFonts w:cs="Calibri"/>
        </w:rPr>
      </w:pPr>
    </w:p>
    <w:p w14:paraId="46A79D47" w14:textId="77777777" w:rsidR="00C819D7" w:rsidRDefault="00C819D7" w:rsidP="00AD42F6">
      <w:pPr>
        <w:jc w:val="both"/>
        <w:rPr>
          <w:rFonts w:cs="Calibri"/>
        </w:rPr>
      </w:pPr>
    </w:p>
    <w:p w14:paraId="4716F5A7" w14:textId="52E71470" w:rsidR="00287635" w:rsidRPr="00333A17" w:rsidRDefault="00287635" w:rsidP="00AD42F6">
      <w:pPr>
        <w:jc w:val="both"/>
        <w:rPr>
          <w:rFonts w:cs="Calibri"/>
        </w:rPr>
      </w:pPr>
      <w:r w:rsidRPr="00333A17">
        <w:rPr>
          <w:rFonts w:cs="Calibri"/>
        </w:rPr>
        <w:t>Por último, a</w:t>
      </w:r>
      <w:r w:rsidR="00303BF8">
        <w:rPr>
          <w:rFonts w:cs="Calibri"/>
        </w:rPr>
        <w:t>gradecer vuestra hospitalidad y vuestro trabajo.</w:t>
      </w:r>
    </w:p>
    <w:p w14:paraId="56DAD272" w14:textId="77777777" w:rsidR="00287635" w:rsidRPr="00333A17" w:rsidRDefault="00287635" w:rsidP="00EF3A14">
      <w:pPr>
        <w:jc w:val="both"/>
        <w:rPr>
          <w:rFonts w:cs="Calibri"/>
        </w:rPr>
      </w:pPr>
    </w:p>
    <w:p w14:paraId="23C843E5" w14:textId="77777777" w:rsidR="00287635" w:rsidRPr="00333A17" w:rsidRDefault="00287635" w:rsidP="00EF3A14">
      <w:pPr>
        <w:jc w:val="both"/>
        <w:rPr>
          <w:rFonts w:cs="Calibri"/>
        </w:rPr>
      </w:pPr>
      <w:r w:rsidRPr="00333A17">
        <w:rPr>
          <w:rFonts w:cs="Calibri"/>
        </w:rPr>
        <w:t>Reciban un cordial saludo</w:t>
      </w:r>
    </w:p>
    <w:p w14:paraId="54E171EB" w14:textId="77777777" w:rsidR="00D95CF2" w:rsidRPr="00333A17" w:rsidRDefault="00D95CF2" w:rsidP="00EF3A14">
      <w:pPr>
        <w:jc w:val="right"/>
        <w:rPr>
          <w:rFonts w:cs="Calibri"/>
        </w:rPr>
      </w:pPr>
    </w:p>
    <w:p w14:paraId="67DC3A62" w14:textId="77777777" w:rsidR="00D95CF2" w:rsidRPr="00333A17" w:rsidRDefault="00D95CF2" w:rsidP="00EF3A14">
      <w:pPr>
        <w:jc w:val="right"/>
        <w:rPr>
          <w:rFonts w:cs="Calibri"/>
        </w:rPr>
      </w:pPr>
    </w:p>
    <w:p w14:paraId="06B89EAB" w14:textId="77777777" w:rsidR="00287635" w:rsidRPr="00333A17" w:rsidRDefault="00287635" w:rsidP="00EF3A14">
      <w:pPr>
        <w:jc w:val="right"/>
        <w:rPr>
          <w:rFonts w:cs="Calibri"/>
        </w:rPr>
      </w:pPr>
      <w:r w:rsidRPr="00333A17">
        <w:rPr>
          <w:rFonts w:cs="Calibri"/>
        </w:rPr>
        <w:t xml:space="preserve">Comité Green </w:t>
      </w:r>
      <w:proofErr w:type="spellStart"/>
      <w:r w:rsidRPr="00333A17">
        <w:rPr>
          <w:rFonts w:cs="Calibri"/>
        </w:rPr>
        <w:t>Section</w:t>
      </w:r>
      <w:proofErr w:type="spellEnd"/>
    </w:p>
    <w:p w14:paraId="00316621" w14:textId="74031C43" w:rsidR="00B42AFC" w:rsidRPr="00770821" w:rsidRDefault="00287635" w:rsidP="00770821">
      <w:pPr>
        <w:jc w:val="right"/>
        <w:rPr>
          <w:rFonts w:cs="Calibri"/>
        </w:rPr>
      </w:pPr>
      <w:r w:rsidRPr="00333A17">
        <w:rPr>
          <w:rFonts w:cs="Calibri"/>
        </w:rPr>
        <w:t>Real Federación Española de Go</w:t>
      </w:r>
      <w:r w:rsidR="00770821">
        <w:rPr>
          <w:rFonts w:cs="Calibri"/>
        </w:rPr>
        <w:t>lf</w:t>
      </w:r>
    </w:p>
    <w:sectPr w:rsidR="00B42AFC" w:rsidRPr="00770821" w:rsidSect="00715CE3">
      <w:headerReference w:type="even" r:id="rId26"/>
      <w:headerReference w:type="default" r:id="rId27"/>
      <w:footerReference w:type="even" r:id="rId28"/>
      <w:footerReference w:type="default" r:id="rId29"/>
      <w:pgSz w:w="11901" w:h="16817"/>
      <w:pgMar w:top="1418" w:right="1128" w:bottom="1418" w:left="1418" w:header="709" w:footer="709" w:gutter="0"/>
      <w:pgBorders w:display="firstPage">
        <w:top w:val="double" w:sz="18" w:space="1" w:color="0033CC"/>
        <w:left w:val="double" w:sz="18" w:space="4" w:color="0033CC"/>
        <w:bottom w:val="double" w:sz="18" w:space="1" w:color="0033CC"/>
        <w:right w:val="double" w:sz="18" w:space="4" w:color="0033CC"/>
      </w:pgBorders>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BDAF49" w14:textId="77777777" w:rsidR="0051779B" w:rsidRDefault="0051779B" w:rsidP="00BA2E2A">
      <w:pPr>
        <w:spacing w:after="0" w:line="240" w:lineRule="auto"/>
      </w:pPr>
      <w:r>
        <w:separator/>
      </w:r>
    </w:p>
  </w:endnote>
  <w:endnote w:type="continuationSeparator" w:id="0">
    <w:p w14:paraId="31412B14" w14:textId="77777777" w:rsidR="0051779B" w:rsidRDefault="0051779B" w:rsidP="00BA2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80"/>
    <w:family w:val="modern"/>
    <w:pitch w:val="fixed"/>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F8ACFB6" w14:textId="77777777" w:rsidR="0051779B" w:rsidRDefault="0051779B" w:rsidP="00D91E7A">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B8D8743" w14:textId="77777777" w:rsidR="0051779B" w:rsidRDefault="0051779B" w:rsidP="00474EB3">
    <w:pPr>
      <w:pStyle w:val="Piedepgina"/>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61D830E6" w14:textId="77777777" w:rsidR="0051779B" w:rsidRDefault="0051779B" w:rsidP="002A5D0D">
    <w:pPr>
      <w:pStyle w:val="Piedepgina"/>
      <w:framePr w:wrap="around" w:vAnchor="text" w:hAnchor="margin" w:xAlign="right" w:y="1"/>
      <w:jc w:val="right"/>
    </w:pPr>
    <w:r>
      <w:t xml:space="preserve">Página </w:t>
    </w:r>
    <w:r>
      <w:rPr>
        <w:b/>
        <w:bCs/>
      </w:rPr>
      <w:fldChar w:fldCharType="begin"/>
    </w:r>
    <w:r>
      <w:rPr>
        <w:b/>
        <w:bCs/>
      </w:rPr>
      <w:instrText>PAGE</w:instrText>
    </w:r>
    <w:r>
      <w:rPr>
        <w:b/>
        <w:bCs/>
      </w:rPr>
      <w:fldChar w:fldCharType="separate"/>
    </w:r>
    <w:r w:rsidR="008D7DA4">
      <w:rPr>
        <w:b/>
        <w:bCs/>
        <w:noProof/>
      </w:rPr>
      <w:t>9</w:t>
    </w:r>
    <w:r>
      <w:rPr>
        <w:b/>
        <w:bCs/>
      </w:rPr>
      <w:fldChar w:fldCharType="end"/>
    </w:r>
    <w:r>
      <w:t xml:space="preserve"> de </w:t>
    </w:r>
    <w:r>
      <w:rPr>
        <w:b/>
        <w:bCs/>
      </w:rPr>
      <w:fldChar w:fldCharType="begin"/>
    </w:r>
    <w:r>
      <w:rPr>
        <w:b/>
        <w:bCs/>
      </w:rPr>
      <w:instrText>NUMPAGES</w:instrText>
    </w:r>
    <w:r>
      <w:rPr>
        <w:b/>
        <w:bCs/>
      </w:rPr>
      <w:fldChar w:fldCharType="separate"/>
    </w:r>
    <w:r w:rsidR="008D7DA4">
      <w:rPr>
        <w:b/>
        <w:bCs/>
        <w:noProof/>
      </w:rPr>
      <w:t>9</w:t>
    </w:r>
    <w:r>
      <w:rPr>
        <w:b/>
        <w:bCs/>
      </w:rPr>
      <w:fldChar w:fldCharType="end"/>
    </w:r>
  </w:p>
  <w:p w14:paraId="1A4B93EA" w14:textId="77777777" w:rsidR="0051779B" w:rsidRDefault="0051779B" w:rsidP="00474EB3">
    <w:pPr>
      <w:pStyle w:val="Piedepgina"/>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1CD96" w14:textId="77777777" w:rsidR="0051779B" w:rsidRDefault="0051779B" w:rsidP="00BA2E2A">
      <w:pPr>
        <w:spacing w:after="0" w:line="240" w:lineRule="auto"/>
      </w:pPr>
      <w:r>
        <w:separator/>
      </w:r>
    </w:p>
  </w:footnote>
  <w:footnote w:type="continuationSeparator" w:id="0">
    <w:p w14:paraId="47DADF47" w14:textId="77777777" w:rsidR="0051779B" w:rsidRDefault="0051779B" w:rsidP="00BA2E2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6BC0373" w14:textId="77777777" w:rsidR="0051779B" w:rsidRDefault="008D7DA4">
    <w:pPr>
      <w:pStyle w:val="Encabezado"/>
    </w:pPr>
    <w:r>
      <w:rPr>
        <w:noProof/>
        <w:lang w:eastAsia="es-ES"/>
      </w:rPr>
      <w:pict w14:anchorId="08B193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7" type="#_x0000_t75" style="position:absolute;margin-left:0;margin-top:0;width:595.2pt;height:841.9pt;z-index:-251658240;mso-wrap-edited:f;mso-position-horizontal:center;mso-position-horizontal-relative:margin;mso-position-vertical:center;mso-position-vertical-relative:margin" wrapcoords="-27 0 -27 21561 21600 21561 21600 0 -27 0">
          <v:imagedata r:id="rId1" o:title="Plantilla Marcas2012_v2-01"/>
          <w10:wrap anchorx="margin" anchory="margin"/>
        </v:shape>
      </w:pic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5EA9D63A" w14:textId="77777777" w:rsidR="0051779B" w:rsidRDefault="008D7DA4">
    <w:pPr>
      <w:pStyle w:val="Encabezado"/>
    </w:pPr>
    <w:r>
      <w:rPr>
        <w:noProof/>
        <w:lang w:eastAsia="es-ES"/>
      </w:rPr>
      <w:pict w14:anchorId="1F680F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6" type="#_x0000_t75" style="position:absolute;margin-left:-90pt;margin-top:-81pt;width:595.2pt;height:810pt;z-index:-251659264;mso-wrap-edited:f;mso-position-horizontal-relative:margin;mso-position-vertical-relative:margin" wrapcoords="-27 0 -27 21561 21600 21561 21600 0 -27 0">
          <v:imagedata r:id="rId1" o:title="Plantilla Marcas2012_v2-01"/>
          <w10:wrap anchorx="margin" anchory="margin"/>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CAEE0D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328438C"/>
    <w:multiLevelType w:val="hybridMultilevel"/>
    <w:tmpl w:val="299A7AA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
    <w:nsid w:val="08F83BF4"/>
    <w:multiLevelType w:val="hybridMultilevel"/>
    <w:tmpl w:val="6CFEEA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67738E"/>
    <w:multiLevelType w:val="hybridMultilevel"/>
    <w:tmpl w:val="C3449CB0"/>
    <w:lvl w:ilvl="0" w:tplc="E4F06700">
      <w:numFmt w:val="bullet"/>
      <w:lvlText w:val="-"/>
      <w:lvlJc w:val="left"/>
      <w:pPr>
        <w:ind w:left="860" w:hanging="50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9F64FA"/>
    <w:multiLevelType w:val="hybridMultilevel"/>
    <w:tmpl w:val="3A16BA58"/>
    <w:lvl w:ilvl="0" w:tplc="3B0A58B2">
      <w:numFmt w:val="bullet"/>
      <w:lvlText w:val="-"/>
      <w:lvlJc w:val="left"/>
      <w:pPr>
        <w:ind w:left="1220" w:hanging="520"/>
      </w:pPr>
      <w:rPr>
        <w:rFonts w:ascii="Calibri" w:eastAsia="Calibri" w:hAnsi="Calibri" w:cs="Calibri"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5">
    <w:nsid w:val="0EAD2DCA"/>
    <w:multiLevelType w:val="hybridMultilevel"/>
    <w:tmpl w:val="C12C67E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nsid w:val="0F92054A"/>
    <w:multiLevelType w:val="hybridMultilevel"/>
    <w:tmpl w:val="0002A836"/>
    <w:lvl w:ilvl="0" w:tplc="33F4A37A">
      <w:numFmt w:val="bullet"/>
      <w:lvlText w:val="-"/>
      <w:lvlJc w:val="left"/>
      <w:pPr>
        <w:ind w:left="1200" w:hanging="500"/>
      </w:pPr>
      <w:rPr>
        <w:rFonts w:ascii="Calibri" w:eastAsia="Calibri" w:hAnsi="Calibri" w:cs="Calibri"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7">
    <w:nsid w:val="11E831A7"/>
    <w:multiLevelType w:val="hybridMultilevel"/>
    <w:tmpl w:val="AB0C7492"/>
    <w:lvl w:ilvl="0" w:tplc="35FED6BC">
      <w:numFmt w:val="bullet"/>
      <w:lvlText w:val="-"/>
      <w:lvlJc w:val="left"/>
      <w:pPr>
        <w:ind w:left="1080" w:hanging="360"/>
      </w:pPr>
      <w:rPr>
        <w:rFonts w:ascii="Calibri" w:eastAsia="MS Mincho" w:hAnsi="Calibri" w:cs="Calibr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4E41902"/>
    <w:multiLevelType w:val="hybridMultilevel"/>
    <w:tmpl w:val="3626C6B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9">
    <w:nsid w:val="16156757"/>
    <w:multiLevelType w:val="hybridMultilevel"/>
    <w:tmpl w:val="61BA8A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6420A7D"/>
    <w:multiLevelType w:val="hybridMultilevel"/>
    <w:tmpl w:val="2FB475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7832C15"/>
    <w:multiLevelType w:val="hybridMultilevel"/>
    <w:tmpl w:val="759424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AD75A2"/>
    <w:multiLevelType w:val="hybridMultilevel"/>
    <w:tmpl w:val="0D1C520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A6B3577"/>
    <w:multiLevelType w:val="hybridMultilevel"/>
    <w:tmpl w:val="63B47348"/>
    <w:lvl w:ilvl="0" w:tplc="D00CFA8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CF33B71"/>
    <w:multiLevelType w:val="hybridMultilevel"/>
    <w:tmpl w:val="2FB212BC"/>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996936"/>
    <w:multiLevelType w:val="hybridMultilevel"/>
    <w:tmpl w:val="BF2ED56C"/>
    <w:lvl w:ilvl="0" w:tplc="63A4F0B4">
      <w:numFmt w:val="bullet"/>
      <w:lvlText w:val="-"/>
      <w:lvlJc w:val="left"/>
      <w:pPr>
        <w:ind w:left="1589" w:hanging="880"/>
      </w:pPr>
      <w:rPr>
        <w:rFonts w:ascii="Calibri" w:eastAsia="Calibri" w:hAnsi="Calibri" w:cs="Calibri"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28EC2B03"/>
    <w:multiLevelType w:val="hybridMultilevel"/>
    <w:tmpl w:val="AD8448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F22EDD"/>
    <w:multiLevelType w:val="hybridMultilevel"/>
    <w:tmpl w:val="FD204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D846932"/>
    <w:multiLevelType w:val="hybridMultilevel"/>
    <w:tmpl w:val="250EDB0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21D3583"/>
    <w:multiLevelType w:val="hybridMultilevel"/>
    <w:tmpl w:val="42866488"/>
    <w:lvl w:ilvl="0" w:tplc="7B9A36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DD0128"/>
    <w:multiLevelType w:val="hybridMultilevel"/>
    <w:tmpl w:val="FCF84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022DAC"/>
    <w:multiLevelType w:val="hybridMultilevel"/>
    <w:tmpl w:val="C714BD5E"/>
    <w:lvl w:ilvl="0" w:tplc="7B9A36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457840"/>
    <w:multiLevelType w:val="hybridMultilevel"/>
    <w:tmpl w:val="FEAA5FE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3B706C45"/>
    <w:multiLevelType w:val="hybridMultilevel"/>
    <w:tmpl w:val="D024A0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A12BBA"/>
    <w:multiLevelType w:val="hybridMultilevel"/>
    <w:tmpl w:val="577832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6626DC3"/>
    <w:multiLevelType w:val="hybridMultilevel"/>
    <w:tmpl w:val="59627CA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6">
    <w:nsid w:val="47221B3C"/>
    <w:multiLevelType w:val="hybridMultilevel"/>
    <w:tmpl w:val="E708A1FA"/>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7">
    <w:nsid w:val="4DBC637C"/>
    <w:multiLevelType w:val="hybridMultilevel"/>
    <w:tmpl w:val="8E6E75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E112B54"/>
    <w:multiLevelType w:val="hybridMultilevel"/>
    <w:tmpl w:val="F5127B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07B3BEB"/>
    <w:multiLevelType w:val="hybridMultilevel"/>
    <w:tmpl w:val="B4AA8B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51A32ADF"/>
    <w:multiLevelType w:val="hybridMultilevel"/>
    <w:tmpl w:val="E3EE9C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3646C56"/>
    <w:multiLevelType w:val="hybridMultilevel"/>
    <w:tmpl w:val="DC0C5DB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2">
    <w:nsid w:val="57D37FCF"/>
    <w:multiLevelType w:val="hybridMultilevel"/>
    <w:tmpl w:val="06FE90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80C0730"/>
    <w:multiLevelType w:val="hybridMultilevel"/>
    <w:tmpl w:val="C44AC020"/>
    <w:lvl w:ilvl="0" w:tplc="04090001">
      <w:start w:val="1"/>
      <w:numFmt w:val="bullet"/>
      <w:lvlText w:val=""/>
      <w:lvlJc w:val="left"/>
      <w:pPr>
        <w:ind w:left="2133" w:hanging="360"/>
      </w:pPr>
      <w:rPr>
        <w:rFonts w:ascii="Symbol" w:hAnsi="Symbol" w:hint="default"/>
      </w:rPr>
    </w:lvl>
    <w:lvl w:ilvl="1" w:tplc="04090003" w:tentative="1">
      <w:start w:val="1"/>
      <w:numFmt w:val="bullet"/>
      <w:lvlText w:val="o"/>
      <w:lvlJc w:val="left"/>
      <w:pPr>
        <w:ind w:left="2853" w:hanging="360"/>
      </w:pPr>
      <w:rPr>
        <w:rFonts w:ascii="Courier New" w:hAnsi="Courier New" w:hint="default"/>
      </w:rPr>
    </w:lvl>
    <w:lvl w:ilvl="2" w:tplc="04090005" w:tentative="1">
      <w:start w:val="1"/>
      <w:numFmt w:val="bullet"/>
      <w:lvlText w:val=""/>
      <w:lvlJc w:val="left"/>
      <w:pPr>
        <w:ind w:left="3573" w:hanging="360"/>
      </w:pPr>
      <w:rPr>
        <w:rFonts w:ascii="Wingdings" w:hAnsi="Wingdings" w:hint="default"/>
      </w:rPr>
    </w:lvl>
    <w:lvl w:ilvl="3" w:tplc="04090001" w:tentative="1">
      <w:start w:val="1"/>
      <w:numFmt w:val="bullet"/>
      <w:lvlText w:val=""/>
      <w:lvlJc w:val="left"/>
      <w:pPr>
        <w:ind w:left="4293" w:hanging="360"/>
      </w:pPr>
      <w:rPr>
        <w:rFonts w:ascii="Symbol" w:hAnsi="Symbol" w:hint="default"/>
      </w:rPr>
    </w:lvl>
    <w:lvl w:ilvl="4" w:tplc="04090003" w:tentative="1">
      <w:start w:val="1"/>
      <w:numFmt w:val="bullet"/>
      <w:lvlText w:val="o"/>
      <w:lvlJc w:val="left"/>
      <w:pPr>
        <w:ind w:left="5013" w:hanging="360"/>
      </w:pPr>
      <w:rPr>
        <w:rFonts w:ascii="Courier New" w:hAnsi="Courier New" w:hint="default"/>
      </w:rPr>
    </w:lvl>
    <w:lvl w:ilvl="5" w:tplc="04090005" w:tentative="1">
      <w:start w:val="1"/>
      <w:numFmt w:val="bullet"/>
      <w:lvlText w:val=""/>
      <w:lvlJc w:val="left"/>
      <w:pPr>
        <w:ind w:left="5733" w:hanging="360"/>
      </w:pPr>
      <w:rPr>
        <w:rFonts w:ascii="Wingdings" w:hAnsi="Wingdings" w:hint="default"/>
      </w:rPr>
    </w:lvl>
    <w:lvl w:ilvl="6" w:tplc="04090001" w:tentative="1">
      <w:start w:val="1"/>
      <w:numFmt w:val="bullet"/>
      <w:lvlText w:val=""/>
      <w:lvlJc w:val="left"/>
      <w:pPr>
        <w:ind w:left="6453" w:hanging="360"/>
      </w:pPr>
      <w:rPr>
        <w:rFonts w:ascii="Symbol" w:hAnsi="Symbol" w:hint="default"/>
      </w:rPr>
    </w:lvl>
    <w:lvl w:ilvl="7" w:tplc="04090003" w:tentative="1">
      <w:start w:val="1"/>
      <w:numFmt w:val="bullet"/>
      <w:lvlText w:val="o"/>
      <w:lvlJc w:val="left"/>
      <w:pPr>
        <w:ind w:left="7173" w:hanging="360"/>
      </w:pPr>
      <w:rPr>
        <w:rFonts w:ascii="Courier New" w:hAnsi="Courier New" w:hint="default"/>
      </w:rPr>
    </w:lvl>
    <w:lvl w:ilvl="8" w:tplc="04090005" w:tentative="1">
      <w:start w:val="1"/>
      <w:numFmt w:val="bullet"/>
      <w:lvlText w:val=""/>
      <w:lvlJc w:val="left"/>
      <w:pPr>
        <w:ind w:left="7893" w:hanging="360"/>
      </w:pPr>
      <w:rPr>
        <w:rFonts w:ascii="Wingdings" w:hAnsi="Wingdings" w:hint="default"/>
      </w:rPr>
    </w:lvl>
  </w:abstractNum>
  <w:abstractNum w:abstractNumId="34">
    <w:nsid w:val="5BD6633D"/>
    <w:multiLevelType w:val="hybridMultilevel"/>
    <w:tmpl w:val="E040AC6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nsid w:val="5DAE20D4"/>
    <w:multiLevelType w:val="hybridMultilevel"/>
    <w:tmpl w:val="47D8773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972019D"/>
    <w:multiLevelType w:val="hybridMultilevel"/>
    <w:tmpl w:val="16F4C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6FCA7AE7"/>
    <w:multiLevelType w:val="hybridMultilevel"/>
    <w:tmpl w:val="70B8D960"/>
    <w:lvl w:ilvl="0" w:tplc="6A34BEAC">
      <w:numFmt w:val="bullet"/>
      <w:lvlText w:val="-"/>
      <w:lvlJc w:val="left"/>
      <w:pPr>
        <w:ind w:left="1060" w:hanging="360"/>
      </w:pPr>
      <w:rPr>
        <w:rFonts w:ascii="Calibri" w:eastAsia="Calibri" w:hAnsi="Calibri" w:cs="Calibri"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38">
    <w:nsid w:val="770F56A9"/>
    <w:multiLevelType w:val="hybridMultilevel"/>
    <w:tmpl w:val="CA5CDC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8094514"/>
    <w:multiLevelType w:val="hybridMultilevel"/>
    <w:tmpl w:val="1E669B46"/>
    <w:lvl w:ilvl="0" w:tplc="75501F9C">
      <w:numFmt w:val="bullet"/>
      <w:lvlText w:val="-"/>
      <w:lvlJc w:val="left"/>
      <w:pPr>
        <w:ind w:left="1568" w:hanging="860"/>
      </w:pPr>
      <w:rPr>
        <w:rFonts w:ascii="Calibri" w:eastAsia="Calibri" w:hAnsi="Calibri" w:cs="Calibri" w:hint="default"/>
      </w:rPr>
    </w:lvl>
    <w:lvl w:ilvl="1" w:tplc="04090003" w:tentative="1">
      <w:start w:val="1"/>
      <w:numFmt w:val="bullet"/>
      <w:lvlText w:val="o"/>
      <w:lvlJc w:val="left"/>
      <w:pPr>
        <w:ind w:left="1788" w:hanging="360"/>
      </w:pPr>
      <w:rPr>
        <w:rFonts w:ascii="Courier New" w:hAnsi="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40">
    <w:nsid w:val="79BE4818"/>
    <w:multiLevelType w:val="hybridMultilevel"/>
    <w:tmpl w:val="E5708D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7F0D793D"/>
    <w:multiLevelType w:val="hybridMultilevel"/>
    <w:tmpl w:val="F3523DC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42">
    <w:nsid w:val="7F826268"/>
    <w:multiLevelType w:val="hybridMultilevel"/>
    <w:tmpl w:val="54DA90A6"/>
    <w:lvl w:ilvl="0" w:tplc="04090001">
      <w:start w:val="1"/>
      <w:numFmt w:val="bullet"/>
      <w:lvlText w:val=""/>
      <w:lvlJc w:val="left"/>
      <w:pPr>
        <w:ind w:left="1428" w:hanging="360"/>
      </w:pPr>
      <w:rPr>
        <w:rFonts w:ascii="Symbol" w:hAnsi="Symbol" w:hint="default"/>
      </w:rPr>
    </w:lvl>
    <w:lvl w:ilvl="1" w:tplc="04090003">
      <w:start w:val="1"/>
      <w:numFmt w:val="bullet"/>
      <w:lvlText w:val="o"/>
      <w:lvlJc w:val="left"/>
      <w:pPr>
        <w:ind w:left="2148" w:hanging="360"/>
      </w:pPr>
      <w:rPr>
        <w:rFonts w:ascii="Courier New" w:hAnsi="Courier New" w:hint="default"/>
      </w:rPr>
    </w:lvl>
    <w:lvl w:ilvl="2" w:tplc="04090005">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0"/>
  </w:num>
  <w:num w:numId="2">
    <w:abstractNumId w:val="2"/>
  </w:num>
  <w:num w:numId="3">
    <w:abstractNumId w:val="20"/>
  </w:num>
  <w:num w:numId="4">
    <w:abstractNumId w:val="19"/>
  </w:num>
  <w:num w:numId="5">
    <w:abstractNumId w:val="21"/>
  </w:num>
  <w:num w:numId="6">
    <w:abstractNumId w:val="18"/>
  </w:num>
  <w:num w:numId="7">
    <w:abstractNumId w:val="11"/>
  </w:num>
  <w:num w:numId="8">
    <w:abstractNumId w:val="23"/>
  </w:num>
  <w:num w:numId="9">
    <w:abstractNumId w:val="12"/>
  </w:num>
  <w:num w:numId="10">
    <w:abstractNumId w:val="32"/>
  </w:num>
  <w:num w:numId="11">
    <w:abstractNumId w:val="30"/>
  </w:num>
  <w:num w:numId="12">
    <w:abstractNumId w:val="27"/>
  </w:num>
  <w:num w:numId="13">
    <w:abstractNumId w:val="41"/>
  </w:num>
  <w:num w:numId="14">
    <w:abstractNumId w:val="14"/>
  </w:num>
  <w:num w:numId="15">
    <w:abstractNumId w:val="16"/>
  </w:num>
  <w:num w:numId="16">
    <w:abstractNumId w:val="9"/>
  </w:num>
  <w:num w:numId="17">
    <w:abstractNumId w:val="8"/>
  </w:num>
  <w:num w:numId="18">
    <w:abstractNumId w:val="7"/>
  </w:num>
  <w:num w:numId="19">
    <w:abstractNumId w:val="39"/>
  </w:num>
  <w:num w:numId="20">
    <w:abstractNumId w:val="31"/>
  </w:num>
  <w:num w:numId="21">
    <w:abstractNumId w:val="17"/>
  </w:num>
  <w:num w:numId="22">
    <w:abstractNumId w:val="1"/>
  </w:num>
  <w:num w:numId="23">
    <w:abstractNumId w:val="36"/>
  </w:num>
  <w:num w:numId="24">
    <w:abstractNumId w:val="42"/>
  </w:num>
  <w:num w:numId="25">
    <w:abstractNumId w:val="5"/>
  </w:num>
  <w:num w:numId="26">
    <w:abstractNumId w:val="26"/>
  </w:num>
  <w:num w:numId="27">
    <w:abstractNumId w:val="22"/>
  </w:num>
  <w:num w:numId="28">
    <w:abstractNumId w:val="37"/>
  </w:num>
  <w:num w:numId="29">
    <w:abstractNumId w:val="40"/>
  </w:num>
  <w:num w:numId="30">
    <w:abstractNumId w:val="10"/>
  </w:num>
  <w:num w:numId="31">
    <w:abstractNumId w:val="6"/>
  </w:num>
  <w:num w:numId="32">
    <w:abstractNumId w:val="3"/>
  </w:num>
  <w:num w:numId="33">
    <w:abstractNumId w:val="33"/>
  </w:num>
  <w:num w:numId="34">
    <w:abstractNumId w:val="38"/>
  </w:num>
  <w:num w:numId="35">
    <w:abstractNumId w:val="28"/>
  </w:num>
  <w:num w:numId="36">
    <w:abstractNumId w:val="15"/>
  </w:num>
  <w:num w:numId="37">
    <w:abstractNumId w:val="35"/>
  </w:num>
  <w:num w:numId="38">
    <w:abstractNumId w:val="24"/>
  </w:num>
  <w:num w:numId="39">
    <w:abstractNumId w:val="13"/>
  </w:num>
  <w:num w:numId="40">
    <w:abstractNumId w:val="29"/>
  </w:num>
  <w:num w:numId="41">
    <w:abstractNumId w:val="34"/>
  </w:num>
  <w:num w:numId="42">
    <w:abstractNumId w:val="4"/>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savePreviewPicture/>
  <w:hdrShapeDefaults>
    <o:shapedefaults v:ext="edit" spidmax="208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E2A"/>
    <w:rsid w:val="00001FC8"/>
    <w:rsid w:val="000036B3"/>
    <w:rsid w:val="00004258"/>
    <w:rsid w:val="00004B50"/>
    <w:rsid w:val="00005054"/>
    <w:rsid w:val="00005465"/>
    <w:rsid w:val="00005BA8"/>
    <w:rsid w:val="000067A1"/>
    <w:rsid w:val="000112E3"/>
    <w:rsid w:val="00013C72"/>
    <w:rsid w:val="00014542"/>
    <w:rsid w:val="00015410"/>
    <w:rsid w:val="000155C8"/>
    <w:rsid w:val="0001647C"/>
    <w:rsid w:val="0001648A"/>
    <w:rsid w:val="00016DC2"/>
    <w:rsid w:val="0002069D"/>
    <w:rsid w:val="000206A1"/>
    <w:rsid w:val="000214F3"/>
    <w:rsid w:val="000220F1"/>
    <w:rsid w:val="000232B5"/>
    <w:rsid w:val="00023426"/>
    <w:rsid w:val="00024A97"/>
    <w:rsid w:val="00025D6D"/>
    <w:rsid w:val="00026B53"/>
    <w:rsid w:val="00026CFA"/>
    <w:rsid w:val="00027330"/>
    <w:rsid w:val="00034F03"/>
    <w:rsid w:val="00035D60"/>
    <w:rsid w:val="000403F2"/>
    <w:rsid w:val="000407FC"/>
    <w:rsid w:val="0004419C"/>
    <w:rsid w:val="00045770"/>
    <w:rsid w:val="0004697C"/>
    <w:rsid w:val="000479F0"/>
    <w:rsid w:val="0005039A"/>
    <w:rsid w:val="00050A4F"/>
    <w:rsid w:val="0005240D"/>
    <w:rsid w:val="0005250F"/>
    <w:rsid w:val="00052EC4"/>
    <w:rsid w:val="00052FC0"/>
    <w:rsid w:val="0005453F"/>
    <w:rsid w:val="000609A6"/>
    <w:rsid w:val="00062E0C"/>
    <w:rsid w:val="0006349B"/>
    <w:rsid w:val="00063872"/>
    <w:rsid w:val="00067809"/>
    <w:rsid w:val="000678F3"/>
    <w:rsid w:val="0007169C"/>
    <w:rsid w:val="0007202F"/>
    <w:rsid w:val="00072DB9"/>
    <w:rsid w:val="00074524"/>
    <w:rsid w:val="00075C3B"/>
    <w:rsid w:val="00076920"/>
    <w:rsid w:val="00076A0E"/>
    <w:rsid w:val="00076CF0"/>
    <w:rsid w:val="00080A5D"/>
    <w:rsid w:val="00081450"/>
    <w:rsid w:val="0008259F"/>
    <w:rsid w:val="00085586"/>
    <w:rsid w:val="00087705"/>
    <w:rsid w:val="00087AA6"/>
    <w:rsid w:val="00087E78"/>
    <w:rsid w:val="000908AC"/>
    <w:rsid w:val="00090E36"/>
    <w:rsid w:val="00092DA0"/>
    <w:rsid w:val="00093168"/>
    <w:rsid w:val="000936B9"/>
    <w:rsid w:val="00095659"/>
    <w:rsid w:val="00096F53"/>
    <w:rsid w:val="000A08BB"/>
    <w:rsid w:val="000A0F4F"/>
    <w:rsid w:val="000A22CF"/>
    <w:rsid w:val="000A3320"/>
    <w:rsid w:val="000A378C"/>
    <w:rsid w:val="000A39CC"/>
    <w:rsid w:val="000A5E37"/>
    <w:rsid w:val="000A6F82"/>
    <w:rsid w:val="000A7FAD"/>
    <w:rsid w:val="000B0FA2"/>
    <w:rsid w:val="000B116D"/>
    <w:rsid w:val="000B316C"/>
    <w:rsid w:val="000B32AA"/>
    <w:rsid w:val="000B43E8"/>
    <w:rsid w:val="000B61B6"/>
    <w:rsid w:val="000B7FE3"/>
    <w:rsid w:val="000C1BC0"/>
    <w:rsid w:val="000C1E14"/>
    <w:rsid w:val="000C2233"/>
    <w:rsid w:val="000C53CA"/>
    <w:rsid w:val="000C59D2"/>
    <w:rsid w:val="000D127D"/>
    <w:rsid w:val="000D14EB"/>
    <w:rsid w:val="000D33B4"/>
    <w:rsid w:val="000D3731"/>
    <w:rsid w:val="000D3F91"/>
    <w:rsid w:val="000D4730"/>
    <w:rsid w:val="000D5FBC"/>
    <w:rsid w:val="000E22D5"/>
    <w:rsid w:val="000E4CCA"/>
    <w:rsid w:val="000E5162"/>
    <w:rsid w:val="000E58E2"/>
    <w:rsid w:val="000E7FEA"/>
    <w:rsid w:val="000F1186"/>
    <w:rsid w:val="000F2C1F"/>
    <w:rsid w:val="000F5BB6"/>
    <w:rsid w:val="000F78E2"/>
    <w:rsid w:val="000F7BC0"/>
    <w:rsid w:val="0010085D"/>
    <w:rsid w:val="00100C35"/>
    <w:rsid w:val="00101EE4"/>
    <w:rsid w:val="001023DC"/>
    <w:rsid w:val="0010277E"/>
    <w:rsid w:val="00103E36"/>
    <w:rsid w:val="0010688A"/>
    <w:rsid w:val="00110701"/>
    <w:rsid w:val="00110D8D"/>
    <w:rsid w:val="00111822"/>
    <w:rsid w:val="001118E0"/>
    <w:rsid w:val="001133EA"/>
    <w:rsid w:val="00114F8E"/>
    <w:rsid w:val="001161EA"/>
    <w:rsid w:val="0011655D"/>
    <w:rsid w:val="0011678D"/>
    <w:rsid w:val="00120672"/>
    <w:rsid w:val="001207FA"/>
    <w:rsid w:val="0012086F"/>
    <w:rsid w:val="00120AE2"/>
    <w:rsid w:val="001233BB"/>
    <w:rsid w:val="001246E7"/>
    <w:rsid w:val="001248E6"/>
    <w:rsid w:val="0012759F"/>
    <w:rsid w:val="00127F6D"/>
    <w:rsid w:val="00127FF7"/>
    <w:rsid w:val="00132F71"/>
    <w:rsid w:val="001337EC"/>
    <w:rsid w:val="00133FE9"/>
    <w:rsid w:val="0013517D"/>
    <w:rsid w:val="00137422"/>
    <w:rsid w:val="001375C3"/>
    <w:rsid w:val="001413AC"/>
    <w:rsid w:val="00141963"/>
    <w:rsid w:val="00143226"/>
    <w:rsid w:val="00143B60"/>
    <w:rsid w:val="001461EE"/>
    <w:rsid w:val="001464C9"/>
    <w:rsid w:val="00146C9E"/>
    <w:rsid w:val="00146FA7"/>
    <w:rsid w:val="001475EC"/>
    <w:rsid w:val="00150319"/>
    <w:rsid w:val="00153612"/>
    <w:rsid w:val="00153A63"/>
    <w:rsid w:val="00153FBF"/>
    <w:rsid w:val="00153FF7"/>
    <w:rsid w:val="00154051"/>
    <w:rsid w:val="00154F42"/>
    <w:rsid w:val="00155322"/>
    <w:rsid w:val="0015716F"/>
    <w:rsid w:val="00157A7F"/>
    <w:rsid w:val="00157B82"/>
    <w:rsid w:val="00163483"/>
    <w:rsid w:val="0016381C"/>
    <w:rsid w:val="00163C3B"/>
    <w:rsid w:val="00163CFC"/>
    <w:rsid w:val="001650EE"/>
    <w:rsid w:val="001651BF"/>
    <w:rsid w:val="00165C34"/>
    <w:rsid w:val="00166144"/>
    <w:rsid w:val="0016750A"/>
    <w:rsid w:val="00171E85"/>
    <w:rsid w:val="001732BD"/>
    <w:rsid w:val="00173D80"/>
    <w:rsid w:val="00174685"/>
    <w:rsid w:val="00174AAE"/>
    <w:rsid w:val="00174CAE"/>
    <w:rsid w:val="001752B8"/>
    <w:rsid w:val="00176471"/>
    <w:rsid w:val="001832C4"/>
    <w:rsid w:val="001841A5"/>
    <w:rsid w:val="0018485E"/>
    <w:rsid w:val="001859EF"/>
    <w:rsid w:val="001860E7"/>
    <w:rsid w:val="00186F4C"/>
    <w:rsid w:val="00191ABD"/>
    <w:rsid w:val="00194EEB"/>
    <w:rsid w:val="001953EF"/>
    <w:rsid w:val="00197E7C"/>
    <w:rsid w:val="001A11B4"/>
    <w:rsid w:val="001A1356"/>
    <w:rsid w:val="001A1C34"/>
    <w:rsid w:val="001A4568"/>
    <w:rsid w:val="001B126B"/>
    <w:rsid w:val="001B28C8"/>
    <w:rsid w:val="001B29C1"/>
    <w:rsid w:val="001B4FFF"/>
    <w:rsid w:val="001B57C1"/>
    <w:rsid w:val="001B771A"/>
    <w:rsid w:val="001C0D08"/>
    <w:rsid w:val="001C1CE6"/>
    <w:rsid w:val="001C256C"/>
    <w:rsid w:val="001C25B2"/>
    <w:rsid w:val="001C328F"/>
    <w:rsid w:val="001C3D0E"/>
    <w:rsid w:val="001C3FDF"/>
    <w:rsid w:val="001C5A0E"/>
    <w:rsid w:val="001C6E79"/>
    <w:rsid w:val="001C7B1A"/>
    <w:rsid w:val="001D0536"/>
    <w:rsid w:val="001D0CF2"/>
    <w:rsid w:val="001D11B2"/>
    <w:rsid w:val="001D120E"/>
    <w:rsid w:val="001D2151"/>
    <w:rsid w:val="001D22CA"/>
    <w:rsid w:val="001D2B51"/>
    <w:rsid w:val="001D3635"/>
    <w:rsid w:val="001D58A7"/>
    <w:rsid w:val="001D5E76"/>
    <w:rsid w:val="001D7018"/>
    <w:rsid w:val="001E129B"/>
    <w:rsid w:val="001E1D1C"/>
    <w:rsid w:val="001E50EE"/>
    <w:rsid w:val="001E6D8D"/>
    <w:rsid w:val="001E6F4D"/>
    <w:rsid w:val="001E7538"/>
    <w:rsid w:val="001E77A9"/>
    <w:rsid w:val="001F1098"/>
    <w:rsid w:val="001F160B"/>
    <w:rsid w:val="001F295D"/>
    <w:rsid w:val="001F29F7"/>
    <w:rsid w:val="001F576A"/>
    <w:rsid w:val="001F6BE1"/>
    <w:rsid w:val="001F6C51"/>
    <w:rsid w:val="001F7AAB"/>
    <w:rsid w:val="002008DD"/>
    <w:rsid w:val="00202544"/>
    <w:rsid w:val="00202F83"/>
    <w:rsid w:val="0020570F"/>
    <w:rsid w:val="00206898"/>
    <w:rsid w:val="002071AE"/>
    <w:rsid w:val="0021056D"/>
    <w:rsid w:val="0021238D"/>
    <w:rsid w:val="0021276D"/>
    <w:rsid w:val="00214B4C"/>
    <w:rsid w:val="0021504A"/>
    <w:rsid w:val="002167BB"/>
    <w:rsid w:val="00217749"/>
    <w:rsid w:val="002247ED"/>
    <w:rsid w:val="00226DB8"/>
    <w:rsid w:val="00231713"/>
    <w:rsid w:val="002336F1"/>
    <w:rsid w:val="002366E5"/>
    <w:rsid w:val="00236A0E"/>
    <w:rsid w:val="002374E6"/>
    <w:rsid w:val="00240844"/>
    <w:rsid w:val="00241E15"/>
    <w:rsid w:val="00243E55"/>
    <w:rsid w:val="002450C2"/>
    <w:rsid w:val="00246C03"/>
    <w:rsid w:val="00247184"/>
    <w:rsid w:val="0024772F"/>
    <w:rsid w:val="00252C83"/>
    <w:rsid w:val="00253AD5"/>
    <w:rsid w:val="00260DCF"/>
    <w:rsid w:val="002611A5"/>
    <w:rsid w:val="00263797"/>
    <w:rsid w:val="00264382"/>
    <w:rsid w:val="00275CDB"/>
    <w:rsid w:val="00275EFC"/>
    <w:rsid w:val="00276C32"/>
    <w:rsid w:val="0027772D"/>
    <w:rsid w:val="00280046"/>
    <w:rsid w:val="002838D1"/>
    <w:rsid w:val="00283A60"/>
    <w:rsid w:val="00285CE6"/>
    <w:rsid w:val="00287635"/>
    <w:rsid w:val="00290144"/>
    <w:rsid w:val="00290A25"/>
    <w:rsid w:val="002921A0"/>
    <w:rsid w:val="0029280E"/>
    <w:rsid w:val="00294187"/>
    <w:rsid w:val="00296C5C"/>
    <w:rsid w:val="002A08F3"/>
    <w:rsid w:val="002A1282"/>
    <w:rsid w:val="002A2980"/>
    <w:rsid w:val="002A54E7"/>
    <w:rsid w:val="002A5D0D"/>
    <w:rsid w:val="002A6532"/>
    <w:rsid w:val="002B1AA8"/>
    <w:rsid w:val="002B5E46"/>
    <w:rsid w:val="002B60AE"/>
    <w:rsid w:val="002B6406"/>
    <w:rsid w:val="002B7DAA"/>
    <w:rsid w:val="002B7EDA"/>
    <w:rsid w:val="002C349E"/>
    <w:rsid w:val="002C3539"/>
    <w:rsid w:val="002C4E74"/>
    <w:rsid w:val="002C6685"/>
    <w:rsid w:val="002C671E"/>
    <w:rsid w:val="002D0E7D"/>
    <w:rsid w:val="002D1765"/>
    <w:rsid w:val="002D25BF"/>
    <w:rsid w:val="002D331E"/>
    <w:rsid w:val="002D398A"/>
    <w:rsid w:val="002D4151"/>
    <w:rsid w:val="002D4169"/>
    <w:rsid w:val="002D5D23"/>
    <w:rsid w:val="002D6247"/>
    <w:rsid w:val="002D76DC"/>
    <w:rsid w:val="002D79CC"/>
    <w:rsid w:val="002D7B55"/>
    <w:rsid w:val="002D7D33"/>
    <w:rsid w:val="002E1624"/>
    <w:rsid w:val="002E2E1A"/>
    <w:rsid w:val="002E510F"/>
    <w:rsid w:val="002E5811"/>
    <w:rsid w:val="002E5D28"/>
    <w:rsid w:val="002E6FA9"/>
    <w:rsid w:val="002E7BF6"/>
    <w:rsid w:val="002E7CCA"/>
    <w:rsid w:val="002F016D"/>
    <w:rsid w:val="002F2ADF"/>
    <w:rsid w:val="002F494C"/>
    <w:rsid w:val="002F4D7B"/>
    <w:rsid w:val="002F5553"/>
    <w:rsid w:val="002F5BF9"/>
    <w:rsid w:val="002F5CDC"/>
    <w:rsid w:val="002F5EED"/>
    <w:rsid w:val="002F6102"/>
    <w:rsid w:val="002F6DFD"/>
    <w:rsid w:val="002F74ED"/>
    <w:rsid w:val="002F7FBA"/>
    <w:rsid w:val="00300594"/>
    <w:rsid w:val="00300EE9"/>
    <w:rsid w:val="00301DF0"/>
    <w:rsid w:val="00302210"/>
    <w:rsid w:val="00302CEB"/>
    <w:rsid w:val="003037F8"/>
    <w:rsid w:val="00303BF8"/>
    <w:rsid w:val="00304AB1"/>
    <w:rsid w:val="0030544F"/>
    <w:rsid w:val="003062D1"/>
    <w:rsid w:val="003065D5"/>
    <w:rsid w:val="003069D8"/>
    <w:rsid w:val="00307841"/>
    <w:rsid w:val="0031120C"/>
    <w:rsid w:val="0031231B"/>
    <w:rsid w:val="0031244C"/>
    <w:rsid w:val="00312AC0"/>
    <w:rsid w:val="00312E35"/>
    <w:rsid w:val="00313927"/>
    <w:rsid w:val="00313945"/>
    <w:rsid w:val="003141FB"/>
    <w:rsid w:val="00316690"/>
    <w:rsid w:val="00317CF0"/>
    <w:rsid w:val="003204DC"/>
    <w:rsid w:val="00320ACE"/>
    <w:rsid w:val="0032239B"/>
    <w:rsid w:val="0032255D"/>
    <w:rsid w:val="00324429"/>
    <w:rsid w:val="0032604A"/>
    <w:rsid w:val="00326454"/>
    <w:rsid w:val="00326D76"/>
    <w:rsid w:val="0032739E"/>
    <w:rsid w:val="00330CD0"/>
    <w:rsid w:val="00333A17"/>
    <w:rsid w:val="00333D31"/>
    <w:rsid w:val="00333F98"/>
    <w:rsid w:val="00334A42"/>
    <w:rsid w:val="003369B6"/>
    <w:rsid w:val="0034191C"/>
    <w:rsid w:val="00342BC3"/>
    <w:rsid w:val="003446EE"/>
    <w:rsid w:val="00344873"/>
    <w:rsid w:val="00344FFE"/>
    <w:rsid w:val="003453DD"/>
    <w:rsid w:val="003466A1"/>
    <w:rsid w:val="00347418"/>
    <w:rsid w:val="00347810"/>
    <w:rsid w:val="00347B43"/>
    <w:rsid w:val="00350556"/>
    <w:rsid w:val="003507F9"/>
    <w:rsid w:val="003520FF"/>
    <w:rsid w:val="00352B24"/>
    <w:rsid w:val="003535DC"/>
    <w:rsid w:val="00355A4A"/>
    <w:rsid w:val="00355EDD"/>
    <w:rsid w:val="00356D5E"/>
    <w:rsid w:val="00360BC2"/>
    <w:rsid w:val="0036389D"/>
    <w:rsid w:val="0036585E"/>
    <w:rsid w:val="00372321"/>
    <w:rsid w:val="00372561"/>
    <w:rsid w:val="003726EF"/>
    <w:rsid w:val="0037308C"/>
    <w:rsid w:val="00373306"/>
    <w:rsid w:val="0037460D"/>
    <w:rsid w:val="00374A98"/>
    <w:rsid w:val="00374E4D"/>
    <w:rsid w:val="00374F03"/>
    <w:rsid w:val="003755FA"/>
    <w:rsid w:val="00376683"/>
    <w:rsid w:val="00376E91"/>
    <w:rsid w:val="003857F2"/>
    <w:rsid w:val="00386A86"/>
    <w:rsid w:val="00387B88"/>
    <w:rsid w:val="003903F6"/>
    <w:rsid w:val="00392884"/>
    <w:rsid w:val="003946CE"/>
    <w:rsid w:val="00394786"/>
    <w:rsid w:val="00395521"/>
    <w:rsid w:val="003A05FF"/>
    <w:rsid w:val="003A0C1B"/>
    <w:rsid w:val="003A0D8D"/>
    <w:rsid w:val="003A1142"/>
    <w:rsid w:val="003A1343"/>
    <w:rsid w:val="003A3E62"/>
    <w:rsid w:val="003A4BA8"/>
    <w:rsid w:val="003A4EF8"/>
    <w:rsid w:val="003A54D9"/>
    <w:rsid w:val="003A6207"/>
    <w:rsid w:val="003A7230"/>
    <w:rsid w:val="003B0598"/>
    <w:rsid w:val="003B10E8"/>
    <w:rsid w:val="003B3339"/>
    <w:rsid w:val="003B3FF3"/>
    <w:rsid w:val="003B533D"/>
    <w:rsid w:val="003B582D"/>
    <w:rsid w:val="003B69DA"/>
    <w:rsid w:val="003B6DAC"/>
    <w:rsid w:val="003B72B7"/>
    <w:rsid w:val="003C047D"/>
    <w:rsid w:val="003C0CF0"/>
    <w:rsid w:val="003C0DB4"/>
    <w:rsid w:val="003C3595"/>
    <w:rsid w:val="003C3C24"/>
    <w:rsid w:val="003C6058"/>
    <w:rsid w:val="003C761D"/>
    <w:rsid w:val="003C7D10"/>
    <w:rsid w:val="003C7D6C"/>
    <w:rsid w:val="003D0897"/>
    <w:rsid w:val="003D28AF"/>
    <w:rsid w:val="003D371F"/>
    <w:rsid w:val="003D38F7"/>
    <w:rsid w:val="003D51DA"/>
    <w:rsid w:val="003D69C9"/>
    <w:rsid w:val="003D6B5D"/>
    <w:rsid w:val="003D7A48"/>
    <w:rsid w:val="003E0B0D"/>
    <w:rsid w:val="003E1043"/>
    <w:rsid w:val="003E1A24"/>
    <w:rsid w:val="003E2023"/>
    <w:rsid w:val="003E683C"/>
    <w:rsid w:val="003E7080"/>
    <w:rsid w:val="003F29A5"/>
    <w:rsid w:val="003F58CA"/>
    <w:rsid w:val="003F634D"/>
    <w:rsid w:val="003F655B"/>
    <w:rsid w:val="003F7D2F"/>
    <w:rsid w:val="004004BF"/>
    <w:rsid w:val="004007B5"/>
    <w:rsid w:val="00400F3D"/>
    <w:rsid w:val="0040339B"/>
    <w:rsid w:val="00403645"/>
    <w:rsid w:val="00410C3C"/>
    <w:rsid w:val="00411B79"/>
    <w:rsid w:val="0041316D"/>
    <w:rsid w:val="00416261"/>
    <w:rsid w:val="004164C8"/>
    <w:rsid w:val="004166B9"/>
    <w:rsid w:val="00416729"/>
    <w:rsid w:val="004208BD"/>
    <w:rsid w:val="00421394"/>
    <w:rsid w:val="00423FDB"/>
    <w:rsid w:val="0042539C"/>
    <w:rsid w:val="00425E89"/>
    <w:rsid w:val="00426CF7"/>
    <w:rsid w:val="004309A0"/>
    <w:rsid w:val="00431630"/>
    <w:rsid w:val="00432654"/>
    <w:rsid w:val="00434CAA"/>
    <w:rsid w:val="00434D8F"/>
    <w:rsid w:val="00435DDC"/>
    <w:rsid w:val="00436C40"/>
    <w:rsid w:val="00440A91"/>
    <w:rsid w:val="00441B5F"/>
    <w:rsid w:val="00442A2F"/>
    <w:rsid w:val="00443778"/>
    <w:rsid w:val="00443F4D"/>
    <w:rsid w:val="00445D73"/>
    <w:rsid w:val="00447C70"/>
    <w:rsid w:val="004520D8"/>
    <w:rsid w:val="00452A09"/>
    <w:rsid w:val="00454488"/>
    <w:rsid w:val="0045459E"/>
    <w:rsid w:val="00456E78"/>
    <w:rsid w:val="00456FE8"/>
    <w:rsid w:val="00460871"/>
    <w:rsid w:val="00460C17"/>
    <w:rsid w:val="0046109E"/>
    <w:rsid w:val="00462AFA"/>
    <w:rsid w:val="00463A53"/>
    <w:rsid w:val="00463ED0"/>
    <w:rsid w:val="00464650"/>
    <w:rsid w:val="004647B3"/>
    <w:rsid w:val="00465EA5"/>
    <w:rsid w:val="00466719"/>
    <w:rsid w:val="00466BF7"/>
    <w:rsid w:val="00471BA1"/>
    <w:rsid w:val="00472512"/>
    <w:rsid w:val="00473A5F"/>
    <w:rsid w:val="00473D42"/>
    <w:rsid w:val="004743BC"/>
    <w:rsid w:val="00474EB3"/>
    <w:rsid w:val="00475637"/>
    <w:rsid w:val="00475F63"/>
    <w:rsid w:val="00476297"/>
    <w:rsid w:val="00477DD6"/>
    <w:rsid w:val="00480180"/>
    <w:rsid w:val="00481458"/>
    <w:rsid w:val="00482DC5"/>
    <w:rsid w:val="00483246"/>
    <w:rsid w:val="00483CDE"/>
    <w:rsid w:val="004858AD"/>
    <w:rsid w:val="00485C84"/>
    <w:rsid w:val="004869C5"/>
    <w:rsid w:val="00486CD6"/>
    <w:rsid w:val="00487A6D"/>
    <w:rsid w:val="00487EA3"/>
    <w:rsid w:val="00490661"/>
    <w:rsid w:val="0049111D"/>
    <w:rsid w:val="00491535"/>
    <w:rsid w:val="00491D15"/>
    <w:rsid w:val="00493B88"/>
    <w:rsid w:val="00494061"/>
    <w:rsid w:val="004A0872"/>
    <w:rsid w:val="004A0F3C"/>
    <w:rsid w:val="004A1F25"/>
    <w:rsid w:val="004A21A3"/>
    <w:rsid w:val="004A231E"/>
    <w:rsid w:val="004A574F"/>
    <w:rsid w:val="004B0C8C"/>
    <w:rsid w:val="004B33EB"/>
    <w:rsid w:val="004B390A"/>
    <w:rsid w:val="004B5645"/>
    <w:rsid w:val="004B5DDF"/>
    <w:rsid w:val="004B72BC"/>
    <w:rsid w:val="004B7A15"/>
    <w:rsid w:val="004C0CE4"/>
    <w:rsid w:val="004C11E2"/>
    <w:rsid w:val="004C1378"/>
    <w:rsid w:val="004C1E73"/>
    <w:rsid w:val="004C2FAB"/>
    <w:rsid w:val="004C4097"/>
    <w:rsid w:val="004C45C6"/>
    <w:rsid w:val="004C4D17"/>
    <w:rsid w:val="004C4DD9"/>
    <w:rsid w:val="004C4F2A"/>
    <w:rsid w:val="004C71DE"/>
    <w:rsid w:val="004D0E41"/>
    <w:rsid w:val="004D1AA8"/>
    <w:rsid w:val="004D2AEB"/>
    <w:rsid w:val="004D3646"/>
    <w:rsid w:val="004D3C47"/>
    <w:rsid w:val="004D3D43"/>
    <w:rsid w:val="004D4BF1"/>
    <w:rsid w:val="004D4EAA"/>
    <w:rsid w:val="004D4F66"/>
    <w:rsid w:val="004D5435"/>
    <w:rsid w:val="004D764F"/>
    <w:rsid w:val="004D7DED"/>
    <w:rsid w:val="004E45CA"/>
    <w:rsid w:val="004E62E2"/>
    <w:rsid w:val="004E6B91"/>
    <w:rsid w:val="004E6DB8"/>
    <w:rsid w:val="004E701F"/>
    <w:rsid w:val="004E7767"/>
    <w:rsid w:val="004E7B45"/>
    <w:rsid w:val="004F1024"/>
    <w:rsid w:val="004F18CB"/>
    <w:rsid w:val="004F2F66"/>
    <w:rsid w:val="004F32A7"/>
    <w:rsid w:val="004F4862"/>
    <w:rsid w:val="004F5E75"/>
    <w:rsid w:val="004F65EC"/>
    <w:rsid w:val="004F6F6B"/>
    <w:rsid w:val="004F7C39"/>
    <w:rsid w:val="005014F9"/>
    <w:rsid w:val="00502061"/>
    <w:rsid w:val="00502F9F"/>
    <w:rsid w:val="005033D9"/>
    <w:rsid w:val="00503A86"/>
    <w:rsid w:val="00503CDE"/>
    <w:rsid w:val="00507A8C"/>
    <w:rsid w:val="00507F6A"/>
    <w:rsid w:val="005100EB"/>
    <w:rsid w:val="005109E2"/>
    <w:rsid w:val="00510DDC"/>
    <w:rsid w:val="00510E20"/>
    <w:rsid w:val="00512951"/>
    <w:rsid w:val="00512CCF"/>
    <w:rsid w:val="005131F1"/>
    <w:rsid w:val="005138FA"/>
    <w:rsid w:val="00514523"/>
    <w:rsid w:val="0051779B"/>
    <w:rsid w:val="00517BA6"/>
    <w:rsid w:val="00520774"/>
    <w:rsid w:val="00522FF5"/>
    <w:rsid w:val="00524CE1"/>
    <w:rsid w:val="00524F4A"/>
    <w:rsid w:val="005250C9"/>
    <w:rsid w:val="00527000"/>
    <w:rsid w:val="00532030"/>
    <w:rsid w:val="00532C39"/>
    <w:rsid w:val="00533930"/>
    <w:rsid w:val="00533A83"/>
    <w:rsid w:val="00536F4E"/>
    <w:rsid w:val="0054040F"/>
    <w:rsid w:val="0054421E"/>
    <w:rsid w:val="00544FE3"/>
    <w:rsid w:val="00546930"/>
    <w:rsid w:val="00546DBD"/>
    <w:rsid w:val="00550BFC"/>
    <w:rsid w:val="0055196E"/>
    <w:rsid w:val="00553120"/>
    <w:rsid w:val="005546C5"/>
    <w:rsid w:val="00554B68"/>
    <w:rsid w:val="00556F46"/>
    <w:rsid w:val="005572A3"/>
    <w:rsid w:val="00557E63"/>
    <w:rsid w:val="00560726"/>
    <w:rsid w:val="00562315"/>
    <w:rsid w:val="005632B6"/>
    <w:rsid w:val="0056614B"/>
    <w:rsid w:val="00566B00"/>
    <w:rsid w:val="005674C8"/>
    <w:rsid w:val="00570BE1"/>
    <w:rsid w:val="00571065"/>
    <w:rsid w:val="00572D12"/>
    <w:rsid w:val="005741AF"/>
    <w:rsid w:val="00574A26"/>
    <w:rsid w:val="00576D72"/>
    <w:rsid w:val="00577657"/>
    <w:rsid w:val="00577E4A"/>
    <w:rsid w:val="005805C6"/>
    <w:rsid w:val="005822D6"/>
    <w:rsid w:val="0058366F"/>
    <w:rsid w:val="00583FCC"/>
    <w:rsid w:val="0058425B"/>
    <w:rsid w:val="00584FB7"/>
    <w:rsid w:val="00585A12"/>
    <w:rsid w:val="00587FA4"/>
    <w:rsid w:val="00592501"/>
    <w:rsid w:val="005929DF"/>
    <w:rsid w:val="00593D19"/>
    <w:rsid w:val="00595BA5"/>
    <w:rsid w:val="00595D0E"/>
    <w:rsid w:val="005967BD"/>
    <w:rsid w:val="005973BA"/>
    <w:rsid w:val="005973C2"/>
    <w:rsid w:val="005A24C1"/>
    <w:rsid w:val="005A400B"/>
    <w:rsid w:val="005A5127"/>
    <w:rsid w:val="005A5267"/>
    <w:rsid w:val="005A5C87"/>
    <w:rsid w:val="005A60A3"/>
    <w:rsid w:val="005A7E42"/>
    <w:rsid w:val="005B09D6"/>
    <w:rsid w:val="005B0B1C"/>
    <w:rsid w:val="005B0BFE"/>
    <w:rsid w:val="005B33EC"/>
    <w:rsid w:val="005B368F"/>
    <w:rsid w:val="005B4246"/>
    <w:rsid w:val="005B6125"/>
    <w:rsid w:val="005C0364"/>
    <w:rsid w:val="005C36B8"/>
    <w:rsid w:val="005C3F01"/>
    <w:rsid w:val="005D0603"/>
    <w:rsid w:val="005D08D5"/>
    <w:rsid w:val="005D1822"/>
    <w:rsid w:val="005D2A6D"/>
    <w:rsid w:val="005D2B36"/>
    <w:rsid w:val="005D4657"/>
    <w:rsid w:val="005D51D3"/>
    <w:rsid w:val="005D6520"/>
    <w:rsid w:val="005D67D8"/>
    <w:rsid w:val="005E2337"/>
    <w:rsid w:val="005E2D51"/>
    <w:rsid w:val="005E2DFD"/>
    <w:rsid w:val="005E3C4D"/>
    <w:rsid w:val="005E4767"/>
    <w:rsid w:val="005E49C8"/>
    <w:rsid w:val="005E4D98"/>
    <w:rsid w:val="005E6E26"/>
    <w:rsid w:val="005E715E"/>
    <w:rsid w:val="005F05E1"/>
    <w:rsid w:val="005F21E8"/>
    <w:rsid w:val="005F2D86"/>
    <w:rsid w:val="005F349C"/>
    <w:rsid w:val="005F48A6"/>
    <w:rsid w:val="005F5A0D"/>
    <w:rsid w:val="00601156"/>
    <w:rsid w:val="00601DA6"/>
    <w:rsid w:val="0060314C"/>
    <w:rsid w:val="00603F06"/>
    <w:rsid w:val="006046A2"/>
    <w:rsid w:val="00604836"/>
    <w:rsid w:val="00605406"/>
    <w:rsid w:val="006055D2"/>
    <w:rsid w:val="006057D7"/>
    <w:rsid w:val="00606829"/>
    <w:rsid w:val="00607141"/>
    <w:rsid w:val="0060798D"/>
    <w:rsid w:val="00616D3C"/>
    <w:rsid w:val="0061768B"/>
    <w:rsid w:val="00617F92"/>
    <w:rsid w:val="00620B78"/>
    <w:rsid w:val="00622454"/>
    <w:rsid w:val="0062304A"/>
    <w:rsid w:val="00623580"/>
    <w:rsid w:val="00624BCE"/>
    <w:rsid w:val="006315C2"/>
    <w:rsid w:val="00632544"/>
    <w:rsid w:val="006341F8"/>
    <w:rsid w:val="006358A5"/>
    <w:rsid w:val="006359D5"/>
    <w:rsid w:val="00636681"/>
    <w:rsid w:val="00640961"/>
    <w:rsid w:val="00641BDB"/>
    <w:rsid w:val="00641C80"/>
    <w:rsid w:val="00643B85"/>
    <w:rsid w:val="00643C63"/>
    <w:rsid w:val="00644226"/>
    <w:rsid w:val="00644BF8"/>
    <w:rsid w:val="0064548D"/>
    <w:rsid w:val="00645C1C"/>
    <w:rsid w:val="006461EC"/>
    <w:rsid w:val="00650DAE"/>
    <w:rsid w:val="00652816"/>
    <w:rsid w:val="00652FC7"/>
    <w:rsid w:val="006534A0"/>
    <w:rsid w:val="00655716"/>
    <w:rsid w:val="00656700"/>
    <w:rsid w:val="00656F99"/>
    <w:rsid w:val="00657162"/>
    <w:rsid w:val="006602A5"/>
    <w:rsid w:val="00661694"/>
    <w:rsid w:val="00661723"/>
    <w:rsid w:val="00661D4A"/>
    <w:rsid w:val="00662460"/>
    <w:rsid w:val="00664F9F"/>
    <w:rsid w:val="006722AF"/>
    <w:rsid w:val="00672F7E"/>
    <w:rsid w:val="00674FF6"/>
    <w:rsid w:val="006751FA"/>
    <w:rsid w:val="0067531A"/>
    <w:rsid w:val="00677204"/>
    <w:rsid w:val="00677BE2"/>
    <w:rsid w:val="00680296"/>
    <w:rsid w:val="00681308"/>
    <w:rsid w:val="006816CF"/>
    <w:rsid w:val="0068340E"/>
    <w:rsid w:val="0068435B"/>
    <w:rsid w:val="00686C54"/>
    <w:rsid w:val="00687846"/>
    <w:rsid w:val="006903F1"/>
    <w:rsid w:val="006920F1"/>
    <w:rsid w:val="00692903"/>
    <w:rsid w:val="00693CA3"/>
    <w:rsid w:val="00693FB7"/>
    <w:rsid w:val="00696978"/>
    <w:rsid w:val="00696BB8"/>
    <w:rsid w:val="00697859"/>
    <w:rsid w:val="00697A41"/>
    <w:rsid w:val="006A0FE2"/>
    <w:rsid w:val="006A3EFA"/>
    <w:rsid w:val="006A6722"/>
    <w:rsid w:val="006B07BE"/>
    <w:rsid w:val="006B07D1"/>
    <w:rsid w:val="006B0949"/>
    <w:rsid w:val="006B2CF3"/>
    <w:rsid w:val="006B3AEF"/>
    <w:rsid w:val="006B4527"/>
    <w:rsid w:val="006B46D7"/>
    <w:rsid w:val="006B7478"/>
    <w:rsid w:val="006C0014"/>
    <w:rsid w:val="006C03FA"/>
    <w:rsid w:val="006C05F1"/>
    <w:rsid w:val="006C1DA1"/>
    <w:rsid w:val="006C2D88"/>
    <w:rsid w:val="006C2DBB"/>
    <w:rsid w:val="006C3134"/>
    <w:rsid w:val="006C4D3E"/>
    <w:rsid w:val="006D0497"/>
    <w:rsid w:val="006D1041"/>
    <w:rsid w:val="006D22AE"/>
    <w:rsid w:val="006D299B"/>
    <w:rsid w:val="006D3A17"/>
    <w:rsid w:val="006D3CAA"/>
    <w:rsid w:val="006D4570"/>
    <w:rsid w:val="006D4C80"/>
    <w:rsid w:val="006D55D8"/>
    <w:rsid w:val="006D7210"/>
    <w:rsid w:val="006D7358"/>
    <w:rsid w:val="006E0D7B"/>
    <w:rsid w:val="006E29B5"/>
    <w:rsid w:val="006E56A9"/>
    <w:rsid w:val="006E5C84"/>
    <w:rsid w:val="006E60D9"/>
    <w:rsid w:val="006E7511"/>
    <w:rsid w:val="006E76EE"/>
    <w:rsid w:val="006F1A11"/>
    <w:rsid w:val="006F2935"/>
    <w:rsid w:val="006F3D67"/>
    <w:rsid w:val="006F7F2B"/>
    <w:rsid w:val="0070072E"/>
    <w:rsid w:val="00701CA8"/>
    <w:rsid w:val="00704016"/>
    <w:rsid w:val="007058E1"/>
    <w:rsid w:val="00705ADF"/>
    <w:rsid w:val="00705FE9"/>
    <w:rsid w:val="00706CE1"/>
    <w:rsid w:val="00706E8E"/>
    <w:rsid w:val="00707C70"/>
    <w:rsid w:val="007136CE"/>
    <w:rsid w:val="00713E3A"/>
    <w:rsid w:val="0071467D"/>
    <w:rsid w:val="0071476E"/>
    <w:rsid w:val="00715CE3"/>
    <w:rsid w:val="007176CF"/>
    <w:rsid w:val="00720081"/>
    <w:rsid w:val="00721514"/>
    <w:rsid w:val="00722762"/>
    <w:rsid w:val="0072290E"/>
    <w:rsid w:val="00722A06"/>
    <w:rsid w:val="00724B9F"/>
    <w:rsid w:val="007255E2"/>
    <w:rsid w:val="007256D2"/>
    <w:rsid w:val="00726B50"/>
    <w:rsid w:val="007306CE"/>
    <w:rsid w:val="00731F4C"/>
    <w:rsid w:val="00734651"/>
    <w:rsid w:val="00736138"/>
    <w:rsid w:val="00736649"/>
    <w:rsid w:val="00740290"/>
    <w:rsid w:val="00742891"/>
    <w:rsid w:val="00743E9F"/>
    <w:rsid w:val="0074620F"/>
    <w:rsid w:val="00746DB3"/>
    <w:rsid w:val="007472E6"/>
    <w:rsid w:val="00752466"/>
    <w:rsid w:val="00753272"/>
    <w:rsid w:val="00754019"/>
    <w:rsid w:val="007565EF"/>
    <w:rsid w:val="00756A1F"/>
    <w:rsid w:val="00757078"/>
    <w:rsid w:val="00760274"/>
    <w:rsid w:val="007622FF"/>
    <w:rsid w:val="00763828"/>
    <w:rsid w:val="007659AC"/>
    <w:rsid w:val="00765F4F"/>
    <w:rsid w:val="0076788C"/>
    <w:rsid w:val="00770821"/>
    <w:rsid w:val="00771A41"/>
    <w:rsid w:val="00771FB6"/>
    <w:rsid w:val="00773718"/>
    <w:rsid w:val="0077522C"/>
    <w:rsid w:val="0077535B"/>
    <w:rsid w:val="007839D9"/>
    <w:rsid w:val="00785D17"/>
    <w:rsid w:val="007869B6"/>
    <w:rsid w:val="00790A32"/>
    <w:rsid w:val="00790E65"/>
    <w:rsid w:val="00791648"/>
    <w:rsid w:val="007922C9"/>
    <w:rsid w:val="00793218"/>
    <w:rsid w:val="00793B1C"/>
    <w:rsid w:val="007959AB"/>
    <w:rsid w:val="00795C0F"/>
    <w:rsid w:val="00797B5F"/>
    <w:rsid w:val="007A0DEB"/>
    <w:rsid w:val="007A18EF"/>
    <w:rsid w:val="007A3710"/>
    <w:rsid w:val="007A4B3B"/>
    <w:rsid w:val="007B12F7"/>
    <w:rsid w:val="007B239C"/>
    <w:rsid w:val="007B257E"/>
    <w:rsid w:val="007B3625"/>
    <w:rsid w:val="007B39B1"/>
    <w:rsid w:val="007B77FD"/>
    <w:rsid w:val="007C08EE"/>
    <w:rsid w:val="007C1390"/>
    <w:rsid w:val="007C23E3"/>
    <w:rsid w:val="007C256C"/>
    <w:rsid w:val="007C2EDA"/>
    <w:rsid w:val="007C2FFA"/>
    <w:rsid w:val="007C6120"/>
    <w:rsid w:val="007C7760"/>
    <w:rsid w:val="007D20B4"/>
    <w:rsid w:val="007D2E6E"/>
    <w:rsid w:val="007D6823"/>
    <w:rsid w:val="007D7450"/>
    <w:rsid w:val="007D7559"/>
    <w:rsid w:val="007E0DE5"/>
    <w:rsid w:val="007E258B"/>
    <w:rsid w:val="007E263E"/>
    <w:rsid w:val="007E5EA5"/>
    <w:rsid w:val="007E6E07"/>
    <w:rsid w:val="007F138C"/>
    <w:rsid w:val="007F56FD"/>
    <w:rsid w:val="007F5D36"/>
    <w:rsid w:val="007F613A"/>
    <w:rsid w:val="007F7889"/>
    <w:rsid w:val="008062B0"/>
    <w:rsid w:val="008064BE"/>
    <w:rsid w:val="008069E8"/>
    <w:rsid w:val="008077A2"/>
    <w:rsid w:val="008150BD"/>
    <w:rsid w:val="00816D8D"/>
    <w:rsid w:val="008174DC"/>
    <w:rsid w:val="00817C9E"/>
    <w:rsid w:val="00817E93"/>
    <w:rsid w:val="0082019D"/>
    <w:rsid w:val="00822CB5"/>
    <w:rsid w:val="00823A8B"/>
    <w:rsid w:val="008261AD"/>
    <w:rsid w:val="008265BB"/>
    <w:rsid w:val="0082687B"/>
    <w:rsid w:val="00827E07"/>
    <w:rsid w:val="00830177"/>
    <w:rsid w:val="00830188"/>
    <w:rsid w:val="00830B62"/>
    <w:rsid w:val="008313C7"/>
    <w:rsid w:val="00833438"/>
    <w:rsid w:val="008344DE"/>
    <w:rsid w:val="00835497"/>
    <w:rsid w:val="00840125"/>
    <w:rsid w:val="008416F3"/>
    <w:rsid w:val="00842B8C"/>
    <w:rsid w:val="008450F4"/>
    <w:rsid w:val="00845555"/>
    <w:rsid w:val="00845675"/>
    <w:rsid w:val="00845CB8"/>
    <w:rsid w:val="00845E9C"/>
    <w:rsid w:val="008460AE"/>
    <w:rsid w:val="00846F4B"/>
    <w:rsid w:val="00847390"/>
    <w:rsid w:val="00847A1F"/>
    <w:rsid w:val="00847CE5"/>
    <w:rsid w:val="00850B17"/>
    <w:rsid w:val="00853D3B"/>
    <w:rsid w:val="0085440E"/>
    <w:rsid w:val="008544C0"/>
    <w:rsid w:val="00854605"/>
    <w:rsid w:val="008546CD"/>
    <w:rsid w:val="00854E0B"/>
    <w:rsid w:val="00855B77"/>
    <w:rsid w:val="00855F33"/>
    <w:rsid w:val="00860D19"/>
    <w:rsid w:val="00862F59"/>
    <w:rsid w:val="008631FE"/>
    <w:rsid w:val="00863645"/>
    <w:rsid w:val="008636AA"/>
    <w:rsid w:val="008646A4"/>
    <w:rsid w:val="00865E00"/>
    <w:rsid w:val="00866619"/>
    <w:rsid w:val="00867B7D"/>
    <w:rsid w:val="00870014"/>
    <w:rsid w:val="0087318D"/>
    <w:rsid w:val="00873433"/>
    <w:rsid w:val="00873806"/>
    <w:rsid w:val="00876DCB"/>
    <w:rsid w:val="00876E0A"/>
    <w:rsid w:val="0087727A"/>
    <w:rsid w:val="00877F0B"/>
    <w:rsid w:val="0088096B"/>
    <w:rsid w:val="0088166A"/>
    <w:rsid w:val="0088195B"/>
    <w:rsid w:val="00882ABF"/>
    <w:rsid w:val="008846F0"/>
    <w:rsid w:val="0088556D"/>
    <w:rsid w:val="00885DC1"/>
    <w:rsid w:val="0088797D"/>
    <w:rsid w:val="00897AF4"/>
    <w:rsid w:val="00897EC7"/>
    <w:rsid w:val="00897EF2"/>
    <w:rsid w:val="008A2E73"/>
    <w:rsid w:val="008A3022"/>
    <w:rsid w:val="008A305F"/>
    <w:rsid w:val="008A36BE"/>
    <w:rsid w:val="008A3D28"/>
    <w:rsid w:val="008A3DF3"/>
    <w:rsid w:val="008A3F72"/>
    <w:rsid w:val="008A5AA2"/>
    <w:rsid w:val="008A6B3A"/>
    <w:rsid w:val="008A7652"/>
    <w:rsid w:val="008A7889"/>
    <w:rsid w:val="008A7AF9"/>
    <w:rsid w:val="008B1D10"/>
    <w:rsid w:val="008B21F6"/>
    <w:rsid w:val="008B2750"/>
    <w:rsid w:val="008B3247"/>
    <w:rsid w:val="008B5431"/>
    <w:rsid w:val="008C0C81"/>
    <w:rsid w:val="008C22D9"/>
    <w:rsid w:val="008C27E2"/>
    <w:rsid w:val="008C2BC3"/>
    <w:rsid w:val="008C3C01"/>
    <w:rsid w:val="008C4088"/>
    <w:rsid w:val="008C4E1B"/>
    <w:rsid w:val="008C6034"/>
    <w:rsid w:val="008C7D94"/>
    <w:rsid w:val="008D1783"/>
    <w:rsid w:val="008D22B8"/>
    <w:rsid w:val="008D277A"/>
    <w:rsid w:val="008D3A90"/>
    <w:rsid w:val="008D6E1A"/>
    <w:rsid w:val="008D7DA4"/>
    <w:rsid w:val="008E06F0"/>
    <w:rsid w:val="008E1D84"/>
    <w:rsid w:val="008E2104"/>
    <w:rsid w:val="008E3DFB"/>
    <w:rsid w:val="008E42B2"/>
    <w:rsid w:val="008E4C04"/>
    <w:rsid w:val="008E6C7B"/>
    <w:rsid w:val="008E76F1"/>
    <w:rsid w:val="008F00DD"/>
    <w:rsid w:val="008F282D"/>
    <w:rsid w:val="008F304B"/>
    <w:rsid w:val="008F5108"/>
    <w:rsid w:val="008F579A"/>
    <w:rsid w:val="0090032C"/>
    <w:rsid w:val="00901EDE"/>
    <w:rsid w:val="009021CA"/>
    <w:rsid w:val="009024ED"/>
    <w:rsid w:val="009036F1"/>
    <w:rsid w:val="00906CC4"/>
    <w:rsid w:val="00911A45"/>
    <w:rsid w:val="00911CD6"/>
    <w:rsid w:val="00914622"/>
    <w:rsid w:val="00914D88"/>
    <w:rsid w:val="00914E93"/>
    <w:rsid w:val="00917848"/>
    <w:rsid w:val="00917BAE"/>
    <w:rsid w:val="009201CD"/>
    <w:rsid w:val="00920277"/>
    <w:rsid w:val="009216E9"/>
    <w:rsid w:val="009235CA"/>
    <w:rsid w:val="00925F7D"/>
    <w:rsid w:val="00927103"/>
    <w:rsid w:val="009276CE"/>
    <w:rsid w:val="00927980"/>
    <w:rsid w:val="00934516"/>
    <w:rsid w:val="00935B24"/>
    <w:rsid w:val="00935C2E"/>
    <w:rsid w:val="00937618"/>
    <w:rsid w:val="009376B7"/>
    <w:rsid w:val="00937DAB"/>
    <w:rsid w:val="0094080F"/>
    <w:rsid w:val="00940840"/>
    <w:rsid w:val="00941C11"/>
    <w:rsid w:val="00942B12"/>
    <w:rsid w:val="009441FA"/>
    <w:rsid w:val="00945406"/>
    <w:rsid w:val="0094562D"/>
    <w:rsid w:val="009467C0"/>
    <w:rsid w:val="00946FD5"/>
    <w:rsid w:val="00947761"/>
    <w:rsid w:val="0095002C"/>
    <w:rsid w:val="009505B2"/>
    <w:rsid w:val="00950AAC"/>
    <w:rsid w:val="0095239D"/>
    <w:rsid w:val="00952722"/>
    <w:rsid w:val="00952B09"/>
    <w:rsid w:val="0096014C"/>
    <w:rsid w:val="009609CF"/>
    <w:rsid w:val="00960A6F"/>
    <w:rsid w:val="00961658"/>
    <w:rsid w:val="0096176E"/>
    <w:rsid w:val="00961BF9"/>
    <w:rsid w:val="00963A49"/>
    <w:rsid w:val="00964A53"/>
    <w:rsid w:val="00965811"/>
    <w:rsid w:val="009679CA"/>
    <w:rsid w:val="009706B2"/>
    <w:rsid w:val="009709B1"/>
    <w:rsid w:val="0097105A"/>
    <w:rsid w:val="0097348A"/>
    <w:rsid w:val="009769AB"/>
    <w:rsid w:val="0098071E"/>
    <w:rsid w:val="009810D7"/>
    <w:rsid w:val="00981A7F"/>
    <w:rsid w:val="00981FB4"/>
    <w:rsid w:val="00984552"/>
    <w:rsid w:val="009851B1"/>
    <w:rsid w:val="00985863"/>
    <w:rsid w:val="00986226"/>
    <w:rsid w:val="00987FAA"/>
    <w:rsid w:val="00990019"/>
    <w:rsid w:val="00992C8D"/>
    <w:rsid w:val="009941B1"/>
    <w:rsid w:val="00995B62"/>
    <w:rsid w:val="009963A2"/>
    <w:rsid w:val="00997AF6"/>
    <w:rsid w:val="009A0A0F"/>
    <w:rsid w:val="009A15AE"/>
    <w:rsid w:val="009A2589"/>
    <w:rsid w:val="009A2868"/>
    <w:rsid w:val="009A3684"/>
    <w:rsid w:val="009A5208"/>
    <w:rsid w:val="009A553C"/>
    <w:rsid w:val="009A5976"/>
    <w:rsid w:val="009A6AB2"/>
    <w:rsid w:val="009A7840"/>
    <w:rsid w:val="009A7ACB"/>
    <w:rsid w:val="009B07C7"/>
    <w:rsid w:val="009B0AC5"/>
    <w:rsid w:val="009B1E1F"/>
    <w:rsid w:val="009B2D60"/>
    <w:rsid w:val="009B66C3"/>
    <w:rsid w:val="009B7712"/>
    <w:rsid w:val="009C49C2"/>
    <w:rsid w:val="009C6342"/>
    <w:rsid w:val="009C7425"/>
    <w:rsid w:val="009D0A6C"/>
    <w:rsid w:val="009D155B"/>
    <w:rsid w:val="009D2E11"/>
    <w:rsid w:val="009D600E"/>
    <w:rsid w:val="009D6942"/>
    <w:rsid w:val="009E1710"/>
    <w:rsid w:val="009E1FBE"/>
    <w:rsid w:val="009E24D2"/>
    <w:rsid w:val="009E2A13"/>
    <w:rsid w:val="009E6EAC"/>
    <w:rsid w:val="009F09C1"/>
    <w:rsid w:val="009F0A30"/>
    <w:rsid w:val="009F0F3F"/>
    <w:rsid w:val="009F1E87"/>
    <w:rsid w:val="009F3A33"/>
    <w:rsid w:val="009F3EA2"/>
    <w:rsid w:val="009F5AE8"/>
    <w:rsid w:val="009F76E3"/>
    <w:rsid w:val="009F7C8D"/>
    <w:rsid w:val="00A05092"/>
    <w:rsid w:val="00A05E4E"/>
    <w:rsid w:val="00A1025F"/>
    <w:rsid w:val="00A1143B"/>
    <w:rsid w:val="00A12052"/>
    <w:rsid w:val="00A14E17"/>
    <w:rsid w:val="00A1621E"/>
    <w:rsid w:val="00A1630C"/>
    <w:rsid w:val="00A1659C"/>
    <w:rsid w:val="00A174A0"/>
    <w:rsid w:val="00A2308A"/>
    <w:rsid w:val="00A250FF"/>
    <w:rsid w:val="00A2643E"/>
    <w:rsid w:val="00A27431"/>
    <w:rsid w:val="00A27471"/>
    <w:rsid w:val="00A313C2"/>
    <w:rsid w:val="00A34443"/>
    <w:rsid w:val="00A36D4B"/>
    <w:rsid w:val="00A36DB3"/>
    <w:rsid w:val="00A37E6E"/>
    <w:rsid w:val="00A403B0"/>
    <w:rsid w:val="00A4109A"/>
    <w:rsid w:val="00A41105"/>
    <w:rsid w:val="00A42557"/>
    <w:rsid w:val="00A427EE"/>
    <w:rsid w:val="00A448F0"/>
    <w:rsid w:val="00A453AB"/>
    <w:rsid w:val="00A5073E"/>
    <w:rsid w:val="00A535A1"/>
    <w:rsid w:val="00A5437D"/>
    <w:rsid w:val="00A545FD"/>
    <w:rsid w:val="00A54BB6"/>
    <w:rsid w:val="00A55535"/>
    <w:rsid w:val="00A569E7"/>
    <w:rsid w:val="00A56F73"/>
    <w:rsid w:val="00A5797E"/>
    <w:rsid w:val="00A57B00"/>
    <w:rsid w:val="00A618E0"/>
    <w:rsid w:val="00A622B2"/>
    <w:rsid w:val="00A6296C"/>
    <w:rsid w:val="00A643DA"/>
    <w:rsid w:val="00A6499C"/>
    <w:rsid w:val="00A67253"/>
    <w:rsid w:val="00A7089F"/>
    <w:rsid w:val="00A714D9"/>
    <w:rsid w:val="00A71C01"/>
    <w:rsid w:val="00A72645"/>
    <w:rsid w:val="00A72CFD"/>
    <w:rsid w:val="00A75EF6"/>
    <w:rsid w:val="00A81211"/>
    <w:rsid w:val="00A818A0"/>
    <w:rsid w:val="00A82F50"/>
    <w:rsid w:val="00A83172"/>
    <w:rsid w:val="00A8336B"/>
    <w:rsid w:val="00A843BA"/>
    <w:rsid w:val="00A84545"/>
    <w:rsid w:val="00A85266"/>
    <w:rsid w:val="00A86B74"/>
    <w:rsid w:val="00A86DEB"/>
    <w:rsid w:val="00A91F33"/>
    <w:rsid w:val="00A929E3"/>
    <w:rsid w:val="00A94364"/>
    <w:rsid w:val="00A946EC"/>
    <w:rsid w:val="00A955DE"/>
    <w:rsid w:val="00A97909"/>
    <w:rsid w:val="00AA0358"/>
    <w:rsid w:val="00AA1DE5"/>
    <w:rsid w:val="00AA3F0A"/>
    <w:rsid w:val="00AA5216"/>
    <w:rsid w:val="00AA53DE"/>
    <w:rsid w:val="00AB0D7D"/>
    <w:rsid w:val="00AB1F36"/>
    <w:rsid w:val="00AB2217"/>
    <w:rsid w:val="00AB2231"/>
    <w:rsid w:val="00AB26F1"/>
    <w:rsid w:val="00AB4680"/>
    <w:rsid w:val="00AB46DF"/>
    <w:rsid w:val="00AB6CDC"/>
    <w:rsid w:val="00AB7738"/>
    <w:rsid w:val="00AB7D34"/>
    <w:rsid w:val="00AC2968"/>
    <w:rsid w:val="00AC4510"/>
    <w:rsid w:val="00AC5C4C"/>
    <w:rsid w:val="00AD2589"/>
    <w:rsid w:val="00AD2A9C"/>
    <w:rsid w:val="00AD3895"/>
    <w:rsid w:val="00AD42F6"/>
    <w:rsid w:val="00AD7736"/>
    <w:rsid w:val="00AD7990"/>
    <w:rsid w:val="00AE22B3"/>
    <w:rsid w:val="00AE3C58"/>
    <w:rsid w:val="00AE3D97"/>
    <w:rsid w:val="00AE444B"/>
    <w:rsid w:val="00AE53AE"/>
    <w:rsid w:val="00AE6ABF"/>
    <w:rsid w:val="00AE75B1"/>
    <w:rsid w:val="00AF1790"/>
    <w:rsid w:val="00AF1F0A"/>
    <w:rsid w:val="00AF24DE"/>
    <w:rsid w:val="00AF6FF2"/>
    <w:rsid w:val="00B000B1"/>
    <w:rsid w:val="00B00491"/>
    <w:rsid w:val="00B06CAB"/>
    <w:rsid w:val="00B079AF"/>
    <w:rsid w:val="00B125A1"/>
    <w:rsid w:val="00B12605"/>
    <w:rsid w:val="00B1365D"/>
    <w:rsid w:val="00B1419D"/>
    <w:rsid w:val="00B168FA"/>
    <w:rsid w:val="00B172F8"/>
    <w:rsid w:val="00B1763E"/>
    <w:rsid w:val="00B20857"/>
    <w:rsid w:val="00B22822"/>
    <w:rsid w:val="00B241EA"/>
    <w:rsid w:val="00B24C02"/>
    <w:rsid w:val="00B3160C"/>
    <w:rsid w:val="00B31920"/>
    <w:rsid w:val="00B3211A"/>
    <w:rsid w:val="00B32A10"/>
    <w:rsid w:val="00B331B8"/>
    <w:rsid w:val="00B3323C"/>
    <w:rsid w:val="00B33688"/>
    <w:rsid w:val="00B340A1"/>
    <w:rsid w:val="00B36495"/>
    <w:rsid w:val="00B3686E"/>
    <w:rsid w:val="00B4185F"/>
    <w:rsid w:val="00B42131"/>
    <w:rsid w:val="00B424D5"/>
    <w:rsid w:val="00B42AFC"/>
    <w:rsid w:val="00B43D19"/>
    <w:rsid w:val="00B43D3F"/>
    <w:rsid w:val="00B45BC0"/>
    <w:rsid w:val="00B46742"/>
    <w:rsid w:val="00B478FF"/>
    <w:rsid w:val="00B50331"/>
    <w:rsid w:val="00B50F86"/>
    <w:rsid w:val="00B55DC5"/>
    <w:rsid w:val="00B5619D"/>
    <w:rsid w:val="00B6098E"/>
    <w:rsid w:val="00B60FB0"/>
    <w:rsid w:val="00B6147B"/>
    <w:rsid w:val="00B6152F"/>
    <w:rsid w:val="00B61EF8"/>
    <w:rsid w:val="00B61FE7"/>
    <w:rsid w:val="00B62A76"/>
    <w:rsid w:val="00B63696"/>
    <w:rsid w:val="00B65279"/>
    <w:rsid w:val="00B6684A"/>
    <w:rsid w:val="00B66A6B"/>
    <w:rsid w:val="00B66C49"/>
    <w:rsid w:val="00B70A09"/>
    <w:rsid w:val="00B726BB"/>
    <w:rsid w:val="00B72C9B"/>
    <w:rsid w:val="00B75AD5"/>
    <w:rsid w:val="00B75E40"/>
    <w:rsid w:val="00B75F54"/>
    <w:rsid w:val="00B769BF"/>
    <w:rsid w:val="00B77099"/>
    <w:rsid w:val="00B808CF"/>
    <w:rsid w:val="00B8138E"/>
    <w:rsid w:val="00B82D05"/>
    <w:rsid w:val="00B84A79"/>
    <w:rsid w:val="00B851B7"/>
    <w:rsid w:val="00B85339"/>
    <w:rsid w:val="00B87964"/>
    <w:rsid w:val="00B87A74"/>
    <w:rsid w:val="00B916E4"/>
    <w:rsid w:val="00B944A7"/>
    <w:rsid w:val="00B95182"/>
    <w:rsid w:val="00B95FC7"/>
    <w:rsid w:val="00B97BC6"/>
    <w:rsid w:val="00BA26BF"/>
    <w:rsid w:val="00BA2E2A"/>
    <w:rsid w:val="00BA484A"/>
    <w:rsid w:val="00BA64EA"/>
    <w:rsid w:val="00BB0963"/>
    <w:rsid w:val="00BB09A9"/>
    <w:rsid w:val="00BB1CAA"/>
    <w:rsid w:val="00BB24F4"/>
    <w:rsid w:val="00BB6C4A"/>
    <w:rsid w:val="00BB7C0A"/>
    <w:rsid w:val="00BC0251"/>
    <w:rsid w:val="00BC5ED9"/>
    <w:rsid w:val="00BC6F13"/>
    <w:rsid w:val="00BD07B1"/>
    <w:rsid w:val="00BD0D98"/>
    <w:rsid w:val="00BD10E6"/>
    <w:rsid w:val="00BE1202"/>
    <w:rsid w:val="00BE25D3"/>
    <w:rsid w:val="00BE270A"/>
    <w:rsid w:val="00BE2A2E"/>
    <w:rsid w:val="00BE3C0C"/>
    <w:rsid w:val="00BE43AC"/>
    <w:rsid w:val="00BE5A4E"/>
    <w:rsid w:val="00BE5A86"/>
    <w:rsid w:val="00BF21E2"/>
    <w:rsid w:val="00BF28B8"/>
    <w:rsid w:val="00BF553F"/>
    <w:rsid w:val="00BF68A1"/>
    <w:rsid w:val="00C0156D"/>
    <w:rsid w:val="00C01826"/>
    <w:rsid w:val="00C1112B"/>
    <w:rsid w:val="00C11305"/>
    <w:rsid w:val="00C117E3"/>
    <w:rsid w:val="00C13500"/>
    <w:rsid w:val="00C138B9"/>
    <w:rsid w:val="00C13E3F"/>
    <w:rsid w:val="00C170D8"/>
    <w:rsid w:val="00C17931"/>
    <w:rsid w:val="00C21F5D"/>
    <w:rsid w:val="00C2227B"/>
    <w:rsid w:val="00C23205"/>
    <w:rsid w:val="00C2342A"/>
    <w:rsid w:val="00C23783"/>
    <w:rsid w:val="00C26DC6"/>
    <w:rsid w:val="00C2736B"/>
    <w:rsid w:val="00C27EA1"/>
    <w:rsid w:val="00C27EEA"/>
    <w:rsid w:val="00C3028D"/>
    <w:rsid w:val="00C34F23"/>
    <w:rsid w:val="00C354FE"/>
    <w:rsid w:val="00C35E2A"/>
    <w:rsid w:val="00C37F7F"/>
    <w:rsid w:val="00C427B5"/>
    <w:rsid w:val="00C428D8"/>
    <w:rsid w:val="00C435D4"/>
    <w:rsid w:val="00C45589"/>
    <w:rsid w:val="00C4560B"/>
    <w:rsid w:val="00C456A6"/>
    <w:rsid w:val="00C465B3"/>
    <w:rsid w:val="00C5504D"/>
    <w:rsid w:val="00C552A6"/>
    <w:rsid w:val="00C569F1"/>
    <w:rsid w:val="00C5791F"/>
    <w:rsid w:val="00C60C44"/>
    <w:rsid w:val="00C60FE8"/>
    <w:rsid w:val="00C62111"/>
    <w:rsid w:val="00C647EB"/>
    <w:rsid w:val="00C648CB"/>
    <w:rsid w:val="00C64AAA"/>
    <w:rsid w:val="00C6589E"/>
    <w:rsid w:val="00C65EE8"/>
    <w:rsid w:val="00C7037C"/>
    <w:rsid w:val="00C70633"/>
    <w:rsid w:val="00C72165"/>
    <w:rsid w:val="00C722A7"/>
    <w:rsid w:val="00C72638"/>
    <w:rsid w:val="00C73660"/>
    <w:rsid w:val="00C7574E"/>
    <w:rsid w:val="00C76911"/>
    <w:rsid w:val="00C76EDD"/>
    <w:rsid w:val="00C77696"/>
    <w:rsid w:val="00C77B88"/>
    <w:rsid w:val="00C77EDF"/>
    <w:rsid w:val="00C819D7"/>
    <w:rsid w:val="00C83E9E"/>
    <w:rsid w:val="00C83F8F"/>
    <w:rsid w:val="00C84B4E"/>
    <w:rsid w:val="00C86071"/>
    <w:rsid w:val="00C87E3D"/>
    <w:rsid w:val="00C927A9"/>
    <w:rsid w:val="00C9450E"/>
    <w:rsid w:val="00C9488F"/>
    <w:rsid w:val="00C95928"/>
    <w:rsid w:val="00C96DDF"/>
    <w:rsid w:val="00CA103B"/>
    <w:rsid w:val="00CA2454"/>
    <w:rsid w:val="00CA424D"/>
    <w:rsid w:val="00CA5337"/>
    <w:rsid w:val="00CB1718"/>
    <w:rsid w:val="00CB2293"/>
    <w:rsid w:val="00CB2B06"/>
    <w:rsid w:val="00CB2C07"/>
    <w:rsid w:val="00CB38F0"/>
    <w:rsid w:val="00CB439B"/>
    <w:rsid w:val="00CB4D54"/>
    <w:rsid w:val="00CB5BE4"/>
    <w:rsid w:val="00CB651E"/>
    <w:rsid w:val="00CB6806"/>
    <w:rsid w:val="00CB7864"/>
    <w:rsid w:val="00CC1E47"/>
    <w:rsid w:val="00CC2353"/>
    <w:rsid w:val="00CC2B4B"/>
    <w:rsid w:val="00CC32F4"/>
    <w:rsid w:val="00CC3C0F"/>
    <w:rsid w:val="00CC7027"/>
    <w:rsid w:val="00CC7061"/>
    <w:rsid w:val="00CD2172"/>
    <w:rsid w:val="00CD3590"/>
    <w:rsid w:val="00CD7C93"/>
    <w:rsid w:val="00CE0D5A"/>
    <w:rsid w:val="00CE1C44"/>
    <w:rsid w:val="00CE4921"/>
    <w:rsid w:val="00CE5156"/>
    <w:rsid w:val="00CE58BC"/>
    <w:rsid w:val="00CE6B4F"/>
    <w:rsid w:val="00CE6F5C"/>
    <w:rsid w:val="00CF11CA"/>
    <w:rsid w:val="00CF136B"/>
    <w:rsid w:val="00CF2505"/>
    <w:rsid w:val="00CF28C5"/>
    <w:rsid w:val="00CF78CF"/>
    <w:rsid w:val="00D004F3"/>
    <w:rsid w:val="00D02F42"/>
    <w:rsid w:val="00D055C5"/>
    <w:rsid w:val="00D06C5F"/>
    <w:rsid w:val="00D10571"/>
    <w:rsid w:val="00D11679"/>
    <w:rsid w:val="00D1672D"/>
    <w:rsid w:val="00D1680D"/>
    <w:rsid w:val="00D207E6"/>
    <w:rsid w:val="00D20FBB"/>
    <w:rsid w:val="00D212A4"/>
    <w:rsid w:val="00D2368A"/>
    <w:rsid w:val="00D237F6"/>
    <w:rsid w:val="00D23F98"/>
    <w:rsid w:val="00D27478"/>
    <w:rsid w:val="00D32E97"/>
    <w:rsid w:val="00D3309A"/>
    <w:rsid w:val="00D33241"/>
    <w:rsid w:val="00D35008"/>
    <w:rsid w:val="00D35E41"/>
    <w:rsid w:val="00D37FEF"/>
    <w:rsid w:val="00D40465"/>
    <w:rsid w:val="00D40637"/>
    <w:rsid w:val="00D40D14"/>
    <w:rsid w:val="00D419C8"/>
    <w:rsid w:val="00D43215"/>
    <w:rsid w:val="00D4789B"/>
    <w:rsid w:val="00D47A27"/>
    <w:rsid w:val="00D538C8"/>
    <w:rsid w:val="00D542B8"/>
    <w:rsid w:val="00D55DD0"/>
    <w:rsid w:val="00D55EB2"/>
    <w:rsid w:val="00D561B3"/>
    <w:rsid w:val="00D5648F"/>
    <w:rsid w:val="00D5706F"/>
    <w:rsid w:val="00D57523"/>
    <w:rsid w:val="00D612C1"/>
    <w:rsid w:val="00D62E5B"/>
    <w:rsid w:val="00D63A08"/>
    <w:rsid w:val="00D64E89"/>
    <w:rsid w:val="00D65F7E"/>
    <w:rsid w:val="00D678CD"/>
    <w:rsid w:val="00D67E54"/>
    <w:rsid w:val="00D7194F"/>
    <w:rsid w:val="00D72778"/>
    <w:rsid w:val="00D727C5"/>
    <w:rsid w:val="00D742E6"/>
    <w:rsid w:val="00D800D1"/>
    <w:rsid w:val="00D80C6B"/>
    <w:rsid w:val="00D82E43"/>
    <w:rsid w:val="00D8542D"/>
    <w:rsid w:val="00D91E7A"/>
    <w:rsid w:val="00D91EAB"/>
    <w:rsid w:val="00D95963"/>
    <w:rsid w:val="00D95CF2"/>
    <w:rsid w:val="00D960E1"/>
    <w:rsid w:val="00D97845"/>
    <w:rsid w:val="00DA338F"/>
    <w:rsid w:val="00DA3C98"/>
    <w:rsid w:val="00DA4931"/>
    <w:rsid w:val="00DA6377"/>
    <w:rsid w:val="00DA71A9"/>
    <w:rsid w:val="00DA7A3E"/>
    <w:rsid w:val="00DB183A"/>
    <w:rsid w:val="00DB28B6"/>
    <w:rsid w:val="00DB401A"/>
    <w:rsid w:val="00DB41BB"/>
    <w:rsid w:val="00DB522B"/>
    <w:rsid w:val="00DC528A"/>
    <w:rsid w:val="00DC53B4"/>
    <w:rsid w:val="00DC7D9D"/>
    <w:rsid w:val="00DD09AE"/>
    <w:rsid w:val="00DD0C6C"/>
    <w:rsid w:val="00DD0E8C"/>
    <w:rsid w:val="00DD22B4"/>
    <w:rsid w:val="00DD24A9"/>
    <w:rsid w:val="00DD35B3"/>
    <w:rsid w:val="00DD35B4"/>
    <w:rsid w:val="00DD384D"/>
    <w:rsid w:val="00DD3FF0"/>
    <w:rsid w:val="00DD47C2"/>
    <w:rsid w:val="00DD574D"/>
    <w:rsid w:val="00DD653D"/>
    <w:rsid w:val="00DD7156"/>
    <w:rsid w:val="00DD720A"/>
    <w:rsid w:val="00DE3BA1"/>
    <w:rsid w:val="00DE3BBC"/>
    <w:rsid w:val="00DE400B"/>
    <w:rsid w:val="00DE4694"/>
    <w:rsid w:val="00DE4F05"/>
    <w:rsid w:val="00DE4F36"/>
    <w:rsid w:val="00DE64FD"/>
    <w:rsid w:val="00DE7109"/>
    <w:rsid w:val="00DE7160"/>
    <w:rsid w:val="00DF1516"/>
    <w:rsid w:val="00DF3C25"/>
    <w:rsid w:val="00DF405A"/>
    <w:rsid w:val="00DF50F6"/>
    <w:rsid w:val="00DF6977"/>
    <w:rsid w:val="00E018F0"/>
    <w:rsid w:val="00E0205C"/>
    <w:rsid w:val="00E041A5"/>
    <w:rsid w:val="00E04937"/>
    <w:rsid w:val="00E05C45"/>
    <w:rsid w:val="00E05F30"/>
    <w:rsid w:val="00E0683D"/>
    <w:rsid w:val="00E06D15"/>
    <w:rsid w:val="00E10689"/>
    <w:rsid w:val="00E109BE"/>
    <w:rsid w:val="00E12D7A"/>
    <w:rsid w:val="00E13067"/>
    <w:rsid w:val="00E13A34"/>
    <w:rsid w:val="00E144BC"/>
    <w:rsid w:val="00E154D0"/>
    <w:rsid w:val="00E171AB"/>
    <w:rsid w:val="00E205A0"/>
    <w:rsid w:val="00E20EB5"/>
    <w:rsid w:val="00E211AA"/>
    <w:rsid w:val="00E22988"/>
    <w:rsid w:val="00E2327F"/>
    <w:rsid w:val="00E242E9"/>
    <w:rsid w:val="00E2483E"/>
    <w:rsid w:val="00E26A12"/>
    <w:rsid w:val="00E30D20"/>
    <w:rsid w:val="00E31F79"/>
    <w:rsid w:val="00E32670"/>
    <w:rsid w:val="00E33FDA"/>
    <w:rsid w:val="00E34BE9"/>
    <w:rsid w:val="00E41316"/>
    <w:rsid w:val="00E43131"/>
    <w:rsid w:val="00E44164"/>
    <w:rsid w:val="00E45DC4"/>
    <w:rsid w:val="00E45FA7"/>
    <w:rsid w:val="00E46406"/>
    <w:rsid w:val="00E47D37"/>
    <w:rsid w:val="00E51A35"/>
    <w:rsid w:val="00E5254D"/>
    <w:rsid w:val="00E52CF3"/>
    <w:rsid w:val="00E54342"/>
    <w:rsid w:val="00E56D29"/>
    <w:rsid w:val="00E57355"/>
    <w:rsid w:val="00E600EA"/>
    <w:rsid w:val="00E602F0"/>
    <w:rsid w:val="00E618D6"/>
    <w:rsid w:val="00E63CC7"/>
    <w:rsid w:val="00E643BB"/>
    <w:rsid w:val="00E64F62"/>
    <w:rsid w:val="00E651BC"/>
    <w:rsid w:val="00E65CD1"/>
    <w:rsid w:val="00E66B8A"/>
    <w:rsid w:val="00E673D6"/>
    <w:rsid w:val="00E67649"/>
    <w:rsid w:val="00E67893"/>
    <w:rsid w:val="00E67B90"/>
    <w:rsid w:val="00E67CDC"/>
    <w:rsid w:val="00E72505"/>
    <w:rsid w:val="00E73585"/>
    <w:rsid w:val="00E749E1"/>
    <w:rsid w:val="00E76E27"/>
    <w:rsid w:val="00E7778C"/>
    <w:rsid w:val="00E77E3D"/>
    <w:rsid w:val="00E77F51"/>
    <w:rsid w:val="00E81301"/>
    <w:rsid w:val="00E81BFD"/>
    <w:rsid w:val="00E82567"/>
    <w:rsid w:val="00E829DC"/>
    <w:rsid w:val="00E82C6D"/>
    <w:rsid w:val="00E84040"/>
    <w:rsid w:val="00E86322"/>
    <w:rsid w:val="00E86AFB"/>
    <w:rsid w:val="00E878CD"/>
    <w:rsid w:val="00E91C91"/>
    <w:rsid w:val="00E9247F"/>
    <w:rsid w:val="00E93190"/>
    <w:rsid w:val="00E958D3"/>
    <w:rsid w:val="00E96381"/>
    <w:rsid w:val="00E96521"/>
    <w:rsid w:val="00E97001"/>
    <w:rsid w:val="00E97154"/>
    <w:rsid w:val="00EA01AC"/>
    <w:rsid w:val="00EA2F4A"/>
    <w:rsid w:val="00EA3AC6"/>
    <w:rsid w:val="00EA42C1"/>
    <w:rsid w:val="00EA4735"/>
    <w:rsid w:val="00EA4DE5"/>
    <w:rsid w:val="00EA5978"/>
    <w:rsid w:val="00EB1830"/>
    <w:rsid w:val="00EB1B71"/>
    <w:rsid w:val="00EB4424"/>
    <w:rsid w:val="00EB66F3"/>
    <w:rsid w:val="00EC0C43"/>
    <w:rsid w:val="00EC0D62"/>
    <w:rsid w:val="00EC0FD3"/>
    <w:rsid w:val="00EC21DA"/>
    <w:rsid w:val="00EC35CC"/>
    <w:rsid w:val="00EC46A4"/>
    <w:rsid w:val="00EC6A7C"/>
    <w:rsid w:val="00EC7910"/>
    <w:rsid w:val="00EC7C5A"/>
    <w:rsid w:val="00EC7FCA"/>
    <w:rsid w:val="00ED07E1"/>
    <w:rsid w:val="00ED1AAF"/>
    <w:rsid w:val="00ED2C3A"/>
    <w:rsid w:val="00ED653F"/>
    <w:rsid w:val="00ED6988"/>
    <w:rsid w:val="00ED77ED"/>
    <w:rsid w:val="00EE4A2E"/>
    <w:rsid w:val="00EE6A96"/>
    <w:rsid w:val="00EE6D38"/>
    <w:rsid w:val="00EE7025"/>
    <w:rsid w:val="00EF094B"/>
    <w:rsid w:val="00EF2EB7"/>
    <w:rsid w:val="00EF3A14"/>
    <w:rsid w:val="00EF455F"/>
    <w:rsid w:val="00EF5301"/>
    <w:rsid w:val="00EF637C"/>
    <w:rsid w:val="00EF73AF"/>
    <w:rsid w:val="00F00717"/>
    <w:rsid w:val="00F00774"/>
    <w:rsid w:val="00F02DBF"/>
    <w:rsid w:val="00F0339B"/>
    <w:rsid w:val="00F03C92"/>
    <w:rsid w:val="00F06275"/>
    <w:rsid w:val="00F07946"/>
    <w:rsid w:val="00F102AA"/>
    <w:rsid w:val="00F1222B"/>
    <w:rsid w:val="00F12A1D"/>
    <w:rsid w:val="00F15C34"/>
    <w:rsid w:val="00F16031"/>
    <w:rsid w:val="00F17E65"/>
    <w:rsid w:val="00F24765"/>
    <w:rsid w:val="00F253F2"/>
    <w:rsid w:val="00F27A3B"/>
    <w:rsid w:val="00F27C39"/>
    <w:rsid w:val="00F31663"/>
    <w:rsid w:val="00F33AE3"/>
    <w:rsid w:val="00F34C70"/>
    <w:rsid w:val="00F35C81"/>
    <w:rsid w:val="00F37D9F"/>
    <w:rsid w:val="00F425DF"/>
    <w:rsid w:val="00F42C80"/>
    <w:rsid w:val="00F430CF"/>
    <w:rsid w:val="00F43F37"/>
    <w:rsid w:val="00F44143"/>
    <w:rsid w:val="00F45EF4"/>
    <w:rsid w:val="00F47F41"/>
    <w:rsid w:val="00F52B20"/>
    <w:rsid w:val="00F54B72"/>
    <w:rsid w:val="00F57B13"/>
    <w:rsid w:val="00F60086"/>
    <w:rsid w:val="00F63F22"/>
    <w:rsid w:val="00F65AE0"/>
    <w:rsid w:val="00F67DCA"/>
    <w:rsid w:val="00F70032"/>
    <w:rsid w:val="00F73404"/>
    <w:rsid w:val="00F759D5"/>
    <w:rsid w:val="00F763ED"/>
    <w:rsid w:val="00F77FE4"/>
    <w:rsid w:val="00F822B9"/>
    <w:rsid w:val="00F82401"/>
    <w:rsid w:val="00F8322C"/>
    <w:rsid w:val="00F858AF"/>
    <w:rsid w:val="00F8622D"/>
    <w:rsid w:val="00F913D7"/>
    <w:rsid w:val="00F91C24"/>
    <w:rsid w:val="00F941D1"/>
    <w:rsid w:val="00F94F42"/>
    <w:rsid w:val="00F9532B"/>
    <w:rsid w:val="00F9670D"/>
    <w:rsid w:val="00FA0041"/>
    <w:rsid w:val="00FA0187"/>
    <w:rsid w:val="00FA0FCB"/>
    <w:rsid w:val="00FA12F5"/>
    <w:rsid w:val="00FA1800"/>
    <w:rsid w:val="00FA26A0"/>
    <w:rsid w:val="00FA40C3"/>
    <w:rsid w:val="00FA5207"/>
    <w:rsid w:val="00FA6BBE"/>
    <w:rsid w:val="00FA7931"/>
    <w:rsid w:val="00FB0417"/>
    <w:rsid w:val="00FB0E77"/>
    <w:rsid w:val="00FB16FF"/>
    <w:rsid w:val="00FB28CB"/>
    <w:rsid w:val="00FB2B6C"/>
    <w:rsid w:val="00FB5101"/>
    <w:rsid w:val="00FB6822"/>
    <w:rsid w:val="00FB6D7B"/>
    <w:rsid w:val="00FB75F9"/>
    <w:rsid w:val="00FC44FA"/>
    <w:rsid w:val="00FC4733"/>
    <w:rsid w:val="00FC48BB"/>
    <w:rsid w:val="00FC5F07"/>
    <w:rsid w:val="00FC7373"/>
    <w:rsid w:val="00FC7A77"/>
    <w:rsid w:val="00FD0849"/>
    <w:rsid w:val="00FD4134"/>
    <w:rsid w:val="00FD432F"/>
    <w:rsid w:val="00FD623A"/>
    <w:rsid w:val="00FD742B"/>
    <w:rsid w:val="00FE12D9"/>
    <w:rsid w:val="00FE2031"/>
    <w:rsid w:val="00FE3B76"/>
    <w:rsid w:val="00FE3E2A"/>
    <w:rsid w:val="00FE516F"/>
    <w:rsid w:val="00FE74AA"/>
    <w:rsid w:val="00FE79A9"/>
    <w:rsid w:val="00FF0CB8"/>
    <w:rsid w:val="00FF11F4"/>
    <w:rsid w:val="00FF4F48"/>
    <w:rsid w:val="00FF6229"/>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80"/>
    <o:shapelayout v:ext="edit">
      <o:idmap v:ext="edit" data="1"/>
    </o:shapelayout>
  </w:shapeDefaults>
  <w:decimalSymbol w:val=","/>
  <w:listSeparator w:val=";"/>
  <w14:docId w14:val="6FFDBE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A8"/>
    <w:pPr>
      <w:spacing w:after="200" w:line="276" w:lineRule="auto"/>
    </w:pPr>
    <w:rPr>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2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2E2A"/>
  </w:style>
  <w:style w:type="paragraph" w:styleId="Piedepgina">
    <w:name w:val="footer"/>
    <w:basedOn w:val="Normal"/>
    <w:link w:val="PiedepginaCar"/>
    <w:uiPriority w:val="99"/>
    <w:unhideWhenUsed/>
    <w:rsid w:val="00BA2E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2E2A"/>
  </w:style>
  <w:style w:type="paragraph" w:customStyle="1" w:styleId="ColorfulList-Accent11">
    <w:name w:val="Colorful List - Accent 11"/>
    <w:basedOn w:val="Normal"/>
    <w:uiPriority w:val="34"/>
    <w:qFormat/>
    <w:rsid w:val="00287635"/>
    <w:pPr>
      <w:spacing w:after="0" w:line="240" w:lineRule="auto"/>
      <w:ind w:left="720"/>
      <w:contextualSpacing/>
    </w:pPr>
    <w:rPr>
      <w:rFonts w:ascii="Cambria" w:eastAsia="MS Mincho" w:hAnsi="Cambria"/>
      <w:sz w:val="24"/>
      <w:szCs w:val="24"/>
      <w:lang w:val="es-ES_tradnl"/>
    </w:rPr>
  </w:style>
  <w:style w:type="paragraph" w:styleId="Textonotapie">
    <w:name w:val="footnote text"/>
    <w:basedOn w:val="Normal"/>
    <w:link w:val="TextonotapieCar"/>
    <w:uiPriority w:val="99"/>
    <w:semiHidden/>
    <w:unhideWhenUsed/>
    <w:rsid w:val="00FB6D7B"/>
    <w:rPr>
      <w:sz w:val="20"/>
      <w:szCs w:val="20"/>
    </w:rPr>
  </w:style>
  <w:style w:type="character" w:customStyle="1" w:styleId="TextonotapieCar">
    <w:name w:val="Texto nota pie Car"/>
    <w:link w:val="Textonotapie"/>
    <w:uiPriority w:val="99"/>
    <w:semiHidden/>
    <w:rsid w:val="00FB6D7B"/>
    <w:rPr>
      <w:lang w:eastAsia="en-US"/>
    </w:rPr>
  </w:style>
  <w:style w:type="character" w:styleId="Refdenotaalpie">
    <w:name w:val="footnote reference"/>
    <w:uiPriority w:val="99"/>
    <w:semiHidden/>
    <w:unhideWhenUsed/>
    <w:rsid w:val="00FB6D7B"/>
    <w:rPr>
      <w:vertAlign w:val="superscript"/>
    </w:rPr>
  </w:style>
  <w:style w:type="paragraph" w:styleId="Prrafodelista">
    <w:name w:val="List Paragraph"/>
    <w:basedOn w:val="Normal"/>
    <w:uiPriority w:val="34"/>
    <w:qFormat/>
    <w:rsid w:val="00092DA0"/>
    <w:pPr>
      <w:ind w:left="708"/>
    </w:pPr>
  </w:style>
  <w:style w:type="paragraph" w:styleId="Textodeglobo">
    <w:name w:val="Balloon Text"/>
    <w:basedOn w:val="Normal"/>
    <w:link w:val="TextodegloboCar"/>
    <w:uiPriority w:val="99"/>
    <w:semiHidden/>
    <w:unhideWhenUsed/>
    <w:rsid w:val="0024084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40844"/>
    <w:rPr>
      <w:rFonts w:ascii="Lucida Grande" w:hAnsi="Lucida Grande" w:cs="Lucida Grande"/>
      <w:sz w:val="18"/>
      <w:szCs w:val="18"/>
      <w:lang w:val="es-ES"/>
    </w:rPr>
  </w:style>
  <w:style w:type="character" w:styleId="Nmerodepgina">
    <w:name w:val="page number"/>
    <w:basedOn w:val="Fuentedeprrafopredeter"/>
    <w:uiPriority w:val="99"/>
    <w:semiHidden/>
    <w:unhideWhenUsed/>
    <w:rsid w:val="00474EB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4"/>
        <w:szCs w:val="24"/>
        <w:lang w:val="es-ES_trad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AA8"/>
    <w:pPr>
      <w:spacing w:after="200" w:line="276" w:lineRule="auto"/>
    </w:pPr>
    <w:rPr>
      <w:sz w:val="22"/>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2E2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A2E2A"/>
  </w:style>
  <w:style w:type="paragraph" w:styleId="Piedepgina">
    <w:name w:val="footer"/>
    <w:basedOn w:val="Normal"/>
    <w:link w:val="PiedepginaCar"/>
    <w:uiPriority w:val="99"/>
    <w:unhideWhenUsed/>
    <w:rsid w:val="00BA2E2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2E2A"/>
  </w:style>
  <w:style w:type="paragraph" w:customStyle="1" w:styleId="ColorfulList-Accent11">
    <w:name w:val="Colorful List - Accent 11"/>
    <w:basedOn w:val="Normal"/>
    <w:uiPriority w:val="34"/>
    <w:qFormat/>
    <w:rsid w:val="00287635"/>
    <w:pPr>
      <w:spacing w:after="0" w:line="240" w:lineRule="auto"/>
      <w:ind w:left="720"/>
      <w:contextualSpacing/>
    </w:pPr>
    <w:rPr>
      <w:rFonts w:ascii="Cambria" w:eastAsia="MS Mincho" w:hAnsi="Cambria"/>
      <w:sz w:val="24"/>
      <w:szCs w:val="24"/>
      <w:lang w:val="es-ES_tradnl"/>
    </w:rPr>
  </w:style>
  <w:style w:type="paragraph" w:styleId="Textonotapie">
    <w:name w:val="footnote text"/>
    <w:basedOn w:val="Normal"/>
    <w:link w:val="TextonotapieCar"/>
    <w:uiPriority w:val="99"/>
    <w:semiHidden/>
    <w:unhideWhenUsed/>
    <w:rsid w:val="00FB6D7B"/>
    <w:rPr>
      <w:sz w:val="20"/>
      <w:szCs w:val="20"/>
    </w:rPr>
  </w:style>
  <w:style w:type="character" w:customStyle="1" w:styleId="TextonotapieCar">
    <w:name w:val="Texto nota pie Car"/>
    <w:link w:val="Textonotapie"/>
    <w:uiPriority w:val="99"/>
    <w:semiHidden/>
    <w:rsid w:val="00FB6D7B"/>
    <w:rPr>
      <w:lang w:eastAsia="en-US"/>
    </w:rPr>
  </w:style>
  <w:style w:type="character" w:styleId="Refdenotaalpie">
    <w:name w:val="footnote reference"/>
    <w:uiPriority w:val="99"/>
    <w:semiHidden/>
    <w:unhideWhenUsed/>
    <w:rsid w:val="00FB6D7B"/>
    <w:rPr>
      <w:vertAlign w:val="superscript"/>
    </w:rPr>
  </w:style>
  <w:style w:type="paragraph" w:styleId="Prrafodelista">
    <w:name w:val="List Paragraph"/>
    <w:basedOn w:val="Normal"/>
    <w:uiPriority w:val="34"/>
    <w:qFormat/>
    <w:rsid w:val="00092DA0"/>
    <w:pPr>
      <w:ind w:left="708"/>
    </w:pPr>
  </w:style>
  <w:style w:type="paragraph" w:styleId="Textodeglobo">
    <w:name w:val="Balloon Text"/>
    <w:basedOn w:val="Normal"/>
    <w:link w:val="TextodegloboCar"/>
    <w:uiPriority w:val="99"/>
    <w:semiHidden/>
    <w:unhideWhenUsed/>
    <w:rsid w:val="00240844"/>
    <w:pPr>
      <w:spacing w:after="0" w:line="240" w:lineRule="auto"/>
    </w:pPr>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240844"/>
    <w:rPr>
      <w:rFonts w:ascii="Lucida Grande" w:hAnsi="Lucida Grande" w:cs="Lucida Grande"/>
      <w:sz w:val="18"/>
      <w:szCs w:val="18"/>
      <w:lang w:val="es-ES"/>
    </w:rPr>
  </w:style>
  <w:style w:type="character" w:styleId="Nmerodepgina">
    <w:name w:val="page number"/>
    <w:basedOn w:val="Fuentedeprrafopredeter"/>
    <w:uiPriority w:val="99"/>
    <w:semiHidden/>
    <w:unhideWhenUsed/>
    <w:rsid w:val="00474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pixelsPerInch w:val="96"/>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13" Type="http://schemas.openxmlformats.org/officeDocument/2006/relationships/image" Target="media/image4.jpeg"/><Relationship Id="rId18" Type="http://schemas.openxmlformats.org/officeDocument/2006/relationships/image" Target="media/image8.jpeg"/><Relationship Id="rId21" Type="http://schemas.openxmlformats.org/officeDocument/2006/relationships/image" Target="media/image10.jpeg"/><Relationship Id="rId3" Type="http://schemas.openxmlformats.org/officeDocument/2006/relationships/styles" Target="styles.xml"/><Relationship Id="rId34" Type="http://schemas.openxmlformats.org/officeDocument/2006/relationships/customXml" Target="../customXml/item4.xml"/><Relationship Id="rId25" Type="http://schemas.openxmlformats.org/officeDocument/2006/relationships/image" Target="media/image13.jpeg"/><Relationship Id="rId12" Type="http://schemas.microsoft.com/office/2007/relationships/hdphoto" Target="media/hdphoto1.wdp"/><Relationship Id="rId17" Type="http://schemas.microsoft.com/office/2007/relationships/hdphoto" Target="media/hdphoto2.wdp"/><Relationship Id="rId7" Type="http://schemas.openxmlformats.org/officeDocument/2006/relationships/footnotes" Target="footnotes.xml"/><Relationship Id="rId33" Type="http://schemas.openxmlformats.org/officeDocument/2006/relationships/customXml" Target="../customXml/item3.xml"/><Relationship Id="rId20" Type="http://schemas.openxmlformats.org/officeDocument/2006/relationships/image" Target="media/image9.jpeg"/><Relationship Id="rId29" Type="http://schemas.openxmlformats.org/officeDocument/2006/relationships/footer" Target="footer2.xml"/><Relationship Id="rId16" Type="http://schemas.openxmlformats.org/officeDocument/2006/relationships/image" Target="media/image7.jpeg"/><Relationship Id="rId2" Type="http://schemas.openxmlformats.org/officeDocument/2006/relationships/numbering" Target="numbering.xml"/><Relationship Id="rId24" Type="http://schemas.microsoft.com/office/2007/relationships/hdphoto" Target="media/hdphoto4.wdp"/><Relationship Id="rId1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32" Type="http://schemas.openxmlformats.org/officeDocument/2006/relationships/customXml" Target="../customXml/item2.xml"/><Relationship Id="rId23" Type="http://schemas.openxmlformats.org/officeDocument/2006/relationships/image" Target="media/image12.jpeg"/><Relationship Id="rId28" Type="http://schemas.openxmlformats.org/officeDocument/2006/relationships/footer" Target="footer1.xml"/><Relationship Id="rId15" Type="http://schemas.openxmlformats.org/officeDocument/2006/relationships/image" Target="media/image6.jpeg"/><Relationship Id="rId5" Type="http://schemas.openxmlformats.org/officeDocument/2006/relationships/settings" Target="settings.xml"/><Relationship Id="rId31" Type="http://schemas.openxmlformats.org/officeDocument/2006/relationships/theme" Target="theme/theme1.xml"/><Relationship Id="rId10" Type="http://schemas.openxmlformats.org/officeDocument/2006/relationships/image" Target="media/image2.jpeg"/><Relationship Id="rId19" Type="http://schemas.microsoft.com/office/2007/relationships/hdphoto" Target="media/hdphoto3.wdp"/><Relationship Id="rId9" Type="http://schemas.openxmlformats.org/officeDocument/2006/relationships/image" Target="media/image1.jpeg"/><Relationship Id="rId22" Type="http://schemas.openxmlformats.org/officeDocument/2006/relationships/image" Target="media/image11.jpeg"/><Relationship Id="rId27" Type="http://schemas.openxmlformats.org/officeDocument/2006/relationships/header" Target="header2.xml"/><Relationship Id="rId30" Type="http://schemas.openxmlformats.org/officeDocument/2006/relationships/fontTable" Target="fontTable.xml"/><Relationship Id="rId14" Type="http://schemas.openxmlformats.org/officeDocument/2006/relationships/image" Target="media/image5.jpeg"/><Relationship Id="rId4" Type="http://schemas.microsoft.com/office/2007/relationships/stylesWithEffects" Target="stylesWithEffects.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header2.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E9743D4D-79D5-8246-9FD2-35A7DC806898}"/>
</file>

<file path=customXml/itemProps2.xml><?xml version="1.0" encoding="utf-8"?>
<ds:datastoreItem xmlns:ds="http://schemas.openxmlformats.org/officeDocument/2006/customXml" ds:itemID="{C5EA5B90-29F9-449B-92AC-AAF37BB870B9}"/>
</file>

<file path=customXml/itemProps3.xml><?xml version="1.0" encoding="utf-8"?>
<ds:datastoreItem xmlns:ds="http://schemas.openxmlformats.org/officeDocument/2006/customXml" ds:itemID="{003E630F-CDD9-49D3-A1B1-4ECD6672CBB4}"/>
</file>

<file path=customXml/itemProps4.xml><?xml version="1.0" encoding="utf-8"?>
<ds:datastoreItem xmlns:ds="http://schemas.openxmlformats.org/officeDocument/2006/customXml" ds:itemID="{412E8E0C-9CAC-4B04-BE9D-861627302CB7}"/>
</file>

<file path=docProps/app.xml><?xml version="1.0" encoding="utf-8"?>
<Properties xmlns="http://schemas.openxmlformats.org/officeDocument/2006/extended-properties" xmlns:vt="http://schemas.openxmlformats.org/officeDocument/2006/docPropsVTypes">
  <Template>Normal.dotm</Template>
  <TotalTime>1</TotalTime>
  <Pages>9</Pages>
  <Words>1811</Words>
  <Characters>9965</Characters>
  <Application>Microsoft Macintosh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11753</CharactersWithSpaces>
  <SharedDoc>false</SharedDoc>
  <HLinks>
    <vt:vector size="66" baseType="variant">
      <vt:variant>
        <vt:i4>3932171</vt:i4>
      </vt:variant>
      <vt:variant>
        <vt:i4>4699</vt:i4>
      </vt:variant>
      <vt:variant>
        <vt:i4>1026</vt:i4>
      </vt:variant>
      <vt:variant>
        <vt:i4>1</vt:i4>
      </vt:variant>
      <vt:variant>
        <vt:lpwstr>IMG_0856</vt:lpwstr>
      </vt:variant>
      <vt:variant>
        <vt:lpwstr/>
      </vt:variant>
      <vt:variant>
        <vt:i4>4128779</vt:i4>
      </vt:variant>
      <vt:variant>
        <vt:i4>4702</vt:i4>
      </vt:variant>
      <vt:variant>
        <vt:i4>1027</vt:i4>
      </vt:variant>
      <vt:variant>
        <vt:i4>1</vt:i4>
      </vt:variant>
      <vt:variant>
        <vt:lpwstr>IMG_0855</vt:lpwstr>
      </vt:variant>
      <vt:variant>
        <vt:lpwstr/>
      </vt:variant>
      <vt:variant>
        <vt:i4>3342349</vt:i4>
      </vt:variant>
      <vt:variant>
        <vt:i4>5669</vt:i4>
      </vt:variant>
      <vt:variant>
        <vt:i4>1028</vt:i4>
      </vt:variant>
      <vt:variant>
        <vt:i4>1</vt:i4>
      </vt:variant>
      <vt:variant>
        <vt:lpwstr>IMG_0839</vt:lpwstr>
      </vt:variant>
      <vt:variant>
        <vt:lpwstr/>
      </vt:variant>
      <vt:variant>
        <vt:i4>3866632</vt:i4>
      </vt:variant>
      <vt:variant>
        <vt:i4>5672</vt:i4>
      </vt:variant>
      <vt:variant>
        <vt:i4>1029</vt:i4>
      </vt:variant>
      <vt:variant>
        <vt:i4>1</vt:i4>
      </vt:variant>
      <vt:variant>
        <vt:lpwstr>IMG_0861</vt:lpwstr>
      </vt:variant>
      <vt:variant>
        <vt:lpwstr/>
      </vt:variant>
      <vt:variant>
        <vt:i4>3342347</vt:i4>
      </vt:variant>
      <vt:variant>
        <vt:i4>8733</vt:i4>
      </vt:variant>
      <vt:variant>
        <vt:i4>1030</vt:i4>
      </vt:variant>
      <vt:variant>
        <vt:i4>1</vt:i4>
      </vt:variant>
      <vt:variant>
        <vt:lpwstr>IMG_0859</vt:lpwstr>
      </vt:variant>
      <vt:variant>
        <vt:lpwstr/>
      </vt:variant>
      <vt:variant>
        <vt:i4>3735561</vt:i4>
      </vt:variant>
      <vt:variant>
        <vt:i4>8736</vt:i4>
      </vt:variant>
      <vt:variant>
        <vt:i4>1031</vt:i4>
      </vt:variant>
      <vt:variant>
        <vt:i4>1</vt:i4>
      </vt:variant>
      <vt:variant>
        <vt:lpwstr>IMG_0873</vt:lpwstr>
      </vt:variant>
      <vt:variant>
        <vt:lpwstr/>
      </vt:variant>
      <vt:variant>
        <vt:i4>3801097</vt:i4>
      </vt:variant>
      <vt:variant>
        <vt:i4>10170</vt:i4>
      </vt:variant>
      <vt:variant>
        <vt:i4>1032</vt:i4>
      </vt:variant>
      <vt:variant>
        <vt:i4>1</vt:i4>
      </vt:variant>
      <vt:variant>
        <vt:lpwstr>IMG_0870</vt:lpwstr>
      </vt:variant>
      <vt:variant>
        <vt:lpwstr/>
      </vt:variant>
      <vt:variant>
        <vt:i4>3670025</vt:i4>
      </vt:variant>
      <vt:variant>
        <vt:i4>10173</vt:i4>
      </vt:variant>
      <vt:variant>
        <vt:i4>1033</vt:i4>
      </vt:variant>
      <vt:variant>
        <vt:i4>1</vt:i4>
      </vt:variant>
      <vt:variant>
        <vt:lpwstr>IMG_0872</vt:lpwstr>
      </vt:variant>
      <vt:variant>
        <vt:lpwstr/>
      </vt:variant>
      <vt:variant>
        <vt:i4>3670027</vt:i4>
      </vt:variant>
      <vt:variant>
        <vt:i4>11368</vt:i4>
      </vt:variant>
      <vt:variant>
        <vt:i4>1034</vt:i4>
      </vt:variant>
      <vt:variant>
        <vt:i4>1</vt:i4>
      </vt:variant>
      <vt:variant>
        <vt:lpwstr>IMG_0852</vt:lpwstr>
      </vt:variant>
      <vt:variant>
        <vt:lpwstr/>
      </vt:variant>
      <vt:variant>
        <vt:i4>4063304</vt:i4>
      </vt:variant>
      <vt:variant>
        <vt:i4>-1</vt:i4>
      </vt:variant>
      <vt:variant>
        <vt:i4>2076</vt:i4>
      </vt:variant>
      <vt:variant>
        <vt:i4>1</vt:i4>
      </vt:variant>
      <vt:variant>
        <vt:lpwstr>Plantilla Marcas2012_v2-01</vt:lpwstr>
      </vt:variant>
      <vt:variant>
        <vt:lpwstr/>
      </vt:variant>
      <vt:variant>
        <vt:i4>4063304</vt:i4>
      </vt:variant>
      <vt:variant>
        <vt:i4>-1</vt:i4>
      </vt:variant>
      <vt:variant>
        <vt:i4>2077</vt:i4>
      </vt:variant>
      <vt:variant>
        <vt:i4>1</vt:i4>
      </vt:variant>
      <vt:variant>
        <vt:lpwstr>Plantilla Marcas2012_v2-01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cduenas</dc:creator>
  <cp:keywords/>
  <dc:description/>
  <cp:lastModifiedBy>Luis Roman</cp:lastModifiedBy>
  <cp:revision>4</cp:revision>
  <cp:lastPrinted>2015-03-29T16:16:00Z</cp:lastPrinted>
  <dcterms:created xsi:type="dcterms:W3CDTF">2015-03-29T16:16:00Z</dcterms:created>
  <dcterms:modified xsi:type="dcterms:W3CDTF">2015-04-02T11:10:00Z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