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330BA0" w:rsidP="00330BA0">
      <w:pPr>
        <w:jc w:val="center"/>
      </w:pPr>
      <w:r>
        <w:rPr>
          <w:noProof/>
          <w:lang w:eastAsia="es-ES"/>
        </w:rPr>
        <w:drawing>
          <wp:inline distT="0" distB="0" distL="0" distR="0">
            <wp:extent cx="1162050" cy="116205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 centro excelencia colo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3589" cy="1163589"/>
                    </a:xfrm>
                    <a:prstGeom prst="rect">
                      <a:avLst/>
                    </a:prstGeom>
                  </pic:spPr>
                </pic:pic>
              </a:graphicData>
            </a:graphic>
          </wp:inline>
        </w:drawing>
      </w:r>
    </w:p>
    <w:p w:rsidR="00330BA0" w:rsidRPr="00330BA0" w:rsidRDefault="001E0EEC" w:rsidP="00330BA0">
      <w:pPr>
        <w:jc w:val="center"/>
        <w:rPr>
          <w:b/>
          <w:u w:val="single"/>
        </w:rPr>
      </w:pPr>
      <w:r>
        <w:rPr>
          <w:b/>
          <w:u w:val="single"/>
        </w:rPr>
        <w:t>INFORME JUL</w:t>
      </w:r>
      <w:r w:rsidR="00D26461">
        <w:rPr>
          <w:b/>
          <w:u w:val="single"/>
        </w:rPr>
        <w:t>IO</w:t>
      </w:r>
      <w:r w:rsidR="00330BA0" w:rsidRPr="00330BA0">
        <w:rPr>
          <w:b/>
          <w:u w:val="single"/>
        </w:rPr>
        <w:t xml:space="preserve"> 2012</w:t>
      </w:r>
    </w:p>
    <w:p w:rsidR="00436055" w:rsidRDefault="00436055" w:rsidP="000141AF">
      <w:pPr>
        <w:jc w:val="both"/>
      </w:pPr>
    </w:p>
    <w:p w:rsidR="00436055" w:rsidRDefault="001E0EEC" w:rsidP="000141AF">
      <w:pPr>
        <w:jc w:val="both"/>
      </w:pPr>
      <w:r>
        <w:t>1</w:t>
      </w:r>
      <w:r w:rsidR="00330BA0">
        <w:t xml:space="preserve">. </w:t>
      </w:r>
      <w:r w:rsidR="00436055">
        <w:t>Página web</w:t>
      </w:r>
    </w:p>
    <w:p w:rsidR="00697118" w:rsidRDefault="00AB5C06" w:rsidP="000141AF">
      <w:pPr>
        <w:jc w:val="both"/>
      </w:pPr>
      <w:r>
        <w:t>Seguimos trabajando e</w:t>
      </w:r>
      <w:r w:rsidR="003554F1">
        <w:t>n la puesta a punto de la</w:t>
      </w:r>
      <w:r w:rsidR="00697118">
        <w:t xml:space="preserve"> web para lanzarla a mediados de septiembre en cuanto tengamos la licencia definitiva.</w:t>
      </w:r>
      <w:r>
        <w:t xml:space="preserve"> </w:t>
      </w:r>
    </w:p>
    <w:p w:rsidR="00AB5C06" w:rsidRDefault="00697118" w:rsidP="000141AF">
      <w:pPr>
        <w:jc w:val="both"/>
      </w:pPr>
      <w:r>
        <w:t>La parte pública</w:t>
      </w:r>
      <w:r w:rsidR="003554F1">
        <w:t xml:space="preserve"> (descripción del centro, metodología, noticias, multimedia y fitting)</w:t>
      </w:r>
      <w:r w:rsidR="00AB5C06">
        <w:t xml:space="preserve"> </w:t>
      </w:r>
      <w:r>
        <w:t>está rematada</w:t>
      </w:r>
      <w:r w:rsidR="003554F1">
        <w:t>.</w:t>
      </w:r>
    </w:p>
    <w:p w:rsidR="006F50E3" w:rsidRDefault="003554F1" w:rsidP="000141AF">
      <w:pPr>
        <w:jc w:val="both"/>
      </w:pPr>
      <w:r>
        <w:t xml:space="preserve">La parte privada donde almacenaremos toda la información de los jugadores (informes técnicos, físicos, aspecto mental, perfil, currículum, etc) se encuentra en fase de construcción. Tras una reunión interna entre la dirección técnica, directores deportivos y técnicos </w:t>
      </w:r>
      <w:r w:rsidR="00697118">
        <w:t>hemos elaborado un documento detallando a Olympus nuestras necesidades. Desde principios de julio Olympus está trabajando</w:t>
      </w:r>
      <w:r w:rsidR="00D42310">
        <w:t xml:space="preserve"> en la línea que le hemos marcado</w:t>
      </w:r>
      <w:r w:rsidR="00697118">
        <w:t xml:space="preserve"> para tenerlo a punto en septiembre.</w:t>
      </w:r>
    </w:p>
    <w:p w:rsidR="0084544B" w:rsidRDefault="0084544B" w:rsidP="00D65F6E">
      <w:pPr>
        <w:spacing w:after="0"/>
        <w:jc w:val="both"/>
      </w:pPr>
    </w:p>
    <w:p w:rsidR="0084544B" w:rsidRDefault="001E0EEC" w:rsidP="000141AF">
      <w:pPr>
        <w:jc w:val="both"/>
      </w:pPr>
      <w:r>
        <w:t>2</w:t>
      </w:r>
      <w:r w:rsidR="00330BA0">
        <w:t xml:space="preserve">. </w:t>
      </w:r>
      <w:r w:rsidR="0084544B">
        <w:t>Visitas</w:t>
      </w:r>
    </w:p>
    <w:p w:rsidR="00D42310" w:rsidRDefault="00D42310" w:rsidP="000141AF">
      <w:pPr>
        <w:jc w:val="both"/>
      </w:pPr>
      <w:r>
        <w:t>Durante el mes de julio hemos organizado las siguientes concentraciones con Federaciones Territoriales:</w:t>
      </w:r>
    </w:p>
    <w:p w:rsidR="00D42310" w:rsidRDefault="00D42310" w:rsidP="00D65F6E">
      <w:pPr>
        <w:spacing w:after="0"/>
        <w:jc w:val="both"/>
      </w:pPr>
      <w:r>
        <w:tab/>
        <w:t>-5 y 6 de julio: Federación Cántabra</w:t>
      </w:r>
      <w:r w:rsidR="00D65F6E">
        <w:t>.</w:t>
      </w:r>
    </w:p>
    <w:p w:rsidR="00D42310" w:rsidRDefault="00D42310" w:rsidP="00D65F6E">
      <w:pPr>
        <w:spacing w:after="0"/>
        <w:jc w:val="both"/>
      </w:pPr>
      <w:r>
        <w:tab/>
        <w:t>-10 y 11 de julio: Federación Asturiana</w:t>
      </w:r>
      <w:r w:rsidR="00D65F6E">
        <w:t>.</w:t>
      </w:r>
    </w:p>
    <w:p w:rsidR="001E0EEC" w:rsidRDefault="00D42310" w:rsidP="00D65F6E">
      <w:pPr>
        <w:spacing w:after="0"/>
        <w:jc w:val="both"/>
      </w:pPr>
      <w:r>
        <w:tab/>
        <w:t>-16 y 17 de ju</w:t>
      </w:r>
      <w:r w:rsidR="00D65F6E">
        <w:t>lio: Federación Castilla y León.</w:t>
      </w:r>
    </w:p>
    <w:p w:rsidR="00D65F6E" w:rsidRDefault="00D65F6E" w:rsidP="00D65F6E">
      <w:pPr>
        <w:spacing w:after="0"/>
        <w:jc w:val="both"/>
      </w:pPr>
    </w:p>
    <w:p w:rsidR="001E0EEC" w:rsidRDefault="00CB3702" w:rsidP="000141AF">
      <w:pPr>
        <w:jc w:val="both"/>
      </w:pPr>
      <w:r>
        <w:t>La estructura de la</w:t>
      </w:r>
      <w:r w:rsidR="00D42310">
        <w:t>s concentraciones</w:t>
      </w:r>
      <w:r>
        <w:t xml:space="preserve"> fue la siguiente:</w:t>
      </w:r>
    </w:p>
    <w:p w:rsidR="00CB3702" w:rsidRPr="00D42310" w:rsidRDefault="00D42310" w:rsidP="000141AF">
      <w:pPr>
        <w:jc w:val="both"/>
        <w:rPr>
          <w:u w:val="single"/>
        </w:rPr>
      </w:pPr>
      <w:r w:rsidRPr="00D42310">
        <w:rPr>
          <w:u w:val="single"/>
        </w:rPr>
        <w:t>Primer día</w:t>
      </w:r>
      <w:r w:rsidR="00CB3702" w:rsidRPr="00D42310">
        <w:rPr>
          <w:u w:val="single"/>
        </w:rPr>
        <w:t>:</w:t>
      </w:r>
    </w:p>
    <w:p w:rsidR="004F2033" w:rsidRDefault="004F2033" w:rsidP="000141AF">
      <w:pPr>
        <w:jc w:val="both"/>
      </w:pPr>
      <w:r>
        <w:t>-Cha</w:t>
      </w:r>
      <w:r w:rsidR="00D42310">
        <w:t>rla de bienvenida</w:t>
      </w:r>
      <w:r>
        <w:t>.</w:t>
      </w:r>
    </w:p>
    <w:p w:rsidR="00CB3702" w:rsidRDefault="00CB3702" w:rsidP="000141AF">
      <w:pPr>
        <w:jc w:val="both"/>
      </w:pPr>
      <w:r>
        <w:t>-Evaluación física de los jugadores: test de estabilidad, movilidad, potencia y fuerza.</w:t>
      </w:r>
    </w:p>
    <w:p w:rsidR="00CB3702" w:rsidRDefault="00F81301" w:rsidP="000141AF">
      <w:pPr>
        <w:jc w:val="both"/>
      </w:pPr>
      <w:r>
        <w:t>-Análisis de swing.</w:t>
      </w:r>
    </w:p>
    <w:p w:rsidR="00F81301" w:rsidRDefault="00F81301" w:rsidP="000141AF">
      <w:pPr>
        <w:jc w:val="both"/>
      </w:pPr>
      <w:r>
        <w:t>-Análisis de putt.</w:t>
      </w:r>
    </w:p>
    <w:p w:rsidR="00997AB1" w:rsidRDefault="00997AB1" w:rsidP="000141AF">
      <w:pPr>
        <w:jc w:val="both"/>
      </w:pPr>
      <w:r>
        <w:t>-Test de juego corto y putt.</w:t>
      </w:r>
    </w:p>
    <w:p w:rsidR="00997AB1" w:rsidRDefault="00997AB1" w:rsidP="000141AF">
      <w:pPr>
        <w:jc w:val="both"/>
      </w:pPr>
      <w:r>
        <w:t>-Reunión con el técnico y preparador físico de la territorial para analizar cada jugador.</w:t>
      </w:r>
    </w:p>
    <w:p w:rsidR="00CB3702" w:rsidRPr="00D42310" w:rsidRDefault="00D42310" w:rsidP="000141AF">
      <w:pPr>
        <w:jc w:val="both"/>
        <w:rPr>
          <w:u w:val="single"/>
        </w:rPr>
      </w:pPr>
      <w:r w:rsidRPr="00D42310">
        <w:rPr>
          <w:u w:val="single"/>
        </w:rPr>
        <w:lastRenderedPageBreak/>
        <w:t>Segundo día</w:t>
      </w:r>
      <w:r w:rsidR="00CB3702" w:rsidRPr="00D42310">
        <w:rPr>
          <w:u w:val="single"/>
        </w:rPr>
        <w:t>:</w:t>
      </w:r>
    </w:p>
    <w:p w:rsidR="00CB3702" w:rsidRDefault="00CB3702" w:rsidP="000141AF">
      <w:pPr>
        <w:jc w:val="both"/>
      </w:pPr>
      <w:r>
        <w:t>-Salida al</w:t>
      </w:r>
      <w:r w:rsidR="004F2033">
        <w:t xml:space="preserve"> campo: 9 hoyos para recoger información de cómo se desenvuelven los jugadores en el campo.</w:t>
      </w:r>
    </w:p>
    <w:p w:rsidR="00997AB1" w:rsidRDefault="00997AB1" w:rsidP="000141AF">
      <w:pPr>
        <w:jc w:val="both"/>
      </w:pPr>
      <w:r>
        <w:t>-Explicación técnica a los jugadores: swing, putt, drills.</w:t>
      </w:r>
    </w:p>
    <w:p w:rsidR="00D42310" w:rsidRDefault="00D42310" w:rsidP="000141AF">
      <w:pPr>
        <w:jc w:val="both"/>
      </w:pPr>
      <w:r>
        <w:t>-Explicación física a los jugadores según los resultados de la evaluación del primer día.</w:t>
      </w:r>
    </w:p>
    <w:p w:rsidR="00D42310" w:rsidRDefault="00D42310" w:rsidP="000141AF">
      <w:pPr>
        <w:jc w:val="both"/>
      </w:pPr>
      <w:r>
        <w:t>-Fitting de palos: breve informe/recomendación según los datos obtenidos con el trackman.</w:t>
      </w:r>
    </w:p>
    <w:p w:rsidR="00997AB1" w:rsidRDefault="00997AB1" w:rsidP="000141AF">
      <w:pPr>
        <w:jc w:val="both"/>
      </w:pPr>
      <w:r>
        <w:t>-Charla sobre práctica eficaz, nutrición e hidratación.</w:t>
      </w:r>
    </w:p>
    <w:p w:rsidR="00D72388" w:rsidRDefault="004F2033" w:rsidP="000141AF">
      <w:pPr>
        <w:jc w:val="both"/>
      </w:pPr>
      <w:r>
        <w:t xml:space="preserve">-Fin de la concentración </w:t>
      </w:r>
      <w:r w:rsidR="00D42310">
        <w:t>a media tarde</w:t>
      </w:r>
      <w:r w:rsidR="00D72388">
        <w:t>.</w:t>
      </w:r>
    </w:p>
    <w:p w:rsidR="00D65F6E" w:rsidRDefault="00D65F6E" w:rsidP="000141AF">
      <w:pPr>
        <w:jc w:val="both"/>
      </w:pPr>
    </w:p>
    <w:p w:rsidR="007B1FF9" w:rsidRDefault="007B1FF9" w:rsidP="000141AF">
      <w:pPr>
        <w:jc w:val="both"/>
      </w:pPr>
      <w:r>
        <w:t xml:space="preserve">El día </w:t>
      </w:r>
      <w:r w:rsidR="00357E80">
        <w:t>3 de julio</w:t>
      </w:r>
      <w:r>
        <w:t xml:space="preserve"> tuvimos jornada individualizada de trabajo con </w:t>
      </w:r>
      <w:r w:rsidR="00357E80">
        <w:t>Jordi García Pinto</w:t>
      </w:r>
      <w:r>
        <w:t xml:space="preserve"> desde las diez de la mañana a las cinco de la tarde. Se trabajaron los siguientes aspectos: test físicos,</w:t>
      </w:r>
      <w:r w:rsidR="003E3BAA">
        <w:t xml:space="preserve"> análisis 3D, análisis de swing y putt, control de distancias con el trackman y posterior revisión del lie y loft de los palos.</w:t>
      </w:r>
    </w:p>
    <w:p w:rsidR="00357E80" w:rsidRDefault="00273AF5" w:rsidP="000141AF">
      <w:pPr>
        <w:jc w:val="both"/>
      </w:pPr>
      <w:r>
        <w:t>El</w:t>
      </w:r>
      <w:r w:rsidR="00357E80">
        <w:t xml:space="preserve"> 18 de julio</w:t>
      </w:r>
      <w:r w:rsidR="003E3BAA">
        <w:t xml:space="preserve"> tuvimos la misma jornada de trabajo con </w:t>
      </w:r>
      <w:r w:rsidR="00357E80">
        <w:t>Gerard Piris el cual vino acompañado con su técnico Román Tayá</w:t>
      </w:r>
      <w:r w:rsidR="003E3BAA">
        <w:t>.</w:t>
      </w:r>
      <w:r w:rsidR="006708E0">
        <w:t xml:space="preserve"> En esta ocasión trabajaron Salva</w:t>
      </w:r>
      <w:r w:rsidR="00C955CE">
        <w:t>, Fran</w:t>
      </w:r>
      <w:r w:rsidR="006708E0">
        <w:t xml:space="preserve"> y Paco con el jugador con la ayuda de Jesús a la hora de </w:t>
      </w:r>
      <w:r w:rsidR="00C955CE">
        <w:t>realizarle el análisis 3D.</w:t>
      </w:r>
      <w:r w:rsidR="003E3BAA">
        <w:t xml:space="preserve"> </w:t>
      </w:r>
    </w:p>
    <w:p w:rsidR="006708E0" w:rsidRDefault="00273AF5" w:rsidP="000141AF">
      <w:pPr>
        <w:jc w:val="both"/>
      </w:pPr>
      <w:r>
        <w:t>El</w:t>
      </w:r>
      <w:r w:rsidR="006708E0">
        <w:t xml:space="preserve"> 4 de julio nos visitó Antonio Hortal para hacerse un fitting de driver con Abraham ya que no estaba contento con la varilla que tenía. </w:t>
      </w:r>
    </w:p>
    <w:p w:rsidR="00D72388" w:rsidRDefault="00273AF5" w:rsidP="000141AF">
      <w:pPr>
        <w:jc w:val="both"/>
      </w:pPr>
      <w:r>
        <w:t>El</w:t>
      </w:r>
      <w:r w:rsidR="00D72388">
        <w:t xml:space="preserve"> 12 de julio nos visitó Santiago Luna para trabajar </w:t>
      </w:r>
      <w:r w:rsidR="001E0EEC">
        <w:t>en el estudio de putt</w:t>
      </w:r>
      <w:r w:rsidR="00D72388">
        <w:t xml:space="preserve"> con el SamPutt Lab y Quintic Ball Roll. Llevaba desde finales del año pasado con una crisis grande de putt y no tenía claro si seguir con el putt escoba o cambiar al normal. Tras analizar ambas opciones Jesús le recomendó seguir con el putt escoba realizando una serie de cambios. A la semana siguiente logró la victoria en el Alps del CCVM, y destacó que fue de gran ayuda el haber visitado el CdE para mejorar las sensaciones con el putt. A finales de año jugará la Qualifying School del Circuito Americano Senior.</w:t>
      </w:r>
    </w:p>
    <w:p w:rsidR="001E0EEC" w:rsidRDefault="00273AF5" w:rsidP="000141AF">
      <w:pPr>
        <w:jc w:val="both"/>
      </w:pPr>
      <w:r>
        <w:t>El</w:t>
      </w:r>
      <w:bookmarkStart w:id="0" w:name="_GoBack"/>
      <w:bookmarkEnd w:id="0"/>
      <w:r w:rsidR="001E0EEC">
        <w:t xml:space="preserve"> 13 de julio nos visitó Iván García, jugador junior hándicap 0 de la Federación Murciana. Se trabajó con él de forma individualizada de manera similar a un Neo Pro pero sin fitting.</w:t>
      </w:r>
      <w:r w:rsidR="006708E0">
        <w:t xml:space="preserve"> La territorial estaba muy interesada en que Iván pasase por el CdE antes de verano ya que es uno de sus mejores jugadores y tiene bastantes competiciones en las próximas semanas.</w:t>
      </w:r>
    </w:p>
    <w:p w:rsidR="00D65F6E" w:rsidRPr="00D65F6E" w:rsidRDefault="00D65F6E" w:rsidP="00D65F6E">
      <w:pPr>
        <w:rPr>
          <w:rFonts w:eastAsia="Times New Roman"/>
        </w:rPr>
      </w:pPr>
      <w:r>
        <w:t xml:space="preserve">Por último el 23 de julio </w:t>
      </w:r>
      <w:r w:rsidRPr="005C1410">
        <w:t xml:space="preserve">Angus Buchannan </w:t>
      </w:r>
      <w:r>
        <w:t>nos presentó The Vibe,</w:t>
      </w:r>
      <w:r w:rsidRPr="005C1410">
        <w:t xml:space="preserve"> producto que comercializa Ian Harris, de la empresa</w:t>
      </w:r>
      <w:r>
        <w:t xml:space="preserve"> Dave Hicks Putting Ltd.</w:t>
      </w:r>
      <w:r w:rsidRPr="005C1410">
        <w:t xml:space="preserve"> </w:t>
      </w:r>
    </w:p>
    <w:p w:rsidR="005C1410" w:rsidRDefault="003E3BAA" w:rsidP="00BC5D48">
      <w:pPr>
        <w:jc w:val="both"/>
      </w:pPr>
      <w:r>
        <w:t xml:space="preserve">El feedback </w:t>
      </w:r>
      <w:r w:rsidR="00357E80">
        <w:t>tanto de las territoriales como de los profesionales es muy positivo. Destacan las magníficas instalaciones y el staff técnico. Todos se van con una excelente impresión y con ganas de volver para comprobar que se está trabajando en la línea marcada.</w:t>
      </w:r>
    </w:p>
    <w:p w:rsidR="00E3527F" w:rsidRDefault="00E3527F" w:rsidP="00BC5D48">
      <w:pPr>
        <w:jc w:val="both"/>
      </w:pPr>
    </w:p>
    <w:p w:rsidR="00E3527F" w:rsidRDefault="00E3527F" w:rsidP="00BC5D48">
      <w:pPr>
        <w:jc w:val="both"/>
      </w:pPr>
      <w:r>
        <w:lastRenderedPageBreak/>
        <w:t>3. Varios</w:t>
      </w:r>
    </w:p>
    <w:p w:rsidR="00E3527F" w:rsidRDefault="00E3527F" w:rsidP="00BC5D48">
      <w:pPr>
        <w:jc w:val="both"/>
      </w:pPr>
      <w:r>
        <w:t xml:space="preserve">El tee line frontal de hierba natural ya está disponible para su utilización. </w:t>
      </w:r>
    </w:p>
    <w:p w:rsidR="00E3527F" w:rsidRDefault="00E3527F" w:rsidP="00BC5D48">
      <w:pPr>
        <w:jc w:val="both"/>
      </w:pPr>
      <w:r>
        <w:t>Por otro lado, el putting green de la zona de la Blume no está en condiciones óptimas para realizar el test de putt</w:t>
      </w:r>
      <w:r w:rsidR="005D7562">
        <w:t xml:space="preserve"> a los jugadores de alto nivel que visitan el CdE</w:t>
      </w:r>
      <w:r>
        <w:t xml:space="preserve"> ya que tiene mucho colchón, la uniformidad no es la adecuada y la velocidad no se asemeja a un green</w:t>
      </w:r>
      <w:r w:rsidR="005D7562">
        <w:t xml:space="preserve"> de competición. Además es completamente plano por lo que es complicado trabajar en la lectura de caídas, etc. </w:t>
      </w:r>
      <w:r w:rsidR="007F0BA6">
        <w:t>La zona de approach donde se realiza el test de juego corto también es mejorable por lo que de cara al futuro sería bueno acometer ambas reformas siempre y cuando dispongamos de presupuesto y la situación económica sea favorable.</w:t>
      </w:r>
    </w:p>
    <w:sectPr w:rsidR="00E3527F" w:rsidSect="00D65F6E">
      <w:pgSz w:w="11906" w:h="16838"/>
      <w:pgMar w:top="1418" w:right="1701" w:bottom="124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32241"/>
    <w:rsid w:val="001E0EEC"/>
    <w:rsid w:val="001F3816"/>
    <w:rsid w:val="00203464"/>
    <w:rsid w:val="002164F0"/>
    <w:rsid w:val="00241B80"/>
    <w:rsid w:val="00267BCB"/>
    <w:rsid w:val="00273AF5"/>
    <w:rsid w:val="002A3186"/>
    <w:rsid w:val="00330BA0"/>
    <w:rsid w:val="00345624"/>
    <w:rsid w:val="003554F1"/>
    <w:rsid w:val="00357E80"/>
    <w:rsid w:val="003E3BAA"/>
    <w:rsid w:val="004317EB"/>
    <w:rsid w:val="00436055"/>
    <w:rsid w:val="00471765"/>
    <w:rsid w:val="004F2033"/>
    <w:rsid w:val="00554827"/>
    <w:rsid w:val="005C1410"/>
    <w:rsid w:val="005D7562"/>
    <w:rsid w:val="00621D05"/>
    <w:rsid w:val="006708E0"/>
    <w:rsid w:val="00697118"/>
    <w:rsid w:val="006E7A12"/>
    <w:rsid w:val="006F50E3"/>
    <w:rsid w:val="00762E66"/>
    <w:rsid w:val="007A111E"/>
    <w:rsid w:val="007B1FF9"/>
    <w:rsid w:val="007B279F"/>
    <w:rsid w:val="007B4A53"/>
    <w:rsid w:val="007C07B8"/>
    <w:rsid w:val="007D40EF"/>
    <w:rsid w:val="007F0BA6"/>
    <w:rsid w:val="00806862"/>
    <w:rsid w:val="008226B0"/>
    <w:rsid w:val="0084544B"/>
    <w:rsid w:val="0085428B"/>
    <w:rsid w:val="008B6E2F"/>
    <w:rsid w:val="00917FA9"/>
    <w:rsid w:val="00997AB1"/>
    <w:rsid w:val="009A7D58"/>
    <w:rsid w:val="00A7472C"/>
    <w:rsid w:val="00AB5C06"/>
    <w:rsid w:val="00B00529"/>
    <w:rsid w:val="00B32F24"/>
    <w:rsid w:val="00BC5D48"/>
    <w:rsid w:val="00BE227E"/>
    <w:rsid w:val="00C955CE"/>
    <w:rsid w:val="00CB058E"/>
    <w:rsid w:val="00CB3702"/>
    <w:rsid w:val="00D209F1"/>
    <w:rsid w:val="00D26461"/>
    <w:rsid w:val="00D42310"/>
    <w:rsid w:val="00D65F6E"/>
    <w:rsid w:val="00D72388"/>
    <w:rsid w:val="00E204EA"/>
    <w:rsid w:val="00E3527F"/>
    <w:rsid w:val="00EA7F04"/>
    <w:rsid w:val="00F813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66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56C2183-FC4D-4DD0-B730-4620E77F5C4B}"/>
</file>

<file path=customXml/itemProps2.xml><?xml version="1.0" encoding="utf-8"?>
<ds:datastoreItem xmlns:ds="http://schemas.openxmlformats.org/officeDocument/2006/customXml" ds:itemID="{42789C3B-6AFE-495A-A0A3-1059C97A68EA}"/>
</file>

<file path=customXml/itemProps3.xml><?xml version="1.0" encoding="utf-8"?>
<ds:datastoreItem xmlns:ds="http://schemas.openxmlformats.org/officeDocument/2006/customXml" ds:itemID="{9E1923F2-F481-44CB-B8F4-DDE86DAF423B}"/>
</file>

<file path=docProps/app.xml><?xml version="1.0" encoding="utf-8"?>
<Properties xmlns="http://schemas.openxmlformats.org/officeDocument/2006/extended-properties" xmlns:vt="http://schemas.openxmlformats.org/officeDocument/2006/docPropsVTypes">
  <Template>Normal</Template>
  <TotalTime>31</TotalTime>
  <Pages>3</Pages>
  <Words>695</Words>
  <Characters>3824</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6</cp:revision>
  <dcterms:created xsi:type="dcterms:W3CDTF">2012-07-27T09:58:00Z</dcterms:created>
  <dcterms:modified xsi:type="dcterms:W3CDTF">2012-07-27T13:36:00Z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