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330BA0" w:rsidP="00330BA0">
      <w:pPr>
        <w:jc w:val="center"/>
      </w:pPr>
      <w:r>
        <w:rPr>
          <w:noProof/>
          <w:lang w:eastAsia="es-ES"/>
        </w:rPr>
        <w:drawing>
          <wp:inline distT="0" distB="0" distL="0" distR="0">
            <wp:extent cx="1162050" cy="116205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 centro excelencia colo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3589" cy="1163589"/>
                    </a:xfrm>
                    <a:prstGeom prst="rect">
                      <a:avLst/>
                    </a:prstGeom>
                  </pic:spPr>
                </pic:pic>
              </a:graphicData>
            </a:graphic>
          </wp:inline>
        </w:drawing>
      </w:r>
    </w:p>
    <w:p w:rsidR="00330BA0" w:rsidRPr="00330BA0" w:rsidRDefault="009C3159" w:rsidP="00330BA0">
      <w:pPr>
        <w:jc w:val="center"/>
        <w:rPr>
          <w:b/>
          <w:u w:val="single"/>
        </w:rPr>
      </w:pPr>
      <w:r>
        <w:rPr>
          <w:b/>
          <w:u w:val="single"/>
        </w:rPr>
        <w:t>INFORME SEPTIEMBRE</w:t>
      </w:r>
      <w:r w:rsidR="00330BA0" w:rsidRPr="00330BA0">
        <w:rPr>
          <w:b/>
          <w:u w:val="single"/>
        </w:rPr>
        <w:t xml:space="preserve"> 2012</w:t>
      </w:r>
    </w:p>
    <w:p w:rsidR="00436055" w:rsidRDefault="00436055" w:rsidP="000141AF">
      <w:pPr>
        <w:jc w:val="both"/>
      </w:pPr>
    </w:p>
    <w:p w:rsidR="00436055" w:rsidRDefault="001E0EEC" w:rsidP="000141AF">
      <w:pPr>
        <w:jc w:val="both"/>
      </w:pPr>
      <w:r>
        <w:t>1</w:t>
      </w:r>
      <w:r w:rsidR="00330BA0">
        <w:t xml:space="preserve">. </w:t>
      </w:r>
      <w:r w:rsidR="00436055">
        <w:t>Página web</w:t>
      </w:r>
    </w:p>
    <w:p w:rsidR="009C3159" w:rsidRDefault="009C3159" w:rsidP="00BA09EC">
      <w:pPr>
        <w:jc w:val="both"/>
      </w:pPr>
      <w:r>
        <w:t>Salvo pequeñ</w:t>
      </w:r>
      <w:r w:rsidR="00055FCB">
        <w:t>os detalles que se encuentran</w:t>
      </w:r>
      <w:r>
        <w:t xml:space="preserve"> en fase de arreglo, ya está rematada tanto la parte pública como la pa</w:t>
      </w:r>
      <w:r w:rsidR="00055FCB">
        <w:t xml:space="preserve">rte privada de la web del </w:t>
      </w:r>
      <w:proofErr w:type="spellStart"/>
      <w:r w:rsidR="00055FCB">
        <w:t>CdE</w:t>
      </w:r>
      <w:proofErr w:type="spellEnd"/>
      <w:r w:rsidR="00055FCB">
        <w:t xml:space="preserve">. </w:t>
      </w:r>
      <w:r>
        <w:t xml:space="preserve">El dominio será </w:t>
      </w:r>
      <w:hyperlink r:id="rId7" w:history="1">
        <w:r w:rsidRPr="001C1C09">
          <w:rPr>
            <w:rStyle w:val="Hipervnculo"/>
          </w:rPr>
          <w:t>www.centroexcelenciagolf.es</w:t>
        </w:r>
      </w:hyperlink>
      <w:r w:rsidR="00055FCB">
        <w:t xml:space="preserve"> y estará disponible en cuanto obtengamos la licencia.</w:t>
      </w:r>
    </w:p>
    <w:p w:rsidR="00055FCB" w:rsidRDefault="003554F1" w:rsidP="00BA09EC">
      <w:pPr>
        <w:jc w:val="both"/>
      </w:pPr>
      <w:r>
        <w:t>La parte privada</w:t>
      </w:r>
      <w:r w:rsidR="009C3159">
        <w:t xml:space="preserve"> comenzará a usarse en el mes de octubre. En ella</w:t>
      </w:r>
      <w:r>
        <w:t xml:space="preserve"> almacenaremos toda la información de los jugadores (</w:t>
      </w:r>
      <w:r w:rsidR="00055FCB">
        <w:t xml:space="preserve">ficha, </w:t>
      </w:r>
      <w:r>
        <w:t>informes técnicos, físicos, asp</w:t>
      </w:r>
      <w:r w:rsidR="00055FCB">
        <w:t>ecto mental</w:t>
      </w:r>
      <w:r w:rsidR="009C3159">
        <w:t xml:space="preserve">, </w:t>
      </w:r>
      <w:proofErr w:type="spellStart"/>
      <w:r w:rsidR="009C3159">
        <w:t>etc</w:t>
      </w:r>
      <w:proofErr w:type="spellEnd"/>
      <w:r w:rsidR="009C3159">
        <w:t xml:space="preserve">). </w:t>
      </w:r>
    </w:p>
    <w:p w:rsidR="00055FCB" w:rsidRDefault="009C3159" w:rsidP="00BA09EC">
      <w:pPr>
        <w:jc w:val="both"/>
      </w:pPr>
      <w:r>
        <w:t>Directivos</w:t>
      </w:r>
      <w:r w:rsidR="00055FCB">
        <w:t xml:space="preserve"> y staff de la RFEG</w:t>
      </w:r>
      <w:r>
        <w:t>,</w:t>
      </w:r>
      <w:r w:rsidR="00055FCB">
        <w:t xml:space="preserve"> territoriales, técnicos</w:t>
      </w:r>
      <w:r>
        <w:t xml:space="preserve"> y jugadores tendrán acceso a</w:t>
      </w:r>
      <w:r w:rsidR="000F788C">
        <w:t xml:space="preserve"> dicha parte privada a</w:t>
      </w:r>
      <w:r>
        <w:t xml:space="preserve"> través de un usuario y una contraseña que le serán asignados. </w:t>
      </w:r>
    </w:p>
    <w:p w:rsidR="0084544B" w:rsidRDefault="0084544B" w:rsidP="00BA09EC">
      <w:pPr>
        <w:spacing w:after="0"/>
        <w:jc w:val="both"/>
      </w:pPr>
    </w:p>
    <w:p w:rsidR="0084544B" w:rsidRDefault="001E0EEC" w:rsidP="00BA09EC">
      <w:pPr>
        <w:jc w:val="both"/>
      </w:pPr>
      <w:r>
        <w:t>2</w:t>
      </w:r>
      <w:r w:rsidR="00330BA0">
        <w:t xml:space="preserve">. </w:t>
      </w:r>
      <w:r w:rsidR="0084544B">
        <w:t>Visitas</w:t>
      </w:r>
    </w:p>
    <w:p w:rsidR="00D42310" w:rsidRDefault="00055FCB" w:rsidP="00BA09EC">
      <w:pPr>
        <w:jc w:val="both"/>
      </w:pPr>
      <w:r>
        <w:t>Durante el mes de septiembre</w:t>
      </w:r>
      <w:r w:rsidR="00D42310">
        <w:t xml:space="preserve"> hemos organizado las siguientes concentraciones con Federaciones Territoriales:</w:t>
      </w:r>
    </w:p>
    <w:p w:rsidR="00D42310" w:rsidRDefault="00055FCB" w:rsidP="00BA09EC">
      <w:pPr>
        <w:spacing w:after="0"/>
        <w:jc w:val="both"/>
      </w:pPr>
      <w:r>
        <w:tab/>
        <w:t>-8 y 9</w:t>
      </w:r>
      <w:r w:rsidR="00D42310">
        <w:t xml:space="preserve"> de </w:t>
      </w:r>
      <w:r>
        <w:t>septiembre: Federación Canaria</w:t>
      </w:r>
      <w:r w:rsidR="00D65F6E">
        <w:t>.</w:t>
      </w:r>
    </w:p>
    <w:p w:rsidR="001E0EEC" w:rsidRDefault="00055FCB" w:rsidP="00BA09EC">
      <w:pPr>
        <w:spacing w:after="0"/>
        <w:jc w:val="both"/>
      </w:pPr>
      <w:r>
        <w:tab/>
        <w:t>-29 y 30 de septiembre</w:t>
      </w:r>
      <w:r w:rsidR="00D42310">
        <w:t xml:space="preserve">: Federación </w:t>
      </w:r>
      <w:r>
        <w:t>Castilla la Mancha</w:t>
      </w:r>
      <w:r w:rsidR="00D65F6E">
        <w:t>.</w:t>
      </w:r>
    </w:p>
    <w:p w:rsidR="00D65F6E" w:rsidRDefault="00D65F6E" w:rsidP="00BA09EC">
      <w:pPr>
        <w:jc w:val="both"/>
      </w:pPr>
    </w:p>
    <w:p w:rsidR="007B1FF9" w:rsidRDefault="004247E4" w:rsidP="00BA09EC">
      <w:pPr>
        <w:jc w:val="both"/>
      </w:pPr>
      <w:r>
        <w:t>El</w:t>
      </w:r>
      <w:r w:rsidR="007B1FF9">
        <w:t xml:space="preserve"> </w:t>
      </w:r>
      <w:r>
        <w:t>18 de septiembre</w:t>
      </w:r>
      <w:r w:rsidR="007B1FF9">
        <w:t xml:space="preserve"> </w:t>
      </w:r>
      <w:r>
        <w:t xml:space="preserve">nos visitó Gonzalo Fernández-Castaño con su entrenador Mariano Bartolomé. Pese a ganar la semana anterior el Open de Italia estuvo revisando la secuencia de movimiento con el análisis 3D, y se vio una cierta mejoría desde la última vez que nos visitó en el mes de Junio. Además se le grabó el golpe largo en video y trabajó una serie de </w:t>
      </w:r>
      <w:proofErr w:type="spellStart"/>
      <w:r>
        <w:t>drills</w:t>
      </w:r>
      <w:proofErr w:type="spellEnd"/>
      <w:r>
        <w:t xml:space="preserve"> para corregir la extensión anticipada y</w:t>
      </w:r>
      <w:r w:rsidR="00E53242">
        <w:t xml:space="preserve"> movimiento lateral</w:t>
      </w:r>
      <w:r>
        <w:t xml:space="preserve">. </w:t>
      </w:r>
      <w:r w:rsidR="00D7685F">
        <w:t>Tanto Gonzalo como su entrenador se fueron con una impresión muy buena del Centro.</w:t>
      </w:r>
    </w:p>
    <w:p w:rsidR="004247E4" w:rsidRDefault="00D7685F" w:rsidP="00BA09EC">
      <w:pPr>
        <w:jc w:val="both"/>
      </w:pPr>
      <w:r>
        <w:t>El día 19</w:t>
      </w:r>
      <w:r w:rsidR="004247E4">
        <w:t xml:space="preserve"> nos </w:t>
      </w:r>
      <w:r>
        <w:t>visitó Santiago Luna para trabajar en el estudio de putt con Jesús Rodríguez como ya hizo en e</w:t>
      </w:r>
      <w:r w:rsidR="004B08C6">
        <w:t>l mes de julio.</w:t>
      </w:r>
      <w:r w:rsidR="00E53242">
        <w:t xml:space="preserve"> Cada cierto tiempo programa una sesión de putt con nosotros para comprobar que está trabajando en la línea marcada.</w:t>
      </w:r>
    </w:p>
    <w:p w:rsidR="00E53242" w:rsidRDefault="00E53242" w:rsidP="00BA09EC">
      <w:pPr>
        <w:jc w:val="both"/>
      </w:pPr>
      <w:r>
        <w:t xml:space="preserve">El día 21 Salva Luna trabajó con Pedro Oriol en el estudio de putt. Ese mismo día Nacho Elvira tuvo una sesión en el estudio de </w:t>
      </w:r>
      <w:proofErr w:type="spellStart"/>
      <w:r>
        <w:t>fitting</w:t>
      </w:r>
      <w:proofErr w:type="spellEnd"/>
      <w:r>
        <w:t xml:space="preserve"> con Abraham Ruiz.  </w:t>
      </w:r>
    </w:p>
    <w:p w:rsidR="00E53242" w:rsidRDefault="00E53242" w:rsidP="00BA09EC">
      <w:pPr>
        <w:jc w:val="both"/>
      </w:pPr>
      <w:r>
        <w:t>El día 25 tuvimos la visita de José Manuel Lara durante toda la mañana. En primer lugar Paco Fernández le hizo una valoración física completa para posteriormente marcarle un plan de trabajo para las pró</w:t>
      </w:r>
      <w:r w:rsidR="0016488A">
        <w:t>ximas semanas. A continuación Jesús Rodríguez</w:t>
      </w:r>
      <w:r>
        <w:t xml:space="preserve"> le hizo análisis 3D, video </w:t>
      </w:r>
      <w:r>
        <w:lastRenderedPageBreak/>
        <w:t xml:space="preserve">análisis y </w:t>
      </w:r>
      <w:r w:rsidR="0016488A">
        <w:t xml:space="preserve">sesión de putt. Se fue </w:t>
      </w:r>
      <w:r w:rsidR="000F788C">
        <w:t>muy satisfecho y con la idea</w:t>
      </w:r>
      <w:r w:rsidR="0016488A">
        <w:t xml:space="preserve"> clara de los aspectos que debe mejorar.  Al finalizar la temporada volverá para ver su evolución tanto física como técnica. De hecho se está planteando venirse a Madrid durante dos meses antes de comenzar la temporada para poder trabajar con cierta regularidad en el Centro de Excelencia.</w:t>
      </w:r>
    </w:p>
    <w:p w:rsidR="0016488A" w:rsidRDefault="0016488A" w:rsidP="00BA09EC">
      <w:pPr>
        <w:jc w:val="both"/>
      </w:pPr>
      <w:r>
        <w:t>El día 26 por la mañana tuvimos sesión de trabajo con Miguel Ángel Martín</w:t>
      </w:r>
      <w:r w:rsidR="009A04FC">
        <w:t xml:space="preserve"> el cual vino acompañado por su preparadora física</w:t>
      </w:r>
      <w:r>
        <w:t xml:space="preserve">. </w:t>
      </w:r>
      <w:r w:rsidR="004678DE">
        <w:t xml:space="preserve">En el mes de noviembre tanto él como Santi Luna juegan la escuela del Champions Tour. </w:t>
      </w:r>
      <w:r w:rsidR="009A04FC">
        <w:t>Se siguió el mismo protocolo de tra</w:t>
      </w:r>
      <w:r w:rsidR="004678DE">
        <w:t>bajo que con José Manuel Lara: e</w:t>
      </w:r>
      <w:r w:rsidR="009A04FC">
        <w:t>valuación</w:t>
      </w:r>
      <w:r>
        <w:t xml:space="preserve"> </w:t>
      </w:r>
      <w:r w:rsidR="004678DE">
        <w:t>física, análisis 3D, video análisis y sesión de putt.</w:t>
      </w:r>
      <w:r w:rsidR="005F3FF1">
        <w:t xml:space="preserve"> </w:t>
      </w:r>
    </w:p>
    <w:p w:rsidR="004678DE" w:rsidRDefault="004678DE" w:rsidP="00BA09EC">
      <w:pPr>
        <w:jc w:val="both"/>
      </w:pPr>
      <w:r>
        <w:t xml:space="preserve">Los días 27 y 28 tuvimos toma de datos de las siguientes jugadoras del grupo de trabajo del CTAF: Celia Barquín, Silvia </w:t>
      </w:r>
      <w:proofErr w:type="spellStart"/>
      <w:r>
        <w:t>Bañón</w:t>
      </w:r>
      <w:proofErr w:type="spellEnd"/>
      <w:r>
        <w:t xml:space="preserve">, Nuria </w:t>
      </w:r>
      <w:proofErr w:type="spellStart"/>
      <w:r>
        <w:t>Iturríos</w:t>
      </w:r>
      <w:proofErr w:type="spellEnd"/>
      <w:r>
        <w:t xml:space="preserve"> y Ana Sanjuán.  </w:t>
      </w:r>
    </w:p>
    <w:p w:rsidR="00994CAA" w:rsidRDefault="00994CAA" w:rsidP="00BA09EC">
      <w:pPr>
        <w:jc w:val="both"/>
      </w:pPr>
    </w:p>
    <w:p w:rsidR="00994CAA" w:rsidRDefault="00994CAA" w:rsidP="00BA09EC">
      <w:pPr>
        <w:jc w:val="both"/>
      </w:pPr>
      <w:r>
        <w:t xml:space="preserve">3. </w:t>
      </w:r>
      <w:proofErr w:type="spellStart"/>
      <w:r>
        <w:t>Trackman</w:t>
      </w:r>
      <w:proofErr w:type="spellEnd"/>
      <w:r>
        <w:t xml:space="preserve"> III</w:t>
      </w:r>
    </w:p>
    <w:p w:rsidR="00994CAA" w:rsidRDefault="00994CAA" w:rsidP="00BA09EC">
      <w:pPr>
        <w:jc w:val="both"/>
      </w:pPr>
      <w:r>
        <w:t xml:space="preserve">Tenemos la opción de obtener </w:t>
      </w:r>
      <w:r w:rsidR="00BA09EC">
        <w:t xml:space="preserve">el nuevo </w:t>
      </w:r>
      <w:proofErr w:type="spellStart"/>
      <w:r w:rsidR="00BA09EC">
        <w:t>Trackman</w:t>
      </w:r>
      <w:proofErr w:type="spellEnd"/>
      <w:r w:rsidR="00BA09EC">
        <w:t xml:space="preserve"> III por 6.400 euros</w:t>
      </w:r>
      <w:r>
        <w:t xml:space="preserve"> y la devolución del </w:t>
      </w:r>
      <w:proofErr w:type="spellStart"/>
      <w:r>
        <w:t>Trackman</w:t>
      </w:r>
      <w:proofErr w:type="spellEnd"/>
      <w:r>
        <w:t xml:space="preserve"> II. </w:t>
      </w:r>
      <w:r w:rsidR="00BA09EC">
        <w:t xml:space="preserve">Las principales ventajas del nuevo </w:t>
      </w:r>
      <w:proofErr w:type="spellStart"/>
      <w:r w:rsidR="00BA09EC">
        <w:t>Trackman</w:t>
      </w:r>
      <w:proofErr w:type="spellEnd"/>
      <w:r w:rsidR="00BA09EC">
        <w:t xml:space="preserve"> son:</w:t>
      </w:r>
    </w:p>
    <w:p w:rsidR="00BA09EC" w:rsidRDefault="00BA09EC" w:rsidP="00BA09EC">
      <w:pPr>
        <w:pStyle w:val="Prrafodelista"/>
        <w:numPr>
          <w:ilvl w:val="0"/>
          <w:numId w:val="1"/>
        </w:numPr>
        <w:jc w:val="both"/>
      </w:pPr>
      <w:r>
        <w:t>Función d</w:t>
      </w:r>
      <w:r>
        <w:t xml:space="preserve">e análisis de juego </w:t>
      </w:r>
      <w:proofErr w:type="gramStart"/>
      <w:r>
        <w:t>corto</w:t>
      </w:r>
      <w:proofErr w:type="gramEnd"/>
      <w:r>
        <w:t>.</w:t>
      </w:r>
    </w:p>
    <w:p w:rsidR="00BA09EC" w:rsidRDefault="00BA09EC" w:rsidP="00BA09EC">
      <w:pPr>
        <w:pStyle w:val="Prrafodelista"/>
        <w:numPr>
          <w:ilvl w:val="0"/>
          <w:numId w:val="1"/>
        </w:numPr>
        <w:jc w:val="both"/>
      </w:pPr>
      <w:r>
        <w:t xml:space="preserve">Mayor precisión. Es un </w:t>
      </w:r>
      <w:proofErr w:type="spellStart"/>
      <w:r>
        <w:t>hadrware</w:t>
      </w:r>
      <w:proofErr w:type="spellEnd"/>
      <w:r>
        <w:t xml:space="preserve"> rediseñado completamente con nuevos componentes y sensores electrónicos.</w:t>
      </w:r>
    </w:p>
    <w:p w:rsidR="00BA09EC" w:rsidRDefault="00BA09EC" w:rsidP="00665AD8">
      <w:pPr>
        <w:pStyle w:val="Prrafodelista"/>
        <w:numPr>
          <w:ilvl w:val="0"/>
          <w:numId w:val="1"/>
        </w:numPr>
        <w:spacing w:after="0"/>
        <w:jc w:val="both"/>
      </w:pPr>
      <w:r>
        <w:t>Batería incluida dentro de la carcasa (como los ordenadores portátiles) no es un apéndice externo como el TMII.</w:t>
      </w:r>
    </w:p>
    <w:p w:rsidR="00BA09EC" w:rsidRDefault="00BA09EC" w:rsidP="00665AD8">
      <w:pPr>
        <w:pStyle w:val="Textosinformato"/>
        <w:numPr>
          <w:ilvl w:val="0"/>
          <w:numId w:val="1"/>
        </w:numPr>
        <w:jc w:val="both"/>
      </w:pPr>
      <w:r>
        <w:t>Menor tamaño,</w:t>
      </w:r>
      <w:r>
        <w:t xml:space="preserve"> </w:t>
      </w:r>
      <w:r>
        <w:t>e</w:t>
      </w:r>
      <w:r>
        <w:t>s casi la mitad de peso y de grosor.</w:t>
      </w:r>
    </w:p>
    <w:p w:rsidR="00BA09EC" w:rsidRDefault="00BA09EC" w:rsidP="00BA09EC">
      <w:pPr>
        <w:pStyle w:val="Prrafodelista"/>
        <w:numPr>
          <w:ilvl w:val="0"/>
          <w:numId w:val="1"/>
        </w:numPr>
        <w:jc w:val="both"/>
      </w:pPr>
      <w:r>
        <w:t xml:space="preserve">Cámara incluida de hasta 130 </w:t>
      </w:r>
      <w:proofErr w:type="spellStart"/>
      <w:r>
        <w:t>fps</w:t>
      </w:r>
      <w:proofErr w:type="spellEnd"/>
      <w:r>
        <w:t xml:space="preserve"> para vídeo análisis</w:t>
      </w:r>
      <w:r>
        <w:t>.</w:t>
      </w:r>
    </w:p>
    <w:p w:rsidR="00E3527F" w:rsidRDefault="00E3527F" w:rsidP="00BA09EC">
      <w:pPr>
        <w:jc w:val="both"/>
      </w:pPr>
    </w:p>
    <w:p w:rsidR="00E3527F" w:rsidRDefault="00AC2334" w:rsidP="00BA09EC">
      <w:pPr>
        <w:jc w:val="both"/>
      </w:pPr>
      <w:r>
        <w:t>4</w:t>
      </w:r>
      <w:r w:rsidR="005F3FF1">
        <w:t>. Varios</w:t>
      </w:r>
    </w:p>
    <w:p w:rsidR="00557410" w:rsidRDefault="00557410" w:rsidP="00BA09EC">
      <w:pPr>
        <w:jc w:val="both"/>
      </w:pPr>
      <w:r>
        <w:t>Según Ana Madero el ayuntamiento ha dado el visto bueno a toda la documentación presentada del Centro de Excelencia. La primera semana de octubre harán una inspección para comprobar que el Centro está en óptimas condiciones para su apertura. Tras dicha inspección deberíamos recibir la licencia en cuestión de horas.</w:t>
      </w:r>
    </w:p>
    <w:p w:rsidR="00994CAA" w:rsidRDefault="00994CAA" w:rsidP="00BA09EC">
      <w:pPr>
        <w:jc w:val="both"/>
      </w:pPr>
      <w:r>
        <w:t xml:space="preserve">Ya están definidos todos los protocolos de trabajo en función de los tipos de visita: profesionales, jugadores del grupo de trabajo de los comités amateurs y territoriales. </w:t>
      </w:r>
      <w:bookmarkStart w:id="0" w:name="_GoBack"/>
      <w:bookmarkEnd w:id="0"/>
    </w:p>
    <w:p w:rsidR="00E3527F" w:rsidRDefault="00BA09EC" w:rsidP="00BA09EC">
      <w:pPr>
        <w:jc w:val="both"/>
      </w:pPr>
      <w:r>
        <w:t xml:space="preserve"> </w:t>
      </w:r>
    </w:p>
    <w:p w:rsidR="00E3527F" w:rsidRDefault="00E3527F" w:rsidP="00BC5D48">
      <w:pPr>
        <w:jc w:val="both"/>
      </w:pPr>
    </w:p>
    <w:sectPr w:rsidR="00E3527F" w:rsidSect="00D65F6E">
      <w:pgSz w:w="11906" w:h="16838"/>
      <w:pgMar w:top="1418" w:right="1701" w:bottom="124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A370EC"/>
    <w:multiLevelType w:val="hybridMultilevel"/>
    <w:tmpl w:val="B8B0C9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32241"/>
    <w:rsid w:val="00055FCB"/>
    <w:rsid w:val="000F788C"/>
    <w:rsid w:val="0016488A"/>
    <w:rsid w:val="001E0EEC"/>
    <w:rsid w:val="001F3816"/>
    <w:rsid w:val="00203464"/>
    <w:rsid w:val="002164F0"/>
    <w:rsid w:val="00241B80"/>
    <w:rsid w:val="00267BCB"/>
    <w:rsid w:val="00273AF5"/>
    <w:rsid w:val="002A3186"/>
    <w:rsid w:val="00330BA0"/>
    <w:rsid w:val="00345624"/>
    <w:rsid w:val="003554F1"/>
    <w:rsid w:val="00357E80"/>
    <w:rsid w:val="003E3BAA"/>
    <w:rsid w:val="004247E4"/>
    <w:rsid w:val="004317EB"/>
    <w:rsid w:val="00436055"/>
    <w:rsid w:val="004678DE"/>
    <w:rsid w:val="00471765"/>
    <w:rsid w:val="004B08C6"/>
    <w:rsid w:val="004F2033"/>
    <w:rsid w:val="00554827"/>
    <w:rsid w:val="00557410"/>
    <w:rsid w:val="005C1410"/>
    <w:rsid w:val="005D7562"/>
    <w:rsid w:val="005F3FF1"/>
    <w:rsid w:val="00621D05"/>
    <w:rsid w:val="00665AD8"/>
    <w:rsid w:val="006708E0"/>
    <w:rsid w:val="00697118"/>
    <w:rsid w:val="006E7A12"/>
    <w:rsid w:val="006F50E3"/>
    <w:rsid w:val="00762E66"/>
    <w:rsid w:val="007A111E"/>
    <w:rsid w:val="007B1FF9"/>
    <w:rsid w:val="007B279F"/>
    <w:rsid w:val="007B4A53"/>
    <w:rsid w:val="007C07B8"/>
    <w:rsid w:val="007D40EF"/>
    <w:rsid w:val="007F0BA6"/>
    <w:rsid w:val="00806862"/>
    <w:rsid w:val="008226B0"/>
    <w:rsid w:val="0084544B"/>
    <w:rsid w:val="0085428B"/>
    <w:rsid w:val="008B6E2F"/>
    <w:rsid w:val="00917FA9"/>
    <w:rsid w:val="00994CAA"/>
    <w:rsid w:val="00997AB1"/>
    <w:rsid w:val="009A04FC"/>
    <w:rsid w:val="009A7D58"/>
    <w:rsid w:val="009C3159"/>
    <w:rsid w:val="00A7472C"/>
    <w:rsid w:val="00AB5C06"/>
    <w:rsid w:val="00AC2334"/>
    <w:rsid w:val="00B00529"/>
    <w:rsid w:val="00B32F24"/>
    <w:rsid w:val="00BA09EC"/>
    <w:rsid w:val="00BC5D48"/>
    <w:rsid w:val="00BE227E"/>
    <w:rsid w:val="00C955CE"/>
    <w:rsid w:val="00CB058E"/>
    <w:rsid w:val="00CB3702"/>
    <w:rsid w:val="00D209F1"/>
    <w:rsid w:val="00D26461"/>
    <w:rsid w:val="00D42310"/>
    <w:rsid w:val="00D65F6E"/>
    <w:rsid w:val="00D72388"/>
    <w:rsid w:val="00D7685F"/>
    <w:rsid w:val="00E204EA"/>
    <w:rsid w:val="00E3527F"/>
    <w:rsid w:val="00E53242"/>
    <w:rsid w:val="00EA7F04"/>
    <w:rsid w:val="00F813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 w:type="paragraph" w:styleId="Textosinformato">
    <w:name w:val="Plain Text"/>
    <w:basedOn w:val="Normal"/>
    <w:link w:val="TextosinformatoCar"/>
    <w:uiPriority w:val="99"/>
    <w:semiHidden/>
    <w:unhideWhenUsed/>
    <w:rsid w:val="00994CAA"/>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semiHidden/>
    <w:rsid w:val="00994CAA"/>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 w:type="paragraph" w:styleId="Textosinformato">
    <w:name w:val="Plain Text"/>
    <w:basedOn w:val="Normal"/>
    <w:link w:val="TextosinformatoCar"/>
    <w:uiPriority w:val="99"/>
    <w:semiHidden/>
    <w:unhideWhenUsed/>
    <w:rsid w:val="00994CAA"/>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semiHidden/>
    <w:rsid w:val="00994CA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661938">
      <w:bodyDiv w:val="1"/>
      <w:marLeft w:val="0"/>
      <w:marRight w:val="0"/>
      <w:marTop w:val="0"/>
      <w:marBottom w:val="0"/>
      <w:divBdr>
        <w:top w:val="none" w:sz="0" w:space="0" w:color="auto"/>
        <w:left w:val="none" w:sz="0" w:space="0" w:color="auto"/>
        <w:bottom w:val="none" w:sz="0" w:space="0" w:color="auto"/>
        <w:right w:val="none" w:sz="0" w:space="0" w:color="auto"/>
      </w:divBdr>
    </w:div>
    <w:div w:id="136290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entroexcelenciagolf.es"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6E05E4E-8C83-4C6A-A2A6-6D64F28DE06B}"/>
</file>

<file path=customXml/itemProps2.xml><?xml version="1.0" encoding="utf-8"?>
<ds:datastoreItem xmlns:ds="http://schemas.openxmlformats.org/officeDocument/2006/customXml" ds:itemID="{37B63824-9B4B-4055-9E4E-F34B3AEADB0B}"/>
</file>

<file path=customXml/itemProps3.xml><?xml version="1.0" encoding="utf-8"?>
<ds:datastoreItem xmlns:ds="http://schemas.openxmlformats.org/officeDocument/2006/customXml" ds:itemID="{6DE0C0D1-3A2F-4443-9B9D-386820FEF0F9}"/>
</file>

<file path=docProps/app.xml><?xml version="1.0" encoding="utf-8"?>
<Properties xmlns="http://schemas.openxmlformats.org/officeDocument/2006/extended-properties" xmlns:vt="http://schemas.openxmlformats.org/officeDocument/2006/docPropsVTypes">
  <Template>Normal</Template>
  <TotalTime>208</TotalTime>
  <Pages>2</Pages>
  <Words>609</Words>
  <Characters>3352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8</cp:revision>
  <dcterms:created xsi:type="dcterms:W3CDTF">2012-09-26T09:29:00Z</dcterms:created>
  <dcterms:modified xsi:type="dcterms:W3CDTF">2012-09-27T10:34:00Z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